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81B45" w:rsidRPr="00281B45" w:rsidP="00281B45">
      <w:pPr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 w:rsidRPr="00281B45">
        <w:rPr>
          <w:rFonts w:ascii="Times New Roman" w:eastAsia="Times New Roman" w:hAnsi="Times New Roman"/>
          <w:sz w:val="27"/>
          <w:szCs w:val="27"/>
          <w:lang w:eastAsia="ru-RU"/>
        </w:rPr>
        <w:t>Дело № 2-54-1328/2025</w:t>
      </w:r>
    </w:p>
    <w:p w:rsidR="00281B45" w:rsidRPr="00281B45" w:rsidP="00281B45">
      <w:pPr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 w:rsidRPr="00281B45">
        <w:rPr>
          <w:rFonts w:ascii="Times New Roman" w:eastAsia="Times New Roman" w:hAnsi="Times New Roman"/>
          <w:sz w:val="27"/>
          <w:szCs w:val="27"/>
          <w:lang w:eastAsia="ru-RU"/>
        </w:rPr>
        <w:t>91</w:t>
      </w:r>
      <w:r w:rsidRPr="00281B45">
        <w:rPr>
          <w:rFonts w:ascii="Times New Roman" w:eastAsia="Times New Roman" w:hAnsi="Times New Roman"/>
          <w:sz w:val="27"/>
          <w:szCs w:val="27"/>
          <w:lang w:val="en-US" w:eastAsia="ru-RU"/>
        </w:rPr>
        <w:t>MS</w:t>
      </w:r>
      <w:r w:rsidRPr="00281B45">
        <w:rPr>
          <w:rFonts w:ascii="Times New Roman" w:eastAsia="Times New Roman" w:hAnsi="Times New Roman"/>
          <w:sz w:val="27"/>
          <w:szCs w:val="27"/>
          <w:lang w:eastAsia="ru-RU"/>
        </w:rPr>
        <w:t>0054-01-2025-002046-03</w:t>
      </w:r>
    </w:p>
    <w:p w:rsidR="00281B45" w:rsidP="00281B4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РЕШЕНИЕ</w:t>
      </w:r>
    </w:p>
    <w:p w:rsidR="00281B45" w:rsidP="00281B4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281B45" w:rsidP="00281B45">
      <w:pPr>
        <w:spacing w:after="0" w:line="240" w:lineRule="auto"/>
        <w:jc w:val="center"/>
        <w:rPr>
          <w:rFonts w:ascii="Times New Roman" w:eastAsia="Times New Roman" w:hAnsi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/>
          <w:sz w:val="23"/>
          <w:szCs w:val="23"/>
          <w:lang w:eastAsia="ru-RU"/>
        </w:rPr>
        <w:t>(вступительная и резолютивная части)</w:t>
      </w:r>
    </w:p>
    <w:p w:rsidR="00281B45" w:rsidP="00281B45">
      <w:pPr>
        <w:spacing w:after="0" w:line="240" w:lineRule="auto"/>
        <w:rPr>
          <w:rFonts w:ascii="Times New Roman" w:eastAsia="Times New Roman" w:hAnsi="Times New Roman"/>
          <w:sz w:val="23"/>
          <w:szCs w:val="23"/>
          <w:lang w:eastAsia="ru-RU"/>
        </w:rPr>
      </w:pPr>
    </w:p>
    <w:p w:rsidR="00281B45" w:rsidP="00281B45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15 декабря 2025 года                                               пгт Красногвардейское</w:t>
      </w:r>
    </w:p>
    <w:p w:rsidR="00281B45" w:rsidP="00281B4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М</w:t>
      </w:r>
      <w:r>
        <w:rPr>
          <w:rFonts w:ascii="Times New Roman" w:hAnsi="Times New Roman"/>
          <w:sz w:val="28"/>
          <w:szCs w:val="28"/>
          <w:lang w:eastAsia="ru-RU"/>
        </w:rPr>
        <w:t xml:space="preserve">ировой судья судебного участка № 54 Красногвардейского судебного района Республики Крым Чернецкая И.В., </w:t>
      </w:r>
    </w:p>
    <w:p w:rsidR="00281B45" w:rsidP="00281B4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 секретаре Козиренко С.В.,</w:t>
      </w:r>
    </w:p>
    <w:p w:rsidR="00281B45" w:rsidP="00281B4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рассмотрев в открытом судебном заседании в зале суда гражданское дело по иску </w:t>
      </w:r>
      <w:r w:rsidRPr="00281B45">
        <w:rPr>
          <w:rFonts w:ascii="Times New Roman" w:hAnsi="Times New Roman"/>
          <w:sz w:val="28"/>
          <w:szCs w:val="28"/>
          <w:lang w:eastAsia="ru-RU"/>
        </w:rPr>
        <w:t>Общества с ограниченной ответствен</w:t>
      </w:r>
      <w:r w:rsidRPr="00281B45">
        <w:rPr>
          <w:rFonts w:ascii="Times New Roman" w:hAnsi="Times New Roman"/>
          <w:sz w:val="28"/>
          <w:szCs w:val="28"/>
          <w:lang w:eastAsia="ru-RU"/>
        </w:rPr>
        <w:t>ностью «</w:t>
      </w:r>
      <w:r>
        <w:rPr>
          <w:rFonts w:ascii="Times New Roman" w:hAnsi="Times New Roman"/>
          <w:sz w:val="28"/>
          <w:szCs w:val="28"/>
          <w:lang w:eastAsia="ru-RU"/>
        </w:rPr>
        <w:t>НАИМЕНОВАНИЕ</w:t>
      </w:r>
      <w:r w:rsidRPr="00281B45">
        <w:rPr>
          <w:rFonts w:ascii="Times New Roman" w:hAnsi="Times New Roman"/>
          <w:sz w:val="28"/>
          <w:szCs w:val="28"/>
          <w:lang w:eastAsia="ru-RU"/>
        </w:rPr>
        <w:t xml:space="preserve">» к </w:t>
      </w:r>
      <w:r>
        <w:rPr>
          <w:rFonts w:ascii="Times New Roman" w:hAnsi="Times New Roman"/>
          <w:sz w:val="28"/>
          <w:szCs w:val="28"/>
          <w:lang w:eastAsia="ru-RU"/>
        </w:rPr>
        <w:t>ФИО</w:t>
      </w:r>
      <w:r>
        <w:rPr>
          <w:rFonts w:ascii="Times New Roman" w:hAnsi="Times New Roman"/>
          <w:sz w:val="28"/>
          <w:szCs w:val="28"/>
          <w:lang w:eastAsia="ru-RU"/>
        </w:rPr>
        <w:t>1</w:t>
      </w:r>
      <w:r w:rsidRPr="00281B45">
        <w:rPr>
          <w:rFonts w:ascii="Times New Roman" w:hAnsi="Times New Roman"/>
          <w:sz w:val="28"/>
          <w:szCs w:val="28"/>
          <w:lang w:eastAsia="ru-RU"/>
        </w:rPr>
        <w:t xml:space="preserve"> о взыскании задолженности по договору займа и процентов по нему</w:t>
      </w:r>
      <w:r>
        <w:rPr>
          <w:rFonts w:ascii="Times New Roman" w:hAnsi="Times New Roman"/>
          <w:sz w:val="28"/>
          <w:szCs w:val="28"/>
          <w:lang w:eastAsia="ru-RU"/>
        </w:rPr>
        <w:t xml:space="preserve">, а так же судебных расходов, связанных с оплатой государственной пошлины,    </w:t>
      </w:r>
    </w:p>
    <w:p w:rsidR="00281B45" w:rsidP="00281B4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Руководствуясь ст.ст. 194-199 ГПК РФ, мировой судья  </w:t>
      </w:r>
    </w:p>
    <w:p w:rsidR="00281B45" w:rsidP="00281B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Newton-Regular" w:hAnsi="Times New Roman"/>
          <w:sz w:val="28"/>
          <w:szCs w:val="28"/>
          <w:lang w:eastAsia="ru-RU"/>
        </w:rPr>
      </w:pPr>
      <w:r>
        <w:rPr>
          <w:rFonts w:ascii="Times New Roman" w:eastAsia="Newton-Regular" w:hAnsi="Times New Roman"/>
          <w:sz w:val="28"/>
          <w:szCs w:val="28"/>
          <w:lang w:eastAsia="ru-RU"/>
        </w:rPr>
        <w:t>РЕ</w:t>
      </w:r>
      <w:r>
        <w:rPr>
          <w:rFonts w:ascii="Times New Roman" w:eastAsia="Newton-Regular" w:hAnsi="Times New Roman"/>
          <w:sz w:val="28"/>
          <w:szCs w:val="28"/>
          <w:lang w:eastAsia="ru-RU"/>
        </w:rPr>
        <w:t>ШИЛ:</w:t>
      </w:r>
    </w:p>
    <w:p w:rsidR="00281B45" w:rsidP="00281B4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В удовлетворении исковых требований </w:t>
      </w:r>
      <w:r w:rsidRPr="00281B45">
        <w:rPr>
          <w:rFonts w:ascii="Times New Roman" w:eastAsia="Times New Roman" w:hAnsi="Times New Roman"/>
          <w:sz w:val="28"/>
          <w:szCs w:val="28"/>
          <w:lang w:eastAsia="ru-RU"/>
        </w:rPr>
        <w:t>Общества с ограниченной ответственностью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НАИМЕНОВАНИЕ</w:t>
      </w:r>
      <w:r w:rsidRPr="00281B45">
        <w:rPr>
          <w:rFonts w:ascii="Times New Roman" w:eastAsia="Times New Roman" w:hAnsi="Times New Roman"/>
          <w:sz w:val="28"/>
          <w:szCs w:val="28"/>
          <w:lang w:eastAsia="ru-RU"/>
        </w:rPr>
        <w:t xml:space="preserve">» к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281B4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012FA">
        <w:rPr>
          <w:rFonts w:ascii="Times New Roman" w:eastAsia="Times New Roman" w:hAnsi="Times New Roman"/>
          <w:sz w:val="28"/>
          <w:szCs w:val="28"/>
          <w:lang w:eastAsia="ru-RU"/>
        </w:rPr>
        <w:t xml:space="preserve">о взыскании задолженности по договору займа </w:t>
      </w:r>
      <w:r w:rsidRPr="00281B45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НОМЕР</w:t>
      </w:r>
      <w:r w:rsidRPr="00281B45">
        <w:rPr>
          <w:rFonts w:ascii="Times New Roman" w:eastAsia="Times New Roman" w:hAnsi="Times New Roman"/>
          <w:sz w:val="28"/>
          <w:szCs w:val="28"/>
          <w:lang w:eastAsia="ru-RU"/>
        </w:rPr>
        <w:t xml:space="preserve"> от 16.11.2021 </w:t>
      </w:r>
      <w:r w:rsidRPr="004012FA">
        <w:rPr>
          <w:rFonts w:ascii="Times New Roman" w:eastAsia="Times New Roman" w:hAnsi="Times New Roman"/>
          <w:sz w:val="28"/>
          <w:szCs w:val="28"/>
          <w:lang w:eastAsia="ru-RU"/>
        </w:rPr>
        <w:t xml:space="preserve">года,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процентов по нему в размере </w:t>
      </w:r>
      <w:r w:rsidRPr="00281B45">
        <w:rPr>
          <w:rFonts w:ascii="Times New Roman" w:eastAsia="Times New Roman" w:hAnsi="Times New Roman"/>
          <w:sz w:val="28"/>
          <w:szCs w:val="28"/>
          <w:lang w:eastAsia="ru-RU"/>
        </w:rPr>
        <w:t xml:space="preserve">22000,00 рублей, из </w:t>
      </w:r>
      <w:r w:rsidRPr="00281B45">
        <w:rPr>
          <w:rFonts w:ascii="Times New Roman" w:eastAsia="Times New Roman" w:hAnsi="Times New Roman"/>
          <w:sz w:val="28"/>
          <w:szCs w:val="28"/>
          <w:lang w:eastAsia="ru-RU"/>
        </w:rPr>
        <w:t>которых: 8800,00руб. - сумма основного долга; 13200,00 руб. - сумма процентов (с учетом выплаченных денежных средств), а также судебны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r w:rsidRPr="00281B4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расходов</w:t>
      </w:r>
      <w:r w:rsidRPr="00281B45">
        <w:rPr>
          <w:rFonts w:ascii="Times New Roman" w:eastAsia="Times New Roman" w:hAnsi="Times New Roman"/>
          <w:sz w:val="28"/>
          <w:szCs w:val="28"/>
          <w:lang w:eastAsia="ru-RU"/>
        </w:rPr>
        <w:t>, связанны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r w:rsidRPr="00281B45">
        <w:rPr>
          <w:rFonts w:ascii="Times New Roman" w:eastAsia="Times New Roman" w:hAnsi="Times New Roman"/>
          <w:sz w:val="28"/>
          <w:szCs w:val="28"/>
          <w:lang w:eastAsia="ru-RU"/>
        </w:rPr>
        <w:t xml:space="preserve"> с уплатой государственной пошлины в размере 4000,00 руб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лей, - отказать, в связи с истечением срока 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сковой давности о применении которого ходатайствовал ответчик.</w:t>
      </w:r>
    </w:p>
    <w:p w:rsidR="00281B45" w:rsidP="00281B4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Решение может быть обжаловано в Красногвардейский районный суд Республики Крым путём подачи апелляционной жалобы через судебный участок № 54 Красногвардейского судебного района Республики Крым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течение месяца со дня его принятия.</w:t>
      </w:r>
    </w:p>
    <w:p w:rsidR="00281B45" w:rsidP="00281B4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Лица, участвующие в деле, их представители имеют право подать заявление о составлении мотивированного решения суда.</w:t>
      </w:r>
    </w:p>
    <w:p w:rsidR="00281B45" w:rsidP="00281B4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Мотивированное решение суда изготавливается в случае поступления от лиц, участвующих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деле, их представителей заявления о составлении мотивированного решения суда, которое может быть подано:</w:t>
      </w:r>
    </w:p>
    <w:p w:rsidR="00281B45" w:rsidP="00281B4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- в течение трех дней со дня объявления резолютивной части решения суда, если лица, участвующие в деле, их представители присутствовали в су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дебном заседании;</w:t>
      </w:r>
    </w:p>
    <w:p w:rsidR="00281B45" w:rsidP="00281B4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281B45" w:rsidP="00281B4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281B45" w:rsidP="00281B4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74D88" w:rsidP="00281B45">
      <w:pPr>
        <w:spacing w:after="0" w:line="240" w:lineRule="auto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Мировой судья: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И.В. Чернецкая</w:t>
      </w:r>
    </w:p>
    <w:sectPr w:rsidSect="004012FA">
      <w:pgSz w:w="11906" w:h="16838"/>
      <w:pgMar w:top="567" w:right="851" w:bottom="567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F60"/>
    <w:rsid w:val="00281B45"/>
    <w:rsid w:val="004012FA"/>
    <w:rsid w:val="008C1F60"/>
    <w:rsid w:val="00E74D88"/>
    <w:rsid w:val="00FA025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1B4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