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0020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пгт.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55 Красногвардейского судебного района Республики Крым 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Дольниковой Н.А.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ответчика – Мельник Л.А.,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Мельник Л.А.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ст.ст. 194-199</w:t>
      </w:r>
      <w:r>
        <w:rPr>
          <w:rFonts w:ascii="Times New Roman" w:eastAsia="Times New Roman" w:hAnsi="Times New Roman" w:cs="Times New Roman"/>
          <w:sz w:val="28"/>
          <w:szCs w:val="28"/>
        </w:rPr>
        <w:t>, 321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Style w:val="cat-UserDefinedgrp-30rplc-12"/>
          <w:rFonts w:ascii="Times New Roman" w:eastAsia="Times New Roman" w:hAnsi="Times New Roman" w:cs="Times New Roman"/>
          <w:sz w:val="28"/>
          <w:szCs w:val="28"/>
        </w:rPr>
        <w:t>Мельник Л.А.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Мельник Л.А.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пределах сроков исковой давности,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октябрь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10226,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 февраля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13.02.2023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исключением периода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моратория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06.04.2020 года по 01.01.2021 года в соответствии с положениями Постановления Правительства Российской Федерации от 2 апреля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424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особенностях предоставления коммунальных услуг собственникам и пользователям помещений в многоквартирных домах и жилых домов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2871,28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13097 (тринадцать тысяч девяносто семь) 56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20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Взыскание пени </w:t>
      </w:r>
      <w:r>
        <w:rPr>
          <w:rFonts w:ascii="Times New Roman" w:eastAsia="Times New Roman" w:hAnsi="Times New Roman" w:cs="Times New Roman"/>
          <w:sz w:val="28"/>
          <w:szCs w:val="28"/>
        </w:rPr>
        <w:t>по ключевой ставке Центрального банка Российской Федерации, действующей на день фак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тической оплаты,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производить до момента фактического исполнения обязательства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суммы долга </w:t>
      </w:r>
      <w:r>
        <w:rPr>
          <w:rFonts w:ascii="Times New Roman" w:eastAsia="Times New Roman" w:hAnsi="Times New Roman" w:cs="Times New Roman"/>
          <w:sz w:val="28"/>
          <w:szCs w:val="28"/>
        </w:rPr>
        <w:t>10226,28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31rplc-35"/>
          <w:rFonts w:ascii="Times New Roman" w:eastAsia="Times New Roman" w:hAnsi="Times New Roman" w:cs="Times New Roman"/>
          <w:sz w:val="28"/>
          <w:szCs w:val="28"/>
        </w:rPr>
        <w:t>Мельник Л.А.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37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40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удовлетворенным исковым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пятьсот двадцать три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ек.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иска отказать.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1rplc-14">
    <w:name w:val="cat-UserDefined grp-31 rplc-14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1rplc-35">
    <w:name w:val="cat-UserDefined grp-31 rplc-35"/>
    <w:basedOn w:val="DefaultParagraphFont"/>
  </w:style>
  <w:style w:type="character" w:customStyle="1" w:styleId="cat-UserDefinedgrp-32rplc-37">
    <w:name w:val="cat-UserDefined grp-32 rplc-37"/>
    <w:basedOn w:val="DefaultParagraphFont"/>
  </w:style>
  <w:style w:type="character" w:customStyle="1" w:styleId="cat-UserDefinedgrp-34rplc-40">
    <w:name w:val="cat-UserDefined grp-34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