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-0000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85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при </w:t>
      </w:r>
      <w:r>
        <w:rPr>
          <w:rFonts w:ascii="Times New Roman" w:eastAsia="Times New Roman" w:hAnsi="Times New Roman" w:cs="Times New Roman"/>
        </w:rPr>
        <w:t xml:space="preserve">секретаре </w:t>
      </w:r>
      <w:r>
        <w:rPr>
          <w:rFonts w:ascii="Times New Roman" w:eastAsia="Times New Roman" w:hAnsi="Times New Roman" w:cs="Times New Roman"/>
        </w:rPr>
        <w:t>Дольниковой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</w:rPr>
        <w:t>Ключ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2rplc-8"/>
          <w:rFonts w:ascii="Times New Roman" w:eastAsia="Times New Roman" w:hAnsi="Times New Roman" w:cs="Times New Roman"/>
        </w:rPr>
        <w:t>Медведевой Л.Н.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расходов, связанных с оплатой юридических услуг и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Общества с ограниченной ответственностью «Ключ» к </w:t>
      </w:r>
      <w:r>
        <w:rPr>
          <w:rStyle w:val="cat-UserDefinedgrp-22rplc-12"/>
          <w:rFonts w:ascii="Times New Roman" w:eastAsia="Times New Roman" w:hAnsi="Times New Roman" w:cs="Times New Roman"/>
        </w:rPr>
        <w:t>Медведевой Л.Н.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микрозайма, процентов по нему, а также судебных расходов, связанных с оплатой юридических услуг и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3rplc-13"/>
          <w:rFonts w:ascii="Times New Roman" w:eastAsia="Times New Roman" w:hAnsi="Times New Roman" w:cs="Times New Roman"/>
        </w:rPr>
        <w:t>Медведевой Л.Н.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4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Общества с ограниченной ответственностью «Ключ» (</w:t>
      </w:r>
      <w:r>
        <w:rPr>
          <w:rStyle w:val="cat-UserDefinedgrp-25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микрозайма № </w:t>
      </w:r>
      <w:r>
        <w:rPr>
          <w:rFonts w:ascii="Times New Roman" w:eastAsia="Times New Roman" w:hAnsi="Times New Roman" w:cs="Times New Roman"/>
        </w:rPr>
        <w:t>01Ф22-0030750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 в размере </w:t>
      </w:r>
      <w:r>
        <w:rPr>
          <w:rFonts w:ascii="Times New Roman" w:eastAsia="Times New Roman" w:hAnsi="Times New Roman" w:cs="Times New Roman"/>
        </w:rPr>
        <w:t>22482,00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из них: </w:t>
      </w:r>
      <w:r>
        <w:rPr>
          <w:rFonts w:ascii="Times New Roman" w:eastAsia="Times New Roman" w:hAnsi="Times New Roman" w:cs="Times New Roman"/>
        </w:rPr>
        <w:t>9000,00</w:t>
      </w:r>
      <w:r>
        <w:rPr>
          <w:rFonts w:ascii="Times New Roman" w:eastAsia="Times New Roman" w:hAnsi="Times New Roman" w:cs="Times New Roman"/>
        </w:rPr>
        <w:t xml:space="preserve"> рублей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сумма основного долга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13482,00</w:t>
      </w:r>
      <w:r>
        <w:rPr>
          <w:rFonts w:ascii="Times New Roman" w:eastAsia="Times New Roman" w:hAnsi="Times New Roman" w:cs="Times New Roman"/>
        </w:rPr>
        <w:t xml:space="preserve"> рублей -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проценты за пользование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, а также взыскать судебные издержки, связанные с оплатой юридических услуг в размере </w:t>
      </w:r>
      <w:r>
        <w:rPr>
          <w:rFonts w:ascii="Times New Roman" w:eastAsia="Times New Roman" w:hAnsi="Times New Roman" w:cs="Times New Roman"/>
        </w:rPr>
        <w:t>3000,00</w:t>
      </w:r>
      <w:r>
        <w:rPr>
          <w:rFonts w:ascii="Times New Roman" w:eastAsia="Times New Roman" w:hAnsi="Times New Roman" w:cs="Times New Roman"/>
        </w:rPr>
        <w:t xml:space="preserve"> рублей и государственной пошлины в размере </w:t>
      </w:r>
      <w:r>
        <w:rPr>
          <w:rFonts w:ascii="Times New Roman" w:eastAsia="Times New Roman" w:hAnsi="Times New Roman" w:cs="Times New Roman"/>
        </w:rPr>
        <w:t>874,46</w:t>
      </w:r>
      <w:r>
        <w:rPr>
          <w:rFonts w:ascii="Times New Roman" w:eastAsia="Times New Roman" w:hAnsi="Times New Roman" w:cs="Times New Roman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</w:rPr>
        <w:t xml:space="preserve">26356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двадцать шесть</w:t>
      </w:r>
      <w:r>
        <w:rPr>
          <w:rFonts w:ascii="Times New Roman" w:eastAsia="Times New Roman" w:hAnsi="Times New Roman" w:cs="Times New Roman"/>
        </w:rPr>
        <w:t xml:space="preserve"> тысяч </w:t>
      </w:r>
      <w:r>
        <w:rPr>
          <w:rFonts w:ascii="Times New Roman" w:eastAsia="Times New Roman" w:hAnsi="Times New Roman" w:cs="Times New Roman"/>
        </w:rPr>
        <w:t>триста пятьдесят шесть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UserDefinedgrp-24rplc-16">
    <w:name w:val="cat-UserDefined grp-24 rplc-16"/>
    <w:basedOn w:val="DefaultParagraphFont"/>
  </w:style>
  <w:style w:type="character" w:customStyle="1" w:styleId="cat-UserDefinedgrp-25rplc-19">
    <w:name w:val="cat-UserDefined grp-25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