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329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000675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54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 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9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процентов по нему, </w:t>
      </w:r>
      <w:r>
        <w:rPr>
          <w:rFonts w:ascii="Times New Roman" w:eastAsia="Times New Roman" w:hAnsi="Times New Roman" w:cs="Times New Roman"/>
        </w:rPr>
        <w:t xml:space="preserve">пени, </w:t>
      </w:r>
      <w:r>
        <w:rPr>
          <w:rFonts w:ascii="Times New Roman" w:eastAsia="Times New Roman" w:hAnsi="Times New Roman" w:cs="Times New Roman"/>
        </w:rPr>
        <w:t>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11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</w:t>
      </w:r>
      <w:r>
        <w:rPr>
          <w:rFonts w:ascii="Times New Roman" w:eastAsia="Times New Roman" w:hAnsi="Times New Roman" w:cs="Times New Roman"/>
        </w:rPr>
        <w:t xml:space="preserve">пени, </w:t>
      </w:r>
      <w:r>
        <w:rPr>
          <w:rFonts w:ascii="Times New Roman" w:eastAsia="Times New Roman" w:hAnsi="Times New Roman" w:cs="Times New Roman"/>
        </w:rPr>
        <w:t>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7rplc-14"/>
          <w:rFonts w:ascii="Times New Roman" w:eastAsia="Times New Roman" w:hAnsi="Times New Roman" w:cs="Times New Roman"/>
        </w:rPr>
        <w:t>Бекк О.А.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Микрофинансовая компания «</w:t>
      </w:r>
      <w:r>
        <w:rPr>
          <w:rFonts w:ascii="Times New Roman" w:eastAsia="Times New Roman" w:hAnsi="Times New Roman" w:cs="Times New Roman"/>
        </w:rPr>
        <w:t>Займер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9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потребительского займа № </w:t>
      </w:r>
      <w:r>
        <w:rPr>
          <w:rFonts w:ascii="Times New Roman" w:eastAsia="Times New Roman" w:hAnsi="Times New Roman" w:cs="Times New Roman"/>
        </w:rPr>
        <w:t>16784115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17500,00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займа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00,00 </w:t>
      </w:r>
      <w:r>
        <w:rPr>
          <w:rFonts w:ascii="Times New Roman" w:eastAsia="Times New Roman" w:hAnsi="Times New Roman" w:cs="Times New Roman"/>
        </w:rPr>
        <w:t xml:space="preserve">рублей - 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по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7967,21</w:t>
      </w:r>
      <w:r>
        <w:rPr>
          <w:rFonts w:ascii="Times New Roman" w:eastAsia="Times New Roman" w:hAnsi="Times New Roman" w:cs="Times New Roman"/>
        </w:rPr>
        <w:t xml:space="preserve"> рублей – проценты за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пользование займом за период с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.2022 по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432,79</w:t>
      </w:r>
      <w:r>
        <w:rPr>
          <w:rFonts w:ascii="Times New Roman" w:eastAsia="Times New Roman" w:hAnsi="Times New Roman" w:cs="Times New Roman"/>
        </w:rPr>
        <w:t xml:space="preserve"> рублей – пеня за период с </w:t>
      </w:r>
      <w:r>
        <w:rPr>
          <w:rFonts w:ascii="Times New Roman" w:eastAsia="Times New Roman" w:hAnsi="Times New Roman" w:cs="Times New Roman"/>
        </w:rPr>
        <w:t>13.07</w:t>
      </w:r>
      <w:r>
        <w:rPr>
          <w:rFonts w:ascii="Times New Roman" w:eastAsia="Times New Roman" w:hAnsi="Times New Roman" w:cs="Times New Roman"/>
        </w:rPr>
        <w:t xml:space="preserve">.2022 по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700,00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18200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восемнадцать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двести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