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341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28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55-01-2021-000</w:t>
      </w:r>
      <w:r>
        <w:rPr>
          <w:rFonts w:ascii="Times New Roman" w:eastAsia="Times New Roman" w:hAnsi="Times New Roman" w:cs="Times New Roman"/>
          <w:sz w:val="28"/>
          <w:szCs w:val="28"/>
        </w:rPr>
        <w:t>657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>
      <w:pPr>
        <w:spacing w:before="28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280" w:after="28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>: помощника прокурора Красногвардейского района Республики Крым - Кошевой Е.О.,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истца –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–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ФИО2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- </w:t>
      </w:r>
      <w:r>
        <w:rPr>
          <w:rStyle w:val="cat-UserDefinedgrp-37rplc-14"/>
          <w:rFonts w:ascii="Times New Roman" w:eastAsia="Times New Roman" w:hAnsi="Times New Roman" w:cs="Times New Roman"/>
          <w:sz w:val="28"/>
          <w:szCs w:val="28"/>
        </w:rPr>
        <w:t>ФИО1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– </w:t>
      </w:r>
      <w:r>
        <w:rPr>
          <w:rFonts w:ascii="Times New Roman" w:eastAsia="Times New Roman" w:hAnsi="Times New Roman" w:cs="Times New Roman"/>
          <w:sz w:val="28"/>
          <w:szCs w:val="28"/>
        </w:rPr>
        <w:t>Турик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лицо, не заявляющее самостоятельных требований относительно предмета спора Администрация Полтавского сельского поселения Красногвардейского района Республики Крым о взыскании материального ущерба и морального вреда причиненных укусом собаки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статьями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ФИО2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34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 Администрация Полтавского сельского поселения Красногвардейского района Республики Крым о взыскании материального ущерба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уточненных исковых требований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13057,76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пятьдесят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семь) рублей 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морального вреда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(тридцать тысяч)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результате нападения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укуса собаки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издержки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возмещения материального ущерба, причиненного в результате нападения и укуса собаки </w:t>
      </w:r>
      <w:r>
        <w:rPr>
          <w:rFonts w:ascii="Times New Roman" w:eastAsia="Times New Roman" w:hAnsi="Times New Roman" w:cs="Times New Roman"/>
          <w:sz w:val="28"/>
          <w:szCs w:val="28"/>
        </w:rPr>
        <w:t>4037,32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(из которых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eastAsia="Times New Roman" w:hAnsi="Times New Roman" w:cs="Times New Roman"/>
          <w:sz w:val="28"/>
          <w:szCs w:val="28"/>
        </w:rPr>
        <w:t>джинс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 расходы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бензин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компенсацию </w:t>
      </w:r>
      <w:r>
        <w:rPr>
          <w:rFonts w:ascii="Times New Roman" w:eastAsia="Times New Roman" w:hAnsi="Times New Roman" w:cs="Times New Roman"/>
          <w:sz w:val="28"/>
          <w:szCs w:val="28"/>
        </w:rPr>
        <w:t>морального вреда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оплатой государственной пошлины за нематериальные требования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понесенные на оформление доверенности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200, 00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почтовые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160,04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19697,36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девятнадцать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девяносто 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остальных исковых требований,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8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государственную пошлину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доход государства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eastAsia="Times New Roman" w:hAnsi="Times New Roman" w:cs="Times New Roman"/>
          <w:sz w:val="28"/>
          <w:szCs w:val="28"/>
        </w:rPr>
        <w:t>(четыреста)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по истечении трех дней с момента подачи такого заявления.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38rplc-46">
    <w:name w:val="cat-UserDefined grp-38 rplc-46"/>
    <w:basedOn w:val="DefaultParagraphFont"/>
  </w:style>
  <w:style w:type="character" w:customStyle="1" w:styleId="cat-UserDefinedgrp-39rplc-49">
    <w:name w:val="cat-UserDefined grp-39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