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2-55-</w:t>
      </w:r>
      <w:r>
        <w:rPr>
          <w:rFonts w:ascii="Times New Roman" w:eastAsia="Times New Roman" w:hAnsi="Times New Roman" w:cs="Times New Roman"/>
          <w:sz w:val="27"/>
          <w:szCs w:val="27"/>
        </w:rPr>
        <w:t>467</w:t>
      </w:r>
      <w:r>
        <w:rPr>
          <w:rFonts w:ascii="Times New Roman" w:eastAsia="Times New Roman" w:hAnsi="Times New Roman" w:cs="Times New Roman"/>
          <w:sz w:val="27"/>
          <w:szCs w:val="27"/>
        </w:rPr>
        <w:t>/2021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91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55</w:t>
      </w:r>
      <w:r>
        <w:rPr>
          <w:rFonts w:ascii="Times New Roman" w:eastAsia="Times New Roman" w:hAnsi="Times New Roman" w:cs="Times New Roman"/>
          <w:sz w:val="27"/>
          <w:szCs w:val="27"/>
        </w:rPr>
        <w:t>-01-2021-000</w:t>
      </w:r>
      <w:r>
        <w:rPr>
          <w:rFonts w:ascii="Times New Roman" w:eastAsia="Times New Roman" w:hAnsi="Times New Roman" w:cs="Times New Roman"/>
          <w:sz w:val="27"/>
          <w:szCs w:val="27"/>
        </w:rPr>
        <w:t>584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(вступительная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помощнике судьи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Тимаковой Е.А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ответчика – </w:t>
      </w:r>
      <w:r>
        <w:rPr>
          <w:rFonts w:ascii="Times New Roman" w:eastAsia="Times New Roman" w:hAnsi="Times New Roman" w:cs="Times New Roman"/>
          <w:sz w:val="28"/>
          <w:szCs w:val="28"/>
        </w:rPr>
        <w:t>Мамутова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И.М.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судебного участка гражданское дело по иску </w:t>
      </w:r>
      <w:r>
        <w:rPr>
          <w:rStyle w:val="cat-UserDefinedgrp-21rplc-8"/>
          <w:rFonts w:ascii="Times New Roman" w:eastAsia="Times New Roman" w:hAnsi="Times New Roman" w:cs="Times New Roman"/>
          <w:sz w:val="28"/>
          <w:szCs w:val="28"/>
        </w:rPr>
        <w:t>ИСТЕЦ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22rplc-11"/>
          <w:rFonts w:ascii="Times New Roman" w:eastAsia="Times New Roman" w:hAnsi="Times New Roman" w:cs="Times New Roman"/>
          <w:sz w:val="28"/>
          <w:szCs w:val="28"/>
        </w:rPr>
        <w:t>ОТВЕТЧИК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третье лицо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денежных сре</w:t>
      </w:r>
      <w:r>
        <w:rPr>
          <w:rFonts w:ascii="Times New Roman" w:eastAsia="Times New Roman" w:hAnsi="Times New Roman" w:cs="Times New Roman"/>
          <w:sz w:val="28"/>
          <w:szCs w:val="28"/>
        </w:rPr>
        <w:t>дств в п</w:t>
      </w:r>
      <w:r>
        <w:rPr>
          <w:rFonts w:ascii="Times New Roman" w:eastAsia="Times New Roman" w:hAnsi="Times New Roman" w:cs="Times New Roman"/>
          <w:sz w:val="28"/>
          <w:szCs w:val="28"/>
        </w:rPr>
        <w:t>орядке регресса в счет возмещения причиненного в результате повреждения застрахованного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194-199 ГПК РФ, мировой судья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UserDefinedgrp-21rplc-16"/>
          <w:rFonts w:ascii="Times New Roman" w:eastAsia="Times New Roman" w:hAnsi="Times New Roman" w:cs="Times New Roman"/>
          <w:sz w:val="28"/>
          <w:szCs w:val="28"/>
        </w:rPr>
        <w:t>ИСТЕЦ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22rplc-18"/>
          <w:rFonts w:ascii="Times New Roman" w:eastAsia="Times New Roman" w:hAnsi="Times New Roman" w:cs="Times New Roman"/>
          <w:sz w:val="28"/>
          <w:szCs w:val="28"/>
        </w:rPr>
        <w:t>ОТВЕТЧИК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третье лицо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4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денежных сре</w:t>
      </w:r>
      <w:r>
        <w:rPr>
          <w:rFonts w:ascii="Times New Roman" w:eastAsia="Times New Roman" w:hAnsi="Times New Roman" w:cs="Times New Roman"/>
          <w:sz w:val="28"/>
          <w:szCs w:val="28"/>
        </w:rPr>
        <w:t>дств в п</w:t>
      </w:r>
      <w:r>
        <w:rPr>
          <w:rFonts w:ascii="Times New Roman" w:eastAsia="Times New Roman" w:hAnsi="Times New Roman" w:cs="Times New Roman"/>
          <w:sz w:val="28"/>
          <w:szCs w:val="28"/>
        </w:rPr>
        <w:t>орядке регресса в счет возмещения причиненного в результате повреждения застрахованного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удовлетворить.</w:t>
      </w:r>
    </w:p>
    <w:p>
      <w:pPr>
        <w:spacing w:before="0" w:after="20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26rplc-22"/>
          <w:rFonts w:ascii="Times New Roman" w:eastAsia="Times New Roman" w:hAnsi="Times New Roman" w:cs="Times New Roman"/>
          <w:sz w:val="28"/>
          <w:szCs w:val="28"/>
        </w:rPr>
        <w:t>ОТВЕТЧИК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5rplc-25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</w:t>
      </w:r>
      <w:r>
        <w:rPr>
          <w:rStyle w:val="cat-UserDefinedgrp-27rplc-28"/>
          <w:rFonts w:ascii="Times New Roman" w:eastAsia="Times New Roman" w:hAnsi="Times New Roman" w:cs="Times New Roman"/>
          <w:sz w:val="28"/>
          <w:szCs w:val="28"/>
        </w:rPr>
        <w:t>ИСТЕЦ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29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выплаченное страховое возмещение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>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расходы, понесенные на оплату услуг представителя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,00 руб.,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судебные </w:t>
      </w:r>
      <w:r>
        <w:rPr>
          <w:rFonts w:ascii="Times New Roman" w:eastAsia="Times New Roman" w:hAnsi="Times New Roman" w:cs="Times New Roman"/>
          <w:sz w:val="28"/>
          <w:szCs w:val="28"/>
        </w:rPr>
        <w:t>расходы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связанные с уплатой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1700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а всего взыскать –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57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,00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пятьдесят 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 семьсот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 </w:t>
      </w:r>
      <w:r>
        <w:rPr>
          <w:rFonts w:ascii="Times New Roman" w:eastAsia="Times New Roman" w:hAnsi="Times New Roman" w:cs="Times New Roman"/>
          <w:sz w:val="28"/>
          <w:szCs w:val="28"/>
        </w:rPr>
        <w:t>копеек).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8">
    <w:name w:val="cat-UserDefined grp-21 rplc-8"/>
    <w:basedOn w:val="DefaultParagraphFont"/>
  </w:style>
  <w:style w:type="character" w:customStyle="1" w:styleId="cat-UserDefinedgrp-22rplc-11">
    <w:name w:val="cat-UserDefined grp-22 rplc-11"/>
    <w:basedOn w:val="DefaultParagraphFont"/>
  </w:style>
  <w:style w:type="character" w:customStyle="1" w:styleId="cat-UserDefinedgrp-23rplc-14">
    <w:name w:val="cat-UserDefined grp-23 rplc-14"/>
    <w:basedOn w:val="DefaultParagraphFont"/>
  </w:style>
  <w:style w:type="character" w:customStyle="1" w:styleId="cat-UserDefinedgrp-21rplc-16">
    <w:name w:val="cat-UserDefined grp-21 rplc-16"/>
    <w:basedOn w:val="DefaultParagraphFont"/>
  </w:style>
  <w:style w:type="character" w:customStyle="1" w:styleId="cat-UserDefinedgrp-22rplc-18">
    <w:name w:val="cat-UserDefined grp-22 rplc-18"/>
    <w:basedOn w:val="DefaultParagraphFont"/>
  </w:style>
  <w:style w:type="character" w:customStyle="1" w:styleId="cat-UserDefinedgrp-24rplc-20">
    <w:name w:val="cat-UserDefined grp-24 rplc-20"/>
    <w:basedOn w:val="DefaultParagraphFont"/>
  </w:style>
  <w:style w:type="character" w:customStyle="1" w:styleId="cat-UserDefinedgrp-26rplc-22">
    <w:name w:val="cat-UserDefined grp-26 rplc-22"/>
    <w:basedOn w:val="DefaultParagraphFont"/>
  </w:style>
  <w:style w:type="character" w:customStyle="1" w:styleId="cat-UserDefinedgrp-25rplc-25">
    <w:name w:val="cat-UserDefined grp-25 rplc-25"/>
    <w:basedOn w:val="DefaultParagraphFont"/>
  </w:style>
  <w:style w:type="character" w:customStyle="1" w:styleId="cat-UserDefinedgrp-27rplc-28">
    <w:name w:val="cat-UserDefined grp-27 rplc-28"/>
    <w:basedOn w:val="DefaultParagraphFont"/>
  </w:style>
  <w:style w:type="character" w:customStyle="1" w:styleId="cat-UserDefinedgrp-28rplc-29">
    <w:name w:val="cat-UserDefined grp-28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