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Дело № 2-55-664/2022</w:t>
      </w:r>
    </w:p>
    <w:p>
      <w:pPr>
        <w:spacing w:before="0" w:after="0"/>
        <w:jc w:val="right"/>
      </w:pPr>
      <w:r>
        <w:rPr>
          <w:rFonts w:ascii="Times New Roman" w:eastAsia="Times New Roman" w:hAnsi="Times New Roman" w:cs="Times New Roman"/>
        </w:rPr>
        <w:t>91MS0055-01-2022-000902-36</w:t>
      </w:r>
    </w:p>
    <w:p>
      <w:pPr>
        <w:keepNext/>
        <w:spacing w:before="0" w:after="0"/>
        <w:jc w:val="center"/>
      </w:pPr>
    </w:p>
    <w:p>
      <w:pPr>
        <w:keepNext/>
        <w:spacing w:before="0" w:after="0"/>
        <w:jc w:val="center"/>
      </w:pPr>
      <w:r>
        <w:rPr>
          <w:rFonts w:ascii="Times New Roman" w:eastAsia="Times New Roman" w:hAnsi="Times New Roman" w:cs="Times New Roman"/>
        </w:rPr>
        <w:t>РЕШЕНИЕ</w:t>
      </w:r>
    </w:p>
    <w:p>
      <w:pPr>
        <w:spacing w:before="0" w:after="0"/>
        <w:jc w:val="center"/>
      </w:pPr>
      <w:r>
        <w:rPr>
          <w:rFonts w:ascii="Times New Roman" w:eastAsia="Times New Roman" w:hAnsi="Times New Roman" w:cs="Times New Roman"/>
        </w:rPr>
        <w:t>ИМЕНЕМ РОССИЙСКОЙ ФЕДЕРАЦИИ</w:t>
      </w:r>
    </w:p>
    <w:p>
      <w:pPr>
        <w:spacing w:before="0" w:after="0"/>
        <w:jc w:val="center"/>
      </w:pPr>
      <w:r>
        <w:rPr>
          <w:rFonts w:ascii="Times New Roman" w:eastAsia="Times New Roman" w:hAnsi="Times New Roman" w:cs="Times New Roman"/>
        </w:rPr>
        <w:t xml:space="preserve">(полный текст изготовлен 31 </w:t>
      </w:r>
      <w:r>
        <w:rPr>
          <w:rFonts w:ascii="Times New Roman" w:eastAsia="Times New Roman" w:hAnsi="Times New Roman" w:cs="Times New Roman"/>
        </w:rPr>
        <w:t>мая</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года, в связи с поступлением заявления от представителя истца</w:t>
      </w:r>
      <w:r>
        <w:rPr>
          <w:rFonts w:ascii="Times New Roman" w:eastAsia="Times New Roman" w:hAnsi="Times New Roman" w:cs="Times New Roman"/>
        </w:rPr>
        <w:t xml:space="preserve"> 25.05.2022 года</w:t>
      </w:r>
      <w:r>
        <w:rPr>
          <w:rFonts w:ascii="Times New Roman" w:eastAsia="Times New Roman" w:hAnsi="Times New Roman" w:cs="Times New Roman"/>
        </w:rPr>
        <w:t>, который не присутствовал в судебном заседании)</w:t>
      </w:r>
    </w:p>
    <w:p>
      <w:pPr>
        <w:spacing w:before="0" w:after="0"/>
        <w:ind w:firstLine="567"/>
        <w:jc w:val="both"/>
      </w:pPr>
    </w:p>
    <w:p>
      <w:pPr>
        <w:spacing w:before="0" w:after="0"/>
        <w:ind w:firstLine="567"/>
        <w:jc w:val="both"/>
      </w:pPr>
      <w:r>
        <w:rPr>
          <w:rFonts w:ascii="Times New Roman" w:eastAsia="Times New Roman" w:hAnsi="Times New Roman" w:cs="Times New Roman"/>
        </w:rPr>
        <w:t>12 мая 2022 года</w:t>
      </w:r>
      <w:r>
        <w:rPr>
          <w:rFonts w:ascii="Times New Roman" w:eastAsia="Times New Roman" w:hAnsi="Times New Roman" w:cs="Times New Roman"/>
        </w:rPr>
        <w:t xml:space="preserve">                                                           </w:t>
      </w:r>
      <w:r>
        <w:rPr>
          <w:rFonts w:ascii="Times New Roman" w:eastAsia="Times New Roman" w:hAnsi="Times New Roman" w:cs="Times New Roman"/>
        </w:rPr>
        <w:t>пгт</w:t>
      </w:r>
      <w:r>
        <w:rPr>
          <w:rFonts w:ascii="Times New Roman" w:eastAsia="Times New Roman" w:hAnsi="Times New Roman" w:cs="Times New Roman"/>
        </w:rPr>
        <w:t>. Красногвардейское</w:t>
      </w:r>
    </w:p>
    <w:p>
      <w:pPr>
        <w:spacing w:before="0" w:after="0"/>
      </w:pPr>
    </w:p>
    <w:p>
      <w:pPr>
        <w:spacing w:before="0" w:after="0"/>
        <w:ind w:firstLine="567"/>
        <w:jc w:val="both"/>
      </w:pPr>
      <w:r>
        <w:rPr>
          <w:rFonts w:ascii="Times New Roman" w:eastAsia="Times New Roman" w:hAnsi="Times New Roman" w:cs="Times New Roman"/>
        </w:rPr>
        <w:t>Мировой судья судебного участка № 55 Красногвардейского судебного района Республики Крым Белова Ю.Г.</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при помощнике судьи – Тимаковой Е.В.,</w:t>
      </w:r>
    </w:p>
    <w:p>
      <w:pPr>
        <w:spacing w:before="0" w:after="0"/>
        <w:ind w:firstLine="567"/>
        <w:jc w:val="both"/>
      </w:pPr>
      <w:r>
        <w:rPr>
          <w:rFonts w:ascii="Times New Roman" w:eastAsia="Times New Roman" w:hAnsi="Times New Roman" w:cs="Times New Roman"/>
        </w:rPr>
        <w:t xml:space="preserve">с участием ответчика: </w:t>
      </w:r>
      <w:r>
        <w:rPr>
          <w:rFonts w:ascii="Times New Roman" w:eastAsia="Times New Roman" w:hAnsi="Times New Roman" w:cs="Times New Roman"/>
        </w:rPr>
        <w:t>Парово</w:t>
      </w:r>
      <w:r>
        <w:rPr>
          <w:rFonts w:ascii="Times New Roman" w:eastAsia="Times New Roman" w:hAnsi="Times New Roman" w:cs="Times New Roman"/>
        </w:rPr>
        <w:t>й Г.А</w:t>
      </w:r>
      <w:r>
        <w:rPr>
          <w:rFonts w:ascii="Times New Roman" w:eastAsia="Times New Roman" w:hAnsi="Times New Roman" w:cs="Times New Roman"/>
        </w:rPr>
        <w:t xml:space="preserve">., </w:t>
      </w:r>
    </w:p>
    <w:p>
      <w:pPr>
        <w:spacing w:before="0" w:after="0"/>
        <w:ind w:firstLine="567"/>
        <w:jc w:val="both"/>
      </w:pPr>
      <w:r>
        <w:rPr>
          <w:rFonts w:ascii="Times New Roman" w:eastAsia="Times New Roman" w:hAnsi="Times New Roman" w:cs="Times New Roman"/>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w:t>
      </w:r>
      <w:r>
        <w:rPr>
          <w:rFonts w:ascii="Times New Roman" w:eastAsia="Times New Roman" w:hAnsi="Times New Roman" w:cs="Times New Roman"/>
        </w:rPr>
        <w:t>Паровой Галине Александровне</w:t>
      </w:r>
      <w:r>
        <w:rPr>
          <w:rFonts w:ascii="Times New Roman" w:eastAsia="Times New Roman" w:hAnsi="Times New Roman" w:cs="Times New Roman"/>
        </w:rPr>
        <w:t>, о взыскании задолженности по оплате взносов на капитальный ремонт общего имущества в многоквартирном доме и пени,</w:t>
      </w:r>
    </w:p>
    <w:p>
      <w:pPr>
        <w:spacing w:before="0" w:after="0"/>
        <w:jc w:val="both"/>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18</w:t>
      </w:r>
      <w:r>
        <w:rPr>
          <w:rFonts w:ascii="Times New Roman" w:eastAsia="Times New Roman" w:hAnsi="Times New Roman" w:cs="Times New Roman"/>
        </w:rPr>
        <w:t xml:space="preserve"> апреля 2022 года Некоммерческая организация «Региональный фонд капитального ремонта многоквартирных домов Республики Крым» (далее НО «РФКРМД РК») обратилась в судебный участок № 5</w:t>
      </w:r>
      <w:r>
        <w:rPr>
          <w:rFonts w:ascii="Times New Roman" w:eastAsia="Times New Roman" w:hAnsi="Times New Roman" w:cs="Times New Roman"/>
        </w:rPr>
        <w:t>5</w:t>
      </w:r>
      <w:r>
        <w:rPr>
          <w:rFonts w:ascii="Times New Roman" w:eastAsia="Times New Roman" w:hAnsi="Times New Roman" w:cs="Times New Roman"/>
        </w:rPr>
        <w:t xml:space="preserve"> Красногвардейского судебного района с исковыми требованиями к </w:t>
      </w:r>
      <w:r>
        <w:rPr>
          <w:rFonts w:ascii="Times New Roman" w:eastAsia="Times New Roman" w:hAnsi="Times New Roman" w:cs="Times New Roman"/>
        </w:rPr>
        <w:t>Паровой Галине Александровне</w:t>
      </w:r>
      <w:r>
        <w:rPr>
          <w:rFonts w:ascii="Times New Roman" w:eastAsia="Times New Roman" w:hAnsi="Times New Roman" w:cs="Times New Roman"/>
        </w:rPr>
        <w:t xml:space="preserve"> о взыскании задолженности по оплате взносов на капитальный ремонт общего имущества в многоквартирном доме за период с </w:t>
      </w:r>
      <w:r>
        <w:rPr>
          <w:rFonts w:ascii="Times New Roman" w:eastAsia="Times New Roman" w:hAnsi="Times New Roman" w:cs="Times New Roman"/>
        </w:rPr>
        <w:t>сентября</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года по 31 декабря 2021 года в размере</w:t>
      </w:r>
      <w:r>
        <w:rPr>
          <w:rFonts w:ascii="Times New Roman" w:eastAsia="Times New Roman" w:hAnsi="Times New Roman" w:cs="Times New Roman"/>
        </w:rPr>
        <w:t xml:space="preserve"> </w:t>
      </w:r>
      <w:r>
        <w:rPr>
          <w:rFonts w:ascii="Times New Roman" w:eastAsia="Times New Roman" w:hAnsi="Times New Roman" w:cs="Times New Roman"/>
        </w:rPr>
        <w:t>13682,24 руб.</w:t>
      </w:r>
      <w:r>
        <w:rPr>
          <w:rFonts w:ascii="Times New Roman" w:eastAsia="Times New Roman" w:hAnsi="Times New Roman" w:cs="Times New Roman"/>
        </w:rPr>
        <w:t xml:space="preserve"> и пени в размере </w:t>
      </w:r>
      <w:r>
        <w:rPr>
          <w:rFonts w:ascii="Times New Roman" w:eastAsia="Times New Roman" w:hAnsi="Times New Roman" w:cs="Times New Roman"/>
        </w:rPr>
        <w:t>1321,93</w:t>
      </w:r>
      <w:r>
        <w:rPr>
          <w:rFonts w:ascii="Times New Roman" w:eastAsia="Times New Roman" w:hAnsi="Times New Roman" w:cs="Times New Roman"/>
        </w:rPr>
        <w:t xml:space="preserve"> рублей.</w:t>
      </w:r>
    </w:p>
    <w:p>
      <w:pPr>
        <w:spacing w:before="0" w:after="0"/>
        <w:ind w:firstLine="708"/>
        <w:jc w:val="both"/>
      </w:pPr>
      <w:r>
        <w:rPr>
          <w:rFonts w:ascii="Times New Roman" w:eastAsia="Times New Roman" w:hAnsi="Times New Roman" w:cs="Times New Roman"/>
        </w:rPr>
        <w:t xml:space="preserve">Требования мотивированы тем, что </w:t>
      </w:r>
      <w:r>
        <w:rPr>
          <w:rFonts w:ascii="Times New Roman" w:eastAsia="Times New Roman" w:hAnsi="Times New Roman" w:cs="Times New Roman"/>
        </w:rPr>
        <w:t xml:space="preserve">ответчик является собственником </w:t>
      </w:r>
      <w:r>
        <w:rPr>
          <w:rFonts w:ascii="Times New Roman" w:eastAsia="Times New Roman" w:hAnsi="Times New Roman" w:cs="Times New Roman"/>
        </w:rPr>
        <w:t xml:space="preserve">½ доли </w:t>
      </w:r>
      <w:r>
        <w:rPr>
          <w:rFonts w:ascii="Times New Roman" w:eastAsia="Times New Roman" w:hAnsi="Times New Roman" w:cs="Times New Roman"/>
        </w:rPr>
        <w:t xml:space="preserve">жилого помещения по адресу: </w:t>
      </w:r>
      <w:r>
        <w:rPr>
          <w:rStyle w:val="cat-UserDefinedgrp-76rplc-21"/>
          <w:rFonts w:ascii="Times New Roman" w:eastAsia="Times New Roman" w:hAnsi="Times New Roman" w:cs="Times New Roman"/>
        </w:rPr>
        <w:t>адрес</w:t>
      </w:r>
      <w:r>
        <w:rPr>
          <w:rFonts w:ascii="Times New Roman" w:eastAsia="Times New Roman" w:hAnsi="Times New Roman" w:cs="Times New Roman"/>
        </w:rPr>
        <w:t xml:space="preserve"> Взносы на капитальный ремонт общего имущества в многоквартирных домах представляет собой обязательные платежи собственников помещений в таких домах, предусмотренных Жилищным кодексом Российской Федерации в целях финансового обеспечения организации и проведения капитального ремонта общего имущества в многоквартирных домах для поддержания их состояния, соответствующим санитарным</w:t>
      </w:r>
      <w:r>
        <w:rPr>
          <w:rFonts w:ascii="Times New Roman" w:eastAsia="Times New Roman" w:hAnsi="Times New Roman" w:cs="Times New Roman"/>
        </w:rPr>
        <w:t xml:space="preserve">  </w:t>
      </w:r>
      <w:r>
        <w:rPr>
          <w:rFonts w:ascii="Times New Roman" w:eastAsia="Times New Roman" w:hAnsi="Times New Roman" w:cs="Times New Roman"/>
        </w:rPr>
        <w:t>и техническим требованиям.</w:t>
      </w:r>
      <w:r>
        <w:rPr>
          <w:rFonts w:ascii="Times New Roman" w:eastAsia="Times New Roman" w:hAnsi="Times New Roman" w:cs="Times New Roman"/>
        </w:rPr>
        <w:t xml:space="preserve"> </w:t>
      </w:r>
      <w:r>
        <w:rPr>
          <w:rFonts w:ascii="Times New Roman" w:eastAsia="Times New Roman" w:hAnsi="Times New Roman" w:cs="Times New Roman"/>
        </w:rPr>
        <w:t>Ответчик в нарушение ст. 210 ГК РФ, ст. 153, ч. 2 ст. 154, ч. 1 ст. 158, ч. 1 ст. 169 ЖК РФ, Региональной программы капитального ремонта общего имущества в многоквартирных домах на территории Республики Крым на 2016 - 2045 годы, утвержденной постановлением Совета министров Республики Крым от 30 ноября 2015 года N 753, не исполняет свою обязанность в части оплаты</w:t>
      </w:r>
      <w:r>
        <w:rPr>
          <w:rFonts w:ascii="Times New Roman" w:eastAsia="Times New Roman" w:hAnsi="Times New Roman" w:cs="Times New Roman"/>
        </w:rPr>
        <w:t xml:space="preserve"> взноса на капитальный ремонт общего имущества многоквартирного дома, в </w:t>
      </w:r>
      <w:r>
        <w:rPr>
          <w:rFonts w:ascii="Times New Roman" w:eastAsia="Times New Roman" w:hAnsi="Times New Roman" w:cs="Times New Roman"/>
        </w:rPr>
        <w:t>связи</w:t>
      </w:r>
      <w:r>
        <w:rPr>
          <w:rFonts w:ascii="Times New Roman" w:eastAsia="Times New Roman" w:hAnsi="Times New Roman" w:cs="Times New Roman"/>
        </w:rPr>
        <w:t xml:space="preserve"> с чем образовалась задолженность на вышеуказанную сумму. </w:t>
      </w:r>
      <w:r>
        <w:rPr>
          <w:rFonts w:ascii="Times New Roman" w:eastAsia="Times New Roman" w:hAnsi="Times New Roman" w:cs="Times New Roman"/>
        </w:rPr>
        <w:t xml:space="preserve">Наличие права собственности на указанное жилое помещение подтверждается выпиской из ЕГРН. До получения выписки из ЕГРН истец не имел сведений относительно собственника, следовательно, по мнению истца, начало течения срока исковой давности следует исчислять со дня получения сведений о собственниках Фондом от </w:t>
      </w:r>
      <w:r>
        <w:rPr>
          <w:rFonts w:ascii="Times New Roman" w:eastAsia="Times New Roman" w:hAnsi="Times New Roman" w:cs="Times New Roman"/>
        </w:rPr>
        <w:t>Росреестра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Основанием для обращения в суд с исковым заявлением послужила отмена судебного приказа от </w:t>
      </w:r>
      <w:r>
        <w:rPr>
          <w:rFonts w:ascii="Times New Roman" w:eastAsia="Times New Roman" w:hAnsi="Times New Roman" w:cs="Times New Roman"/>
        </w:rPr>
        <w:t>09</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.2019 года.</w:t>
      </w:r>
    </w:p>
    <w:p>
      <w:pPr>
        <w:spacing w:before="0" w:after="0"/>
        <w:ind w:firstLine="708"/>
        <w:jc w:val="both"/>
      </w:pPr>
      <w:r>
        <w:rPr>
          <w:rFonts w:ascii="Times New Roman" w:eastAsia="Times New Roman" w:hAnsi="Times New Roman" w:cs="Times New Roman"/>
        </w:rPr>
        <w:t xml:space="preserve">Определением мирового судьи от </w:t>
      </w:r>
      <w:r>
        <w:rPr>
          <w:rFonts w:ascii="Times New Roman" w:eastAsia="Times New Roman" w:hAnsi="Times New Roman" w:cs="Times New Roman"/>
        </w:rPr>
        <w:t>22</w:t>
      </w:r>
      <w:r>
        <w:rPr>
          <w:rFonts w:ascii="Times New Roman" w:eastAsia="Times New Roman" w:hAnsi="Times New Roman" w:cs="Times New Roman"/>
        </w:rPr>
        <w:t xml:space="preserve"> апреля 2022</w:t>
      </w:r>
      <w:r>
        <w:rPr>
          <w:rFonts w:ascii="Times New Roman" w:eastAsia="Times New Roman" w:hAnsi="Times New Roman" w:cs="Times New Roman"/>
        </w:rPr>
        <w:t xml:space="preserve"> года дело принято к производству.</w:t>
      </w:r>
    </w:p>
    <w:p>
      <w:pPr>
        <w:spacing w:before="0" w:after="0"/>
        <w:ind w:firstLine="708"/>
        <w:jc w:val="both"/>
      </w:pPr>
      <w:r>
        <w:rPr>
          <w:rFonts w:ascii="Times New Roman" w:eastAsia="Times New Roman" w:hAnsi="Times New Roman" w:cs="Times New Roman"/>
        </w:rPr>
        <w:t>В судебно</w:t>
      </w:r>
      <w:r>
        <w:rPr>
          <w:rFonts w:ascii="Times New Roman" w:eastAsia="Times New Roman" w:hAnsi="Times New Roman" w:cs="Times New Roman"/>
        </w:rPr>
        <w:t>е</w:t>
      </w:r>
      <w:r>
        <w:rPr>
          <w:rFonts w:ascii="Times New Roman" w:eastAsia="Times New Roman" w:hAnsi="Times New Roman" w:cs="Times New Roman"/>
        </w:rPr>
        <w:t xml:space="preserve"> заседани</w:t>
      </w:r>
      <w:r>
        <w:rPr>
          <w:rFonts w:ascii="Times New Roman" w:eastAsia="Times New Roman" w:hAnsi="Times New Roman" w:cs="Times New Roman"/>
        </w:rPr>
        <w:t>е</w:t>
      </w:r>
      <w:r>
        <w:rPr>
          <w:rFonts w:ascii="Times New Roman" w:eastAsia="Times New Roman" w:hAnsi="Times New Roman" w:cs="Times New Roman"/>
        </w:rPr>
        <w:t xml:space="preserve"> представитель истца </w:t>
      </w:r>
      <w:r>
        <w:rPr>
          <w:rFonts w:ascii="Times New Roman" w:eastAsia="Times New Roman" w:hAnsi="Times New Roman" w:cs="Times New Roman"/>
        </w:rPr>
        <w:t>не явился, о времени и месте рассмотрения дела извещен надлежащим образом, предоставил заявление о рассмотрении дела без участия представителя.</w:t>
      </w:r>
    </w:p>
    <w:p>
      <w:pPr>
        <w:spacing w:before="0" w:after="0"/>
        <w:ind w:firstLine="708"/>
        <w:jc w:val="both"/>
      </w:pPr>
      <w:r>
        <w:rPr>
          <w:rFonts w:ascii="Times New Roman" w:eastAsia="Times New Roman" w:hAnsi="Times New Roman" w:cs="Times New Roman"/>
        </w:rPr>
        <w:t>Ответчик в судебно</w:t>
      </w:r>
      <w:r>
        <w:rPr>
          <w:rFonts w:ascii="Times New Roman" w:eastAsia="Times New Roman" w:hAnsi="Times New Roman" w:cs="Times New Roman"/>
        </w:rPr>
        <w:t>м</w:t>
      </w:r>
      <w:r>
        <w:rPr>
          <w:rFonts w:ascii="Times New Roman" w:eastAsia="Times New Roman" w:hAnsi="Times New Roman" w:cs="Times New Roman"/>
        </w:rPr>
        <w:t xml:space="preserve"> заседани</w:t>
      </w:r>
      <w:r>
        <w:rPr>
          <w:rFonts w:ascii="Times New Roman" w:eastAsia="Times New Roman" w:hAnsi="Times New Roman" w:cs="Times New Roman"/>
        </w:rPr>
        <w:t xml:space="preserve">и исковые требования </w:t>
      </w:r>
      <w:r>
        <w:rPr>
          <w:rFonts w:ascii="Times New Roman" w:eastAsia="Times New Roman" w:hAnsi="Times New Roman" w:cs="Times New Roman"/>
        </w:rPr>
        <w:t xml:space="preserve">не </w:t>
      </w:r>
      <w:r>
        <w:rPr>
          <w:rFonts w:ascii="Times New Roman" w:eastAsia="Times New Roman" w:hAnsi="Times New Roman" w:cs="Times New Roman"/>
        </w:rPr>
        <w:t>признал</w:t>
      </w:r>
      <w:r>
        <w:rPr>
          <w:rFonts w:ascii="Times New Roman" w:eastAsia="Times New Roman" w:hAnsi="Times New Roman" w:cs="Times New Roman"/>
        </w:rPr>
        <w:t>а</w:t>
      </w:r>
      <w:r>
        <w:rPr>
          <w:rFonts w:ascii="Times New Roman" w:eastAsia="Times New Roman" w:hAnsi="Times New Roman" w:cs="Times New Roman"/>
        </w:rPr>
        <w:t xml:space="preserve">, указывает, что действительно является собственником ½ доли жилого помещения </w:t>
      </w:r>
      <w:r>
        <w:rPr>
          <w:rFonts w:ascii="Times New Roman" w:eastAsia="Times New Roman" w:hAnsi="Times New Roman" w:cs="Times New Roman"/>
        </w:rPr>
        <w:t xml:space="preserve">по адресу: </w:t>
      </w:r>
      <w:r>
        <w:rPr>
          <w:rStyle w:val="cat-UserDefinedgrp-77rplc-3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Ф</w:t>
      </w:r>
      <w:r>
        <w:rPr>
          <w:rFonts w:ascii="Times New Roman" w:eastAsia="Times New Roman" w:hAnsi="Times New Roman" w:cs="Times New Roman"/>
        </w:rPr>
        <w:t>акт неуплаты взносов подтвердил</w:t>
      </w:r>
      <w:r>
        <w:rPr>
          <w:rFonts w:ascii="Times New Roman" w:eastAsia="Times New Roman" w:hAnsi="Times New Roman" w:cs="Times New Roman"/>
        </w:rPr>
        <w:t>а</w:t>
      </w:r>
      <w:r>
        <w:rPr>
          <w:rFonts w:ascii="Times New Roman" w:eastAsia="Times New Roman" w:hAnsi="Times New Roman" w:cs="Times New Roman"/>
        </w:rPr>
        <w:t>, суду пояснил</w:t>
      </w:r>
      <w:r>
        <w:rPr>
          <w:rFonts w:ascii="Times New Roman" w:eastAsia="Times New Roman" w:hAnsi="Times New Roman" w:cs="Times New Roman"/>
        </w:rPr>
        <w:t>а</w:t>
      </w:r>
      <w:r>
        <w:rPr>
          <w:rFonts w:ascii="Times New Roman" w:eastAsia="Times New Roman" w:hAnsi="Times New Roman" w:cs="Times New Roman"/>
        </w:rPr>
        <w:t xml:space="preserve">, что истец не оказывает никаких услуг по ремонту дома. Полагает, что оплата должна производиться за </w:t>
      </w:r>
      <w:r>
        <w:rPr>
          <w:rFonts w:ascii="Times New Roman" w:eastAsia="Times New Roman" w:hAnsi="Times New Roman" w:cs="Times New Roman"/>
        </w:rPr>
        <w:t>оказанные услуги. Отметил</w:t>
      </w:r>
      <w:r>
        <w:rPr>
          <w:rFonts w:ascii="Times New Roman" w:eastAsia="Times New Roman" w:hAnsi="Times New Roman" w:cs="Times New Roman"/>
        </w:rPr>
        <w:t>а</w:t>
      </w:r>
      <w:r>
        <w:rPr>
          <w:rFonts w:ascii="Times New Roman" w:eastAsia="Times New Roman" w:hAnsi="Times New Roman" w:cs="Times New Roman"/>
        </w:rPr>
        <w:t>, что в 2019 году проводился капитальный ремонт, однако он был ненадлежащего качества, так как</w:t>
      </w:r>
      <w:r>
        <w:rPr>
          <w:rFonts w:ascii="Times New Roman" w:eastAsia="Times New Roman" w:hAnsi="Times New Roman" w:cs="Times New Roman"/>
        </w:rPr>
        <w:t xml:space="preserve">  </w:t>
      </w:r>
      <w:r>
        <w:rPr>
          <w:rFonts w:ascii="Times New Roman" w:eastAsia="Times New Roman" w:hAnsi="Times New Roman" w:cs="Times New Roman"/>
        </w:rPr>
        <w:t>крыша течет,</w:t>
      </w:r>
      <w:r>
        <w:rPr>
          <w:rFonts w:ascii="Times New Roman" w:eastAsia="Times New Roman" w:hAnsi="Times New Roman" w:cs="Times New Roman"/>
        </w:rPr>
        <w:t xml:space="preserve"> в </w:t>
      </w:r>
      <w:r>
        <w:rPr>
          <w:rFonts w:ascii="Times New Roman" w:eastAsia="Times New Roman" w:hAnsi="Times New Roman" w:cs="Times New Roman"/>
        </w:rPr>
        <w:t xml:space="preserve"> </w:t>
      </w:r>
      <w:r>
        <w:rPr>
          <w:rFonts w:ascii="Times New Roman" w:eastAsia="Times New Roman" w:hAnsi="Times New Roman" w:cs="Times New Roman"/>
        </w:rPr>
        <w:t>связи</w:t>
      </w:r>
      <w:r>
        <w:rPr>
          <w:rFonts w:ascii="Times New Roman" w:eastAsia="Times New Roman" w:hAnsi="Times New Roman" w:cs="Times New Roman"/>
        </w:rPr>
        <w:t xml:space="preserve"> с чем они самостоятельно за свои деньги утепляли дом и ремонтировали крышу. Считает, что иск НО "</w:t>
      </w:r>
      <w:r>
        <w:rPr>
          <w:rFonts w:ascii="Times New Roman" w:eastAsia="Times New Roman" w:hAnsi="Times New Roman" w:cs="Times New Roman"/>
        </w:rPr>
        <w:t>Региональный фонд капитального ремонта многоквартирных домов Республики Крым</w:t>
      </w:r>
      <w:r>
        <w:rPr>
          <w:rFonts w:ascii="Times New Roman" w:eastAsia="Times New Roman" w:hAnsi="Times New Roman" w:cs="Times New Roman"/>
        </w:rPr>
        <w:t xml:space="preserve">" ничем не подтвержден и </w:t>
      </w:r>
      <w:r>
        <w:rPr>
          <w:rFonts w:ascii="Times New Roman" w:eastAsia="Times New Roman" w:hAnsi="Times New Roman" w:cs="Times New Roman"/>
        </w:rPr>
        <w:t>необоснован</w:t>
      </w:r>
      <w:r>
        <w:rPr>
          <w:rFonts w:ascii="Times New Roman" w:eastAsia="Times New Roman" w:hAnsi="Times New Roman" w:cs="Times New Roman"/>
        </w:rPr>
        <w:t xml:space="preserve">. Просит в иске отказать. </w:t>
      </w:r>
    </w:p>
    <w:p>
      <w:pPr>
        <w:spacing w:before="0" w:after="0"/>
        <w:ind w:firstLine="708"/>
        <w:jc w:val="both"/>
      </w:pPr>
      <w:r>
        <w:rPr>
          <w:rFonts w:ascii="Times New Roman" w:eastAsia="Times New Roman" w:hAnsi="Times New Roman" w:cs="Times New Roman"/>
        </w:rPr>
        <w:t xml:space="preserve">Также </w:t>
      </w:r>
      <w:r>
        <w:rPr>
          <w:rFonts w:ascii="Times New Roman" w:eastAsia="Times New Roman" w:hAnsi="Times New Roman" w:cs="Times New Roman"/>
        </w:rPr>
        <w:t>Паров</w:t>
      </w:r>
      <w:r>
        <w:rPr>
          <w:rFonts w:ascii="Times New Roman" w:eastAsia="Times New Roman" w:hAnsi="Times New Roman" w:cs="Times New Roman"/>
        </w:rPr>
        <w:t>ой</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w:t>
      </w:r>
      <w:r>
        <w:rPr>
          <w:rFonts w:ascii="Times New Roman" w:eastAsia="Times New Roman" w:hAnsi="Times New Roman" w:cs="Times New Roman"/>
        </w:rPr>
        <w:t>А</w:t>
      </w:r>
      <w:r>
        <w:rPr>
          <w:rFonts w:ascii="Times New Roman" w:eastAsia="Times New Roman" w:hAnsi="Times New Roman" w:cs="Times New Roman"/>
        </w:rPr>
        <w:t>.</w:t>
      </w:r>
      <w:r>
        <w:rPr>
          <w:rFonts w:ascii="Times New Roman" w:eastAsia="Times New Roman" w:hAnsi="Times New Roman" w:cs="Times New Roman"/>
        </w:rPr>
        <w:t xml:space="preserve"> заявлено о пропуске срока исковой давности. </w:t>
      </w:r>
    </w:p>
    <w:p>
      <w:pPr>
        <w:spacing w:before="0" w:after="0"/>
        <w:ind w:firstLine="708"/>
        <w:jc w:val="both"/>
      </w:pPr>
      <w:r>
        <w:rPr>
          <w:rFonts w:ascii="Times New Roman" w:eastAsia="Times New Roman" w:hAnsi="Times New Roman" w:cs="Times New Roman"/>
        </w:rPr>
        <w:t xml:space="preserve">С учетом мнения </w:t>
      </w:r>
      <w:r>
        <w:rPr>
          <w:rFonts w:ascii="Times New Roman" w:eastAsia="Times New Roman" w:hAnsi="Times New Roman" w:cs="Times New Roman"/>
        </w:rPr>
        <w:t>ответчика</w:t>
      </w:r>
      <w:r>
        <w:rPr>
          <w:rFonts w:ascii="Times New Roman" w:eastAsia="Times New Roman" w:hAnsi="Times New Roman" w:cs="Times New Roman"/>
        </w:rPr>
        <w:t>, котор</w:t>
      </w:r>
      <w:r>
        <w:rPr>
          <w:rFonts w:ascii="Times New Roman" w:eastAsia="Times New Roman" w:hAnsi="Times New Roman" w:cs="Times New Roman"/>
        </w:rPr>
        <w:t>ый</w:t>
      </w:r>
      <w:r>
        <w:rPr>
          <w:rFonts w:ascii="Times New Roman" w:eastAsia="Times New Roman" w:hAnsi="Times New Roman" w:cs="Times New Roman"/>
        </w:rPr>
        <w:t xml:space="preserve"> не возражал</w:t>
      </w:r>
      <w:r>
        <w:rPr>
          <w:rFonts w:ascii="Times New Roman" w:eastAsia="Times New Roman" w:hAnsi="Times New Roman" w:cs="Times New Roman"/>
        </w:rPr>
        <w:t>а</w:t>
      </w:r>
      <w:r>
        <w:rPr>
          <w:rFonts w:ascii="Times New Roman" w:eastAsia="Times New Roman" w:hAnsi="Times New Roman" w:cs="Times New Roman"/>
        </w:rPr>
        <w:t xml:space="preserve"> против рассмотрения дела в отсутствии </w:t>
      </w:r>
      <w:r>
        <w:rPr>
          <w:rFonts w:ascii="Times New Roman" w:eastAsia="Times New Roman" w:hAnsi="Times New Roman" w:cs="Times New Roman"/>
        </w:rPr>
        <w:t>представителя истца</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руководствуясь ст. 167 ГПК РФ, суд считает возможным рассмотреть дело </w:t>
      </w:r>
      <w:r>
        <w:rPr>
          <w:rFonts w:ascii="Times New Roman" w:eastAsia="Times New Roman" w:hAnsi="Times New Roman" w:cs="Times New Roman"/>
        </w:rPr>
        <w:t>при указанной явке.</w:t>
      </w:r>
    </w:p>
    <w:p>
      <w:pPr>
        <w:spacing w:before="0" w:after="0"/>
        <w:ind w:firstLine="708"/>
        <w:jc w:val="both"/>
      </w:pPr>
      <w:r>
        <w:rPr>
          <w:rFonts w:ascii="Times New Roman" w:eastAsia="Times New Roman" w:hAnsi="Times New Roman" w:cs="Times New Roman"/>
        </w:rPr>
        <w:t xml:space="preserve">Выслушав пояснения </w:t>
      </w:r>
      <w:r>
        <w:rPr>
          <w:rFonts w:ascii="Times New Roman" w:eastAsia="Times New Roman" w:hAnsi="Times New Roman" w:cs="Times New Roman"/>
        </w:rPr>
        <w:t>ответчика</w:t>
      </w:r>
      <w:r>
        <w:rPr>
          <w:rFonts w:ascii="Times New Roman" w:eastAsia="Times New Roman" w:hAnsi="Times New Roman" w:cs="Times New Roman"/>
        </w:rPr>
        <w:t xml:space="preserve">, исследовав письменные доказательства, судья приходит к </w:t>
      </w:r>
      <w:r>
        <w:rPr>
          <w:rFonts w:ascii="Times New Roman" w:eastAsia="Times New Roman" w:hAnsi="Times New Roman" w:cs="Times New Roman"/>
        </w:rPr>
        <w:t xml:space="preserve">следующему </w:t>
      </w:r>
      <w:r>
        <w:rPr>
          <w:rFonts w:ascii="Times New Roman" w:eastAsia="Times New Roman" w:hAnsi="Times New Roman" w:cs="Times New Roman"/>
        </w:rPr>
        <w:t>выводу.</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pPr>
        <w:spacing w:before="0" w:after="0"/>
        <w:ind w:firstLine="708"/>
        <w:jc w:val="both"/>
      </w:pPr>
      <w:r>
        <w:rPr>
          <w:rFonts w:ascii="Times New Roman" w:eastAsia="Times New Roman" w:hAnsi="Times New Roman" w:cs="Times New Roman"/>
        </w:rPr>
        <w:t xml:space="preserve">Согласно требованиям ст. 210 ГК РФ, ч. 3 ст. 30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 </w:t>
      </w:r>
    </w:p>
    <w:p>
      <w:pPr>
        <w:spacing w:before="0" w:after="0"/>
        <w:ind w:firstLine="708"/>
        <w:jc w:val="both"/>
      </w:pPr>
      <w:r>
        <w:rPr>
          <w:rFonts w:ascii="Times New Roman" w:eastAsia="Times New Roman" w:hAnsi="Times New Roman" w:cs="Times New Roman"/>
        </w:rPr>
        <w:t xml:space="preserve">На основании ст. 153 ЖК РФ граждане и организации обязаны своевременно и полностью вносить плату за жилое помещение и коммунальные услуги. </w:t>
      </w:r>
    </w:p>
    <w:p>
      <w:pPr>
        <w:spacing w:before="0" w:after="0"/>
        <w:ind w:firstLine="708"/>
        <w:jc w:val="both"/>
      </w:pPr>
      <w:r>
        <w:rPr>
          <w:rFonts w:ascii="Times New Roman" w:eastAsia="Times New Roman" w:hAnsi="Times New Roman" w:cs="Times New Roman"/>
        </w:rPr>
        <w:t xml:space="preserve">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 </w:t>
      </w:r>
    </w:p>
    <w:p>
      <w:pPr>
        <w:spacing w:before="0" w:after="0"/>
        <w:ind w:firstLine="708"/>
        <w:jc w:val="both"/>
      </w:pPr>
      <w:r>
        <w:rPr>
          <w:rFonts w:ascii="Times New Roman" w:eastAsia="Times New Roman" w:hAnsi="Times New Roman" w:cs="Times New Roman"/>
        </w:rPr>
        <w:t xml:space="preserve">Положениями ст. 158 ЖК Российской Федерации закреплено,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pPr>
        <w:spacing w:before="0" w:after="0"/>
        <w:ind w:firstLine="708"/>
        <w:jc w:val="both"/>
      </w:pPr>
      <w:r>
        <w:rPr>
          <w:rFonts w:ascii="Times New Roman" w:eastAsia="Times New Roman" w:hAnsi="Times New Roman" w:cs="Times New Roman"/>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rPr>
        <w:t xml:space="preserve">.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w:t>
      </w:r>
    </w:p>
    <w:p>
      <w:pPr>
        <w:spacing w:before="0" w:after="0"/>
        <w:ind w:firstLine="708"/>
        <w:jc w:val="both"/>
      </w:pPr>
      <w:r>
        <w:rPr>
          <w:rFonts w:ascii="Times New Roman" w:eastAsia="Times New Roman" w:hAnsi="Times New Roman" w:cs="Times New Roman"/>
        </w:rPr>
        <w:t>Частью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w:t>
      </w:r>
      <w:r>
        <w:rPr>
          <w:rFonts w:ascii="Times New Roman" w:eastAsia="Times New Roman" w:hAnsi="Times New Roman" w:cs="Times New Roman"/>
        </w:rPr>
        <w:t xml:space="preserve"> принято общим собранием собственников помещений в многоквартирном доме, в большем размере. </w:t>
      </w:r>
    </w:p>
    <w:p>
      <w:pPr>
        <w:spacing w:before="0" w:after="0"/>
        <w:ind w:firstLine="708"/>
        <w:jc w:val="both"/>
      </w:pPr>
      <w:r>
        <w:rPr>
          <w:rFonts w:ascii="Times New Roman" w:eastAsia="Times New Roman" w:hAnsi="Times New Roman" w:cs="Times New Roman"/>
        </w:rPr>
        <w:t>Согласно положениям ст. 167 ЖК РФ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в том числе, 1) устанавливается минимальный размер взноса на капитальный ремонт общего имущества в многоквартирном доме;</w:t>
      </w:r>
      <w:r>
        <w:rPr>
          <w:rFonts w:ascii="Times New Roman" w:eastAsia="Times New Roman" w:hAnsi="Times New Roman" w:cs="Times New Roman"/>
        </w:rPr>
        <w:t xml:space="preserve"> 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w:t>
      </w:r>
      <w:r>
        <w:rPr>
          <w:rFonts w:ascii="Times New Roman" w:eastAsia="Times New Roman" w:hAnsi="Times New Roman" w:cs="Times New Roman"/>
        </w:rPr>
        <w:t xml:space="preserve">порядок назначения на конкурсной основе руководителя регионального оператора, 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 </w:t>
      </w:r>
    </w:p>
    <w:p>
      <w:pPr>
        <w:spacing w:before="0" w:after="0"/>
        <w:ind w:firstLine="708"/>
        <w:jc w:val="both"/>
      </w:pPr>
      <w:r>
        <w:rPr>
          <w:rFonts w:ascii="Times New Roman" w:eastAsia="Times New Roman" w:hAnsi="Times New Roman" w:cs="Times New Roman"/>
        </w:rPr>
        <w:t xml:space="preserve">Часть 1 ст. 178, ст. 180 ЖК РФ устанавливают, что региональный оператор является юридическим лицом, созданным в организационно-правовой форме фонда. Региональный оператор создается субъектом Российской Федерации. </w:t>
      </w:r>
    </w:p>
    <w:p>
      <w:pPr>
        <w:spacing w:before="0" w:after="0"/>
        <w:ind w:firstLine="708"/>
        <w:jc w:val="both"/>
      </w:pPr>
      <w:r>
        <w:rPr>
          <w:rFonts w:ascii="Times New Roman" w:eastAsia="Times New Roman" w:hAnsi="Times New Roman" w:cs="Times New Roman"/>
        </w:rPr>
        <w:t xml:space="preserve">Функциями регионального оператора являются: 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 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w:t>
      </w:r>
      <w:r>
        <w:rPr>
          <w:rFonts w:ascii="Times New Roman" w:eastAsia="Times New Roman" w:hAnsi="Times New Roman" w:cs="Times New Roman"/>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 </w:t>
      </w:r>
    </w:p>
    <w:p>
      <w:pPr>
        <w:spacing w:before="0" w:after="0"/>
        <w:ind w:firstLine="708"/>
        <w:jc w:val="both"/>
      </w:pPr>
      <w:r>
        <w:rPr>
          <w:rFonts w:ascii="Times New Roman" w:eastAsia="Times New Roman" w:hAnsi="Times New Roman" w:cs="Times New Roman"/>
        </w:rPr>
        <w:t xml:space="preserve">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 </w:t>
      </w:r>
    </w:p>
    <w:p>
      <w:pPr>
        <w:spacing w:before="0" w:after="0"/>
        <w:ind w:firstLine="708"/>
        <w:jc w:val="both"/>
      </w:pPr>
      <w:r>
        <w:rPr>
          <w:rFonts w:ascii="Times New Roman" w:eastAsia="Times New Roman" w:hAnsi="Times New Roman" w:cs="Times New Roman"/>
        </w:rPr>
        <w:t>Распоряжением Совета министров Республики Крым от 20 октября 2014 года N 1052-р "О создании некоммерческой организации "Региональный фонд капитального ремонта многоквартирных домов Республики Крым" создан региональный оператор - некоммерческая организация "Фонд капитального ремонта многоквартирных домов Республики Крым", основными целями деятельности которого являются: аккумулирование взносов на капитальный ремонт, уплачиваемых собственниками помещений в многоквартирных домах;</w:t>
      </w:r>
      <w:r>
        <w:rPr>
          <w:rFonts w:ascii="Times New Roman" w:eastAsia="Times New Roman" w:hAnsi="Times New Roman" w:cs="Times New Roman"/>
        </w:rPr>
        <w:t xml:space="preserve"> осуществление функций технического заказчика работ по капитальному ремонту общего имущества в многоквартирных домах;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некоммерческой организации "Региональный фонд капитального ремонта многоквартирных домов Республики Крым". </w:t>
      </w:r>
    </w:p>
    <w:p>
      <w:pPr>
        <w:spacing w:before="0" w:after="0"/>
        <w:ind w:firstLine="708"/>
        <w:jc w:val="both"/>
      </w:pPr>
      <w:r>
        <w:rPr>
          <w:rFonts w:ascii="Times New Roman" w:eastAsia="Times New Roman" w:hAnsi="Times New Roman" w:cs="Times New Roman"/>
        </w:rPr>
        <w:t xml:space="preserve">Таким образом, в полномочия истца входит, в том числе, получение взносов на капитальный ремонт с собственников квартир многоквартирных домов, которые формируют фонд капитального ремонта на счете регионального оператора. </w:t>
      </w:r>
    </w:p>
    <w:p>
      <w:pPr>
        <w:spacing w:before="0" w:after="0"/>
        <w:ind w:firstLine="708"/>
        <w:jc w:val="both"/>
      </w:pPr>
      <w:r>
        <w:rPr>
          <w:rFonts w:ascii="Times New Roman" w:eastAsia="Times New Roman" w:hAnsi="Times New Roman" w:cs="Times New Roman"/>
        </w:rPr>
        <w:t xml:space="preserve">Судом установлено, что ответчик </w:t>
      </w:r>
      <w:r>
        <w:rPr>
          <w:rFonts w:ascii="Times New Roman" w:eastAsia="Times New Roman" w:hAnsi="Times New Roman" w:cs="Times New Roman"/>
        </w:rPr>
        <w:t>Паров</w:t>
      </w:r>
      <w:r>
        <w:rPr>
          <w:rFonts w:ascii="Times New Roman" w:eastAsia="Times New Roman" w:hAnsi="Times New Roman" w:cs="Times New Roman"/>
        </w:rPr>
        <w:t>ая</w:t>
      </w:r>
      <w:r>
        <w:rPr>
          <w:rFonts w:ascii="Times New Roman" w:eastAsia="Times New Roman" w:hAnsi="Times New Roman" w:cs="Times New Roman"/>
        </w:rPr>
        <w:t xml:space="preserve"> </w:t>
      </w:r>
      <w:r>
        <w:rPr>
          <w:rFonts w:ascii="Times New Roman" w:eastAsia="Times New Roman" w:hAnsi="Times New Roman" w:cs="Times New Roman"/>
        </w:rPr>
        <w:t>Г.А.</w:t>
      </w:r>
      <w:r>
        <w:rPr>
          <w:rFonts w:ascii="Times New Roman" w:eastAsia="Times New Roman" w:hAnsi="Times New Roman" w:cs="Times New Roman"/>
        </w:rPr>
        <w:t xml:space="preserve"> </w:t>
      </w:r>
      <w:r>
        <w:rPr>
          <w:rFonts w:ascii="Times New Roman" w:eastAsia="Times New Roman" w:hAnsi="Times New Roman" w:cs="Times New Roman"/>
        </w:rPr>
        <w:t xml:space="preserve">является собственником </w:t>
      </w:r>
      <w:r>
        <w:rPr>
          <w:rFonts w:ascii="Times New Roman" w:eastAsia="Times New Roman" w:hAnsi="Times New Roman" w:cs="Times New Roman"/>
        </w:rPr>
        <w:t xml:space="preserve">½ доли </w:t>
      </w:r>
      <w:r>
        <w:rPr>
          <w:rFonts w:ascii="Times New Roman" w:eastAsia="Times New Roman" w:hAnsi="Times New Roman" w:cs="Times New Roman"/>
        </w:rPr>
        <w:t xml:space="preserve">квартиры № </w:t>
      </w:r>
      <w:r>
        <w:rPr>
          <w:rFonts w:ascii="Times New Roman" w:eastAsia="Times New Roman" w:hAnsi="Times New Roman" w:cs="Times New Roman"/>
        </w:rPr>
        <w:t>39</w:t>
      </w:r>
      <w:r>
        <w:rPr>
          <w:rFonts w:ascii="Times New Roman" w:eastAsia="Times New Roman" w:hAnsi="Times New Roman" w:cs="Times New Roman"/>
        </w:rPr>
        <w:t xml:space="preserve"> в доме № </w:t>
      </w:r>
      <w:r>
        <w:rPr>
          <w:rFonts w:ascii="Times New Roman" w:eastAsia="Times New Roman" w:hAnsi="Times New Roman" w:cs="Times New Roman"/>
        </w:rPr>
        <w:t>3</w:t>
      </w:r>
      <w:r>
        <w:rPr>
          <w:rFonts w:ascii="Times New Roman" w:eastAsia="Times New Roman" w:hAnsi="Times New Roman" w:cs="Times New Roman"/>
        </w:rPr>
        <w:t xml:space="preserve">0 по улице </w:t>
      </w:r>
      <w:r>
        <w:rPr>
          <w:rFonts w:ascii="Times New Roman" w:eastAsia="Times New Roman" w:hAnsi="Times New Roman" w:cs="Times New Roman"/>
        </w:rPr>
        <w:t>60 лет Октября</w:t>
      </w:r>
      <w:r>
        <w:rPr>
          <w:rFonts w:ascii="Times New Roman" w:eastAsia="Times New Roman" w:hAnsi="Times New Roman" w:cs="Times New Roman"/>
        </w:rPr>
        <w:t xml:space="preserve"> в </w:t>
      </w:r>
      <w:r>
        <w:rPr>
          <w:rFonts w:ascii="Times New Roman" w:eastAsia="Times New Roman" w:hAnsi="Times New Roman" w:cs="Times New Roman"/>
        </w:rPr>
        <w:t>пгт</w:t>
      </w:r>
      <w:r>
        <w:rPr>
          <w:rFonts w:ascii="Times New Roman" w:eastAsia="Times New Roman" w:hAnsi="Times New Roman" w:cs="Times New Roman"/>
        </w:rPr>
        <w:t xml:space="preserve">. Красногвардейское Красногвардейского района Республики Крым с </w:t>
      </w:r>
      <w:r>
        <w:rPr>
          <w:rFonts w:ascii="Times New Roman" w:eastAsia="Times New Roman" w:hAnsi="Times New Roman" w:cs="Times New Roman"/>
        </w:rPr>
        <w:t>20</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.201</w:t>
      </w:r>
      <w:r>
        <w:rPr>
          <w:rFonts w:ascii="Times New Roman" w:eastAsia="Times New Roman" w:hAnsi="Times New Roman" w:cs="Times New Roman"/>
        </w:rPr>
        <w:t>7</w:t>
      </w:r>
      <w:r>
        <w:rPr>
          <w:rFonts w:ascii="Times New Roman" w:eastAsia="Times New Roman" w:hAnsi="Times New Roman" w:cs="Times New Roman"/>
        </w:rPr>
        <w:t xml:space="preserve"> года, что подтверждается выпиской с </w:t>
      </w:r>
      <w:r>
        <w:rPr>
          <w:rFonts w:ascii="Times New Roman" w:eastAsia="Times New Roman" w:hAnsi="Times New Roman" w:cs="Times New Roman"/>
        </w:rPr>
        <w:t>ГКпоГРиК</w:t>
      </w:r>
      <w:r>
        <w:rPr>
          <w:rFonts w:ascii="Times New Roman" w:eastAsia="Times New Roman" w:hAnsi="Times New Roman" w:cs="Times New Roman"/>
        </w:rPr>
        <w:t xml:space="preserve"> РК, общая площадь квартиры 6</w:t>
      </w:r>
      <w:r>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rPr>
        <w:t xml:space="preserve">7 </w:t>
      </w:r>
      <w:r>
        <w:rPr>
          <w:rFonts w:ascii="Times New Roman" w:eastAsia="Times New Roman" w:hAnsi="Times New Roman" w:cs="Times New Roman"/>
        </w:rPr>
        <w:t>кв.м</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Постановлениями Совета министров Республики Крым от 23 ноября 2015 года N 737, от 20 октября 2016 года N 508, от 08 ноября 2017 года N 584, от 28 сентября 2018 г. N 472 минимальный размер ежемесячного взноса на капитальный ремонт общего имущества в многоквартирных домах на территории Республики Крым с 2016 - 2019 годах установлен в размере 6,16 рублей за один</w:t>
      </w:r>
      <w:r>
        <w:rPr>
          <w:rFonts w:ascii="Times New Roman" w:eastAsia="Times New Roman" w:hAnsi="Times New Roman" w:cs="Times New Roman"/>
        </w:rPr>
        <w:t xml:space="preserve"> квадратный метр общей площади жилого (нежилого) помещения, принадлежащего собственнику такого помещения. </w:t>
      </w:r>
    </w:p>
    <w:p>
      <w:pPr>
        <w:spacing w:before="0" w:after="0"/>
        <w:ind w:firstLine="708"/>
        <w:jc w:val="both"/>
      </w:pPr>
      <w:r>
        <w:rPr>
          <w:rFonts w:ascii="Times New Roman" w:eastAsia="Times New Roman" w:hAnsi="Times New Roman" w:cs="Times New Roman"/>
        </w:rPr>
        <w:t xml:space="preserve">Также, в соответствии с Постановление Совета министров Республики Крым от 30.09.2020 N 612 "Об установлении на 2021 год минимального размера ежемесячного взноса на капитальный ремонт общего имущества в многоквартирных домах, расположенных на территории Республики Крым" минимальный размер ежемесячного взноса на капитальный ремонт общего имущества в многоквартирных домах на территории Республики Крым с 2016 - </w:t>
      </w:r>
      <w:r>
        <w:rPr>
          <w:rFonts w:ascii="Times New Roman" w:eastAsia="Times New Roman" w:hAnsi="Times New Roman" w:cs="Times New Roman"/>
        </w:rPr>
        <w:t>2019 годах установлен в размере 6,50 рублей</w:t>
      </w:r>
      <w:r>
        <w:rPr>
          <w:rFonts w:ascii="Times New Roman" w:eastAsia="Times New Roman" w:hAnsi="Times New Roman" w:cs="Times New Roman"/>
        </w:rPr>
        <w:t xml:space="preserve"> за один квадратный метр общей площади жилого (нежилого) помещения, принадлежащего собственнику такого помещения. </w:t>
      </w:r>
    </w:p>
    <w:p>
      <w:pPr>
        <w:spacing w:before="0" w:after="0"/>
        <w:ind w:firstLine="708"/>
        <w:jc w:val="both"/>
      </w:pPr>
      <w:r>
        <w:rPr>
          <w:rFonts w:ascii="Times New Roman" w:eastAsia="Times New Roman" w:hAnsi="Times New Roman" w:cs="Times New Roman"/>
        </w:rPr>
        <w:t xml:space="preserve">Поскольку ответчик </w:t>
      </w:r>
      <w:r>
        <w:rPr>
          <w:rFonts w:ascii="Times New Roman" w:eastAsia="Times New Roman" w:hAnsi="Times New Roman" w:cs="Times New Roman"/>
        </w:rPr>
        <w:t>Паров</w:t>
      </w:r>
      <w:r>
        <w:rPr>
          <w:rFonts w:ascii="Times New Roman" w:eastAsia="Times New Roman" w:hAnsi="Times New Roman" w:cs="Times New Roman"/>
        </w:rPr>
        <w:t>ая</w:t>
      </w:r>
      <w:r>
        <w:rPr>
          <w:rFonts w:ascii="Times New Roman" w:eastAsia="Times New Roman" w:hAnsi="Times New Roman" w:cs="Times New Roman"/>
        </w:rPr>
        <w:t xml:space="preserve"> </w:t>
      </w:r>
      <w:r>
        <w:rPr>
          <w:rFonts w:ascii="Times New Roman" w:eastAsia="Times New Roman" w:hAnsi="Times New Roman" w:cs="Times New Roman"/>
        </w:rPr>
        <w:t>Г.А.</w:t>
      </w:r>
      <w:r>
        <w:rPr>
          <w:rFonts w:ascii="Times New Roman" w:eastAsia="Times New Roman" w:hAnsi="Times New Roman" w:cs="Times New Roman"/>
        </w:rPr>
        <w:t xml:space="preserve"> является собственником </w:t>
      </w:r>
      <w:r>
        <w:rPr>
          <w:rFonts w:ascii="Times New Roman" w:eastAsia="Times New Roman" w:hAnsi="Times New Roman" w:cs="Times New Roman"/>
        </w:rPr>
        <w:t xml:space="preserve">1/2 общей долевой собственности квартиры № 39 в доме № 30 по улице 60 лет Октября в </w:t>
      </w:r>
      <w:r>
        <w:rPr>
          <w:rFonts w:ascii="Times New Roman" w:eastAsia="Times New Roman" w:hAnsi="Times New Roman" w:cs="Times New Roman"/>
        </w:rPr>
        <w:t>пгт</w:t>
      </w:r>
      <w:r>
        <w:rPr>
          <w:rFonts w:ascii="Times New Roman" w:eastAsia="Times New Roman" w:hAnsi="Times New Roman" w:cs="Times New Roman"/>
        </w:rPr>
        <w:t>. Красногвардейское Красногвардейского района Республики Крым</w:t>
      </w:r>
      <w:r>
        <w:rPr>
          <w:rFonts w:ascii="Times New Roman" w:eastAsia="Times New Roman" w:hAnsi="Times New Roman" w:cs="Times New Roman"/>
        </w:rPr>
        <w:t xml:space="preserve">, то ответчик обязан в установленном законом порядке вносить взносы на капитальный ремонт данного дома, пропорционально его доле в праве собственности. </w:t>
      </w:r>
    </w:p>
    <w:p>
      <w:pPr>
        <w:spacing w:before="0" w:after="0"/>
        <w:ind w:firstLine="708"/>
        <w:jc w:val="both"/>
      </w:pPr>
      <w:r>
        <w:rPr>
          <w:rFonts w:ascii="Times New Roman" w:eastAsia="Times New Roman" w:hAnsi="Times New Roman" w:cs="Times New Roman"/>
        </w:rPr>
        <w:t>Согласно предоставленному истцом расчету задолженности по лицевому счет N 10915</w:t>
      </w:r>
      <w:r>
        <w:rPr>
          <w:rFonts w:ascii="Times New Roman" w:eastAsia="Times New Roman" w:hAnsi="Times New Roman" w:cs="Times New Roman"/>
        </w:rPr>
        <w:t>06749</w:t>
      </w:r>
      <w:r>
        <w:rPr>
          <w:rFonts w:ascii="Times New Roman" w:eastAsia="Times New Roman" w:hAnsi="Times New Roman" w:cs="Times New Roman"/>
        </w:rPr>
        <w:t xml:space="preserve">, задолженность по взносам на капитальный ремонт многоквартирного дома за период с </w:t>
      </w:r>
      <w:r>
        <w:rPr>
          <w:rFonts w:ascii="Times New Roman" w:eastAsia="Times New Roman" w:hAnsi="Times New Roman" w:cs="Times New Roman"/>
        </w:rPr>
        <w:t>августа</w:t>
      </w:r>
      <w:r>
        <w:rPr>
          <w:rFonts w:ascii="Times New Roman" w:eastAsia="Times New Roman" w:hAnsi="Times New Roman" w:cs="Times New Roman"/>
        </w:rPr>
        <w:t xml:space="preserve"> 201</w:t>
      </w:r>
      <w:r>
        <w:rPr>
          <w:rFonts w:ascii="Times New Roman" w:eastAsia="Times New Roman" w:hAnsi="Times New Roman" w:cs="Times New Roman"/>
        </w:rPr>
        <w:t>6</w:t>
      </w:r>
      <w:r>
        <w:rPr>
          <w:rFonts w:ascii="Times New Roman" w:eastAsia="Times New Roman" w:hAnsi="Times New Roman" w:cs="Times New Roman"/>
        </w:rPr>
        <w:t xml:space="preserve"> по 31.12.2021 составляет </w:t>
      </w:r>
      <w:r>
        <w:rPr>
          <w:rFonts w:ascii="Times New Roman" w:eastAsia="Times New Roman" w:hAnsi="Times New Roman" w:cs="Times New Roman"/>
        </w:rPr>
        <w:t>27364,48</w:t>
      </w:r>
      <w:r>
        <w:rPr>
          <w:rFonts w:ascii="Times New Roman" w:eastAsia="Times New Roman" w:hAnsi="Times New Roman" w:cs="Times New Roman"/>
        </w:rPr>
        <w:t xml:space="preserve"> рублей. </w:t>
      </w:r>
    </w:p>
    <w:p>
      <w:pPr>
        <w:spacing w:before="0" w:after="0"/>
        <w:ind w:firstLine="708"/>
        <w:jc w:val="both"/>
      </w:pPr>
      <w:r>
        <w:rPr>
          <w:rFonts w:ascii="Times New Roman" w:eastAsia="Times New Roman" w:hAnsi="Times New Roman" w:cs="Times New Roman"/>
        </w:rPr>
        <w:t xml:space="preserve">Суд находит данный расчет арифметически верным. </w:t>
      </w:r>
      <w:r>
        <w:rPr>
          <w:rFonts w:ascii="Times New Roman" w:eastAsia="Times New Roman" w:hAnsi="Times New Roman" w:cs="Times New Roman"/>
        </w:rPr>
        <w:t xml:space="preserve">В то же время, суд считает заслуживающим внимание позицию ответчика, по мнению которого, истцом пропущен установленный п. 1 ст. 196 ГК РФ общий </w:t>
      </w:r>
      <w:r>
        <w:rPr>
          <w:rFonts w:ascii="Times New Roman" w:eastAsia="Times New Roman" w:hAnsi="Times New Roman" w:cs="Times New Roman"/>
        </w:rPr>
        <w:t>срок исковой давности</w:t>
      </w:r>
      <w:r>
        <w:rPr>
          <w:rFonts w:ascii="Times New Roman" w:eastAsia="Times New Roman" w:hAnsi="Times New Roman" w:cs="Times New Roman"/>
        </w:rPr>
        <w:t xml:space="preserve"> три года. </w:t>
      </w:r>
    </w:p>
    <w:p>
      <w:pPr>
        <w:spacing w:before="0" w:after="0"/>
        <w:ind w:firstLine="708"/>
        <w:jc w:val="both"/>
      </w:pPr>
      <w:r>
        <w:rPr>
          <w:rFonts w:ascii="Times New Roman" w:eastAsia="Times New Roman" w:hAnsi="Times New Roman" w:cs="Times New Roman"/>
        </w:rPr>
        <w:t xml:space="preserve">На основании п. 2 ст. 199 ГК РФ исковая давность применяется судом только по заявлению стороны в споре, сделанному до вынесения судом решения. </w:t>
      </w:r>
    </w:p>
    <w:p>
      <w:pPr>
        <w:spacing w:before="0" w:after="0"/>
        <w:ind w:firstLine="708"/>
        <w:jc w:val="both"/>
      </w:pPr>
      <w:r>
        <w:rPr>
          <w:rFonts w:ascii="Times New Roman" w:eastAsia="Times New Roman" w:hAnsi="Times New Roman" w:cs="Times New Roman"/>
        </w:rPr>
        <w:t xml:space="preserve">По общему правилу общий срок исковой давности устанавливается в три года. </w:t>
      </w:r>
    </w:p>
    <w:p>
      <w:pPr>
        <w:spacing w:before="0" w:after="0"/>
        <w:ind w:firstLine="708"/>
        <w:jc w:val="both"/>
      </w:pPr>
      <w:r>
        <w:rPr>
          <w:rFonts w:ascii="Times New Roman" w:eastAsia="Times New Roman" w:hAnsi="Times New Roman" w:cs="Times New Roman"/>
        </w:rPr>
        <w:t xml:space="preserve">В силу п. 1 ст. 190 ГК </w:t>
      </w:r>
      <w:r>
        <w:rPr>
          <w:rFonts w:ascii="Times New Roman" w:eastAsia="Times New Roman" w:hAnsi="Times New Roman" w:cs="Times New Roman"/>
        </w:rPr>
        <w:t>РФ</w:t>
      </w:r>
      <w:r>
        <w:rPr>
          <w:rFonts w:ascii="Times New Roman" w:eastAsia="Times New Roman" w:hAnsi="Times New Roman" w:cs="Times New Roman"/>
        </w:rPr>
        <w:t xml:space="preserve"> 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 </w:t>
      </w:r>
    </w:p>
    <w:p>
      <w:pPr>
        <w:spacing w:before="0" w:after="0"/>
        <w:ind w:firstLine="708"/>
        <w:jc w:val="both"/>
      </w:pPr>
      <w:r>
        <w:rPr>
          <w:rFonts w:ascii="Times New Roman" w:eastAsia="Times New Roman" w:hAnsi="Times New Roman" w:cs="Times New Roman"/>
        </w:rPr>
        <w:t xml:space="preserve">Согласно п. 1 ст. 200 ГК </w:t>
      </w:r>
      <w:r>
        <w:rPr>
          <w:rFonts w:ascii="Times New Roman" w:eastAsia="Times New Roman" w:hAnsi="Times New Roman" w:cs="Times New Roman"/>
        </w:rPr>
        <w:t>РФ</w:t>
      </w:r>
      <w:r>
        <w:rPr>
          <w:rFonts w:ascii="Times New Roman" w:eastAsia="Times New Roman" w:hAnsi="Times New Roman" w:cs="Times New Roman"/>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p>
    <w:p>
      <w:pPr>
        <w:spacing w:before="0" w:after="0"/>
        <w:ind w:firstLine="708"/>
        <w:jc w:val="both"/>
      </w:pPr>
      <w:r>
        <w:rPr>
          <w:rFonts w:ascii="Times New Roman" w:eastAsia="Times New Roman" w:hAnsi="Times New Roman" w:cs="Times New Roman"/>
        </w:rPr>
        <w:t xml:space="preserve">Из правовой позиции, изложенной в Определении Конституционного Суда РФ от 23 марта 2010 г. N 352-О-О, следует, что установление сроков для обращения в суд обусловлено необходимостью обеспечить стабильность гражданского оборота. </w:t>
      </w:r>
    </w:p>
    <w:p>
      <w:pPr>
        <w:spacing w:before="0" w:after="0"/>
        <w:ind w:firstLine="708"/>
        <w:jc w:val="both"/>
      </w:pPr>
      <w:r>
        <w:rPr>
          <w:rFonts w:ascii="Times New Roman" w:eastAsia="Times New Roman" w:hAnsi="Times New Roman" w:cs="Times New Roman"/>
        </w:rPr>
        <w:t>Как разъяснено в пункте 41 постановления Пленума Верховного Суда РФ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w:t>
      </w:r>
      <w:r>
        <w:rPr>
          <w:rFonts w:ascii="Times New Roman" w:eastAsia="Times New Roman" w:hAnsi="Times New Roman" w:cs="Times New Roman"/>
        </w:rPr>
        <w:t xml:space="preserve">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 </w:t>
      </w:r>
    </w:p>
    <w:p>
      <w:pPr>
        <w:spacing w:before="0" w:after="0"/>
        <w:ind w:firstLine="708"/>
        <w:jc w:val="both"/>
      </w:pPr>
      <w:r>
        <w:rPr>
          <w:rFonts w:ascii="Times New Roman" w:eastAsia="Times New Roman" w:hAnsi="Times New Roman" w:cs="Times New Roman"/>
        </w:rPr>
        <w:t xml:space="preserve">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 </w:t>
      </w:r>
    </w:p>
    <w:p>
      <w:pPr>
        <w:spacing w:before="0" w:after="0"/>
        <w:ind w:firstLine="708"/>
        <w:jc w:val="both"/>
      </w:pPr>
      <w:r>
        <w:rPr>
          <w:rFonts w:ascii="Times New Roman" w:eastAsia="Times New Roman" w:hAnsi="Times New Roman" w:cs="Times New Roman"/>
        </w:rPr>
        <w:t>В соответствии с пунктами 17 и 18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силу пункта 1 статьи 204 ГК РФ срок исковой давности не течет с момента обращения за судебной защитой, в том числе со дня подачи заявления о вынесении судебного приказа</w:t>
      </w:r>
      <w:r>
        <w:rPr>
          <w:rFonts w:ascii="Times New Roman" w:eastAsia="Times New Roman" w:hAnsi="Times New Roman" w:cs="Times New Roman"/>
        </w:rPr>
        <w:t xml:space="preserve"> либо обращения в третейский суд, если такое заявление было принято к производству. </w:t>
      </w:r>
    </w:p>
    <w:p>
      <w:pPr>
        <w:spacing w:before="0" w:after="0"/>
        <w:ind w:firstLine="708"/>
        <w:jc w:val="both"/>
      </w:pPr>
      <w:r>
        <w:rPr>
          <w:rFonts w:ascii="Times New Roman" w:eastAsia="Times New Roman" w:hAnsi="Times New Roman" w:cs="Times New Roman"/>
        </w:rPr>
        <w:t xml:space="preserve">В случае прекращения производства по делу по указанным выше основаниям, а также в случае отмены судебного приказа, если </w:t>
      </w:r>
      <w:r>
        <w:rPr>
          <w:rFonts w:ascii="Times New Roman" w:eastAsia="Times New Roman" w:hAnsi="Times New Roman" w:cs="Times New Roman"/>
        </w:rPr>
        <w:t>неистекшая</w:t>
      </w:r>
      <w:r>
        <w:rPr>
          <w:rFonts w:ascii="Times New Roman" w:eastAsia="Times New Roman" w:hAnsi="Times New Roman" w:cs="Times New Roman"/>
        </w:rPr>
        <w:t xml:space="preserve"> часть срока исковой давности составляет менее шести месяцев, она удлиняется до шести месяцев (пункт 1 статьи 6, пункт 3 статьи 204 ГК РФ). </w:t>
      </w:r>
    </w:p>
    <w:p>
      <w:pPr>
        <w:spacing w:before="0" w:after="0"/>
        <w:ind w:firstLine="708"/>
        <w:jc w:val="both"/>
      </w:pPr>
      <w:r>
        <w:rPr>
          <w:rFonts w:ascii="Times New Roman" w:eastAsia="Times New Roman" w:hAnsi="Times New Roman" w:cs="Times New Roman"/>
        </w:rPr>
        <w:t>Из материалов дела следует, что 30.08.2019 вынесен судебный приказ о взыскании с Парово</w:t>
      </w:r>
      <w:r>
        <w:rPr>
          <w:rFonts w:ascii="Times New Roman" w:eastAsia="Times New Roman" w:hAnsi="Times New Roman" w:cs="Times New Roman"/>
        </w:rPr>
        <w:t>й</w:t>
      </w:r>
      <w:r>
        <w:rPr>
          <w:rFonts w:ascii="Times New Roman" w:eastAsia="Times New Roman" w:hAnsi="Times New Roman" w:cs="Times New Roman"/>
        </w:rPr>
        <w:t xml:space="preserve"> </w:t>
      </w:r>
      <w:r>
        <w:rPr>
          <w:rFonts w:ascii="Times New Roman" w:eastAsia="Times New Roman" w:hAnsi="Times New Roman" w:cs="Times New Roman"/>
        </w:rPr>
        <w:t>Г.А.</w:t>
      </w:r>
      <w:r>
        <w:rPr>
          <w:rFonts w:ascii="Times New Roman" w:eastAsia="Times New Roman" w:hAnsi="Times New Roman" w:cs="Times New Roman"/>
        </w:rPr>
        <w:t xml:space="preserve"> в пользу НО "Региональный фонд капитального ремонта многоквартирных домов Республики Крым" задолженности по уплате взносов на капитальный ремонт </w:t>
      </w:r>
      <w:r>
        <w:rPr>
          <w:rFonts w:ascii="Times New Roman" w:eastAsia="Times New Roman" w:hAnsi="Times New Roman" w:cs="Times New Roman"/>
        </w:rPr>
        <w:t xml:space="preserve">общего имущества многоквартирного жилого дома. </w:t>
      </w:r>
    </w:p>
    <w:p>
      <w:pPr>
        <w:spacing w:before="0" w:after="0"/>
        <w:ind w:firstLine="708"/>
        <w:jc w:val="both"/>
      </w:pPr>
      <w:r>
        <w:rPr>
          <w:rFonts w:ascii="Times New Roman" w:eastAsia="Times New Roman" w:hAnsi="Times New Roman" w:cs="Times New Roman"/>
        </w:rPr>
        <w:t xml:space="preserve">Определением </w:t>
      </w:r>
      <w:r>
        <w:rPr>
          <w:rFonts w:ascii="Times New Roman" w:eastAsia="Times New Roman" w:hAnsi="Times New Roman" w:cs="Times New Roman"/>
        </w:rPr>
        <w:t>и.о</w:t>
      </w:r>
      <w:r>
        <w:rPr>
          <w:rFonts w:ascii="Times New Roman" w:eastAsia="Times New Roman" w:hAnsi="Times New Roman" w:cs="Times New Roman"/>
        </w:rPr>
        <w:t xml:space="preserve">. </w:t>
      </w:r>
      <w:r>
        <w:rPr>
          <w:rFonts w:ascii="Times New Roman" w:eastAsia="Times New Roman" w:hAnsi="Times New Roman" w:cs="Times New Roman"/>
        </w:rPr>
        <w:t xml:space="preserve">мирового судьи судебного участка N </w:t>
      </w:r>
      <w:r>
        <w:rPr>
          <w:rFonts w:ascii="Times New Roman" w:eastAsia="Times New Roman" w:hAnsi="Times New Roman" w:cs="Times New Roman"/>
        </w:rPr>
        <w:t>55</w:t>
      </w:r>
      <w:r>
        <w:rPr>
          <w:rFonts w:ascii="Times New Roman" w:eastAsia="Times New Roman" w:hAnsi="Times New Roman" w:cs="Times New Roman"/>
        </w:rPr>
        <w:t xml:space="preserve"> </w:t>
      </w:r>
      <w:r>
        <w:rPr>
          <w:rFonts w:ascii="Times New Roman" w:eastAsia="Times New Roman" w:hAnsi="Times New Roman" w:cs="Times New Roman"/>
        </w:rPr>
        <w:t>Красногвардейского</w:t>
      </w:r>
      <w:r>
        <w:rPr>
          <w:rFonts w:ascii="Times New Roman" w:eastAsia="Times New Roman" w:hAnsi="Times New Roman" w:cs="Times New Roman"/>
        </w:rPr>
        <w:t xml:space="preserve"> судебного района Республики Крым </w:t>
      </w:r>
      <w:r>
        <w:rPr>
          <w:rFonts w:ascii="Times New Roman" w:eastAsia="Times New Roman" w:hAnsi="Times New Roman" w:cs="Times New Roman"/>
        </w:rPr>
        <w:t xml:space="preserve">мирового судьи судебного участка N 55 Красногвардейского судебного района Республики Крым </w:t>
      </w:r>
      <w:r>
        <w:rPr>
          <w:rFonts w:ascii="Times New Roman" w:eastAsia="Times New Roman" w:hAnsi="Times New Roman" w:cs="Times New Roman"/>
        </w:rPr>
        <w:t xml:space="preserve">от </w:t>
      </w:r>
      <w:r>
        <w:rPr>
          <w:rFonts w:ascii="Times New Roman" w:eastAsia="Times New Roman" w:hAnsi="Times New Roman" w:cs="Times New Roman"/>
        </w:rPr>
        <w:t>09</w:t>
      </w:r>
      <w:r>
        <w:rPr>
          <w:rFonts w:ascii="Times New Roman" w:eastAsia="Times New Roman" w:hAnsi="Times New Roman" w:cs="Times New Roman"/>
        </w:rPr>
        <w:t>.0</w:t>
      </w:r>
      <w:r>
        <w:rPr>
          <w:rFonts w:ascii="Times New Roman" w:eastAsia="Times New Roman" w:hAnsi="Times New Roman" w:cs="Times New Roman"/>
        </w:rPr>
        <w:t>9</w:t>
      </w:r>
      <w:r>
        <w:rPr>
          <w:rFonts w:ascii="Times New Roman" w:eastAsia="Times New Roman" w:hAnsi="Times New Roman" w:cs="Times New Roman"/>
        </w:rPr>
        <w:t>.20</w:t>
      </w:r>
      <w:r>
        <w:rPr>
          <w:rFonts w:ascii="Times New Roman" w:eastAsia="Times New Roman" w:hAnsi="Times New Roman" w:cs="Times New Roman"/>
        </w:rPr>
        <w:t>19</w:t>
      </w:r>
      <w:r>
        <w:rPr>
          <w:rFonts w:ascii="Times New Roman" w:eastAsia="Times New Roman" w:hAnsi="Times New Roman" w:cs="Times New Roman"/>
        </w:rPr>
        <w:t xml:space="preserve"> судебный приказ был отменен. </w:t>
      </w:r>
    </w:p>
    <w:p>
      <w:pPr>
        <w:spacing w:before="0" w:after="0"/>
        <w:ind w:firstLine="708"/>
        <w:jc w:val="both"/>
      </w:pPr>
      <w:r>
        <w:rPr>
          <w:rFonts w:ascii="Times New Roman" w:eastAsia="Times New Roman" w:hAnsi="Times New Roman" w:cs="Times New Roman"/>
        </w:rPr>
        <w:t xml:space="preserve">В суд с иском Фонд капитального ремонта обратился </w:t>
      </w:r>
      <w:r>
        <w:rPr>
          <w:rFonts w:ascii="Times New Roman" w:eastAsia="Times New Roman" w:hAnsi="Times New Roman" w:cs="Times New Roman"/>
        </w:rPr>
        <w:t>18</w:t>
      </w:r>
      <w:r>
        <w:rPr>
          <w:rFonts w:ascii="Times New Roman" w:eastAsia="Times New Roman" w:hAnsi="Times New Roman" w:cs="Times New Roman"/>
        </w:rPr>
        <w:t xml:space="preserve"> </w:t>
      </w:r>
      <w:r>
        <w:rPr>
          <w:rFonts w:ascii="Times New Roman" w:eastAsia="Times New Roman" w:hAnsi="Times New Roman" w:cs="Times New Roman"/>
        </w:rPr>
        <w:t>апреля</w:t>
      </w:r>
      <w:r>
        <w:rPr>
          <w:rFonts w:ascii="Times New Roman" w:eastAsia="Times New Roman" w:hAnsi="Times New Roman" w:cs="Times New Roman"/>
        </w:rPr>
        <w:t xml:space="preserve"> 202</w:t>
      </w:r>
      <w:r>
        <w:rPr>
          <w:rFonts w:ascii="Times New Roman" w:eastAsia="Times New Roman" w:hAnsi="Times New Roman" w:cs="Times New Roman"/>
        </w:rPr>
        <w:t>2</w:t>
      </w:r>
      <w:r>
        <w:rPr>
          <w:rFonts w:ascii="Times New Roman" w:eastAsia="Times New Roman" w:hAnsi="Times New Roman" w:cs="Times New Roman"/>
        </w:rPr>
        <w:t xml:space="preserve"> г</w:t>
      </w:r>
      <w:r>
        <w:rPr>
          <w:rFonts w:ascii="Times New Roman" w:eastAsia="Times New Roman" w:hAnsi="Times New Roman" w:cs="Times New Roman"/>
        </w:rPr>
        <w:t>ода</w:t>
      </w:r>
      <w:r>
        <w:rPr>
          <w:rFonts w:ascii="Times New Roman" w:eastAsia="Times New Roman" w:hAnsi="Times New Roman" w:cs="Times New Roman"/>
        </w:rPr>
        <w:t>, то есть</w:t>
      </w:r>
      <w:r>
        <w:rPr>
          <w:rFonts w:ascii="Times New Roman" w:eastAsia="Times New Roman" w:hAnsi="Times New Roman" w:cs="Times New Roman"/>
        </w:rPr>
        <w:t xml:space="preserve"> с пропуском </w:t>
      </w:r>
      <w:r>
        <w:rPr>
          <w:rFonts w:ascii="Times New Roman" w:eastAsia="Times New Roman" w:hAnsi="Times New Roman" w:cs="Times New Roman"/>
        </w:rPr>
        <w:t>шестимесячн</w:t>
      </w:r>
      <w:r>
        <w:rPr>
          <w:rFonts w:ascii="Times New Roman" w:eastAsia="Times New Roman" w:hAnsi="Times New Roman" w:cs="Times New Roman"/>
        </w:rPr>
        <w:t>ого</w:t>
      </w:r>
      <w:r>
        <w:rPr>
          <w:rFonts w:ascii="Times New Roman" w:eastAsia="Times New Roman" w:hAnsi="Times New Roman" w:cs="Times New Roman"/>
        </w:rPr>
        <w:t xml:space="preserve"> срок</w:t>
      </w:r>
      <w:r>
        <w:rPr>
          <w:rFonts w:ascii="Times New Roman" w:eastAsia="Times New Roman" w:hAnsi="Times New Roman" w:cs="Times New Roman"/>
        </w:rPr>
        <w:t>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Таким образом, трехлетний срок исковой давности надлежит исчислять </w:t>
      </w:r>
      <w:r>
        <w:rPr>
          <w:rFonts w:ascii="Times New Roman" w:eastAsia="Times New Roman" w:hAnsi="Times New Roman" w:cs="Times New Roman"/>
        </w:rPr>
        <w:t>с даты обращения</w:t>
      </w:r>
      <w:r>
        <w:rPr>
          <w:rFonts w:ascii="Times New Roman" w:eastAsia="Times New Roman" w:hAnsi="Times New Roman" w:cs="Times New Roman"/>
        </w:rPr>
        <w:t xml:space="preserve"> истца к мировому судье с </w:t>
      </w:r>
      <w:r>
        <w:rPr>
          <w:rFonts w:ascii="Times New Roman" w:eastAsia="Times New Roman" w:hAnsi="Times New Roman" w:cs="Times New Roman"/>
        </w:rPr>
        <w:t xml:space="preserve">исковым </w:t>
      </w:r>
      <w:r>
        <w:rPr>
          <w:rFonts w:ascii="Times New Roman" w:eastAsia="Times New Roman" w:hAnsi="Times New Roman" w:cs="Times New Roman"/>
        </w:rPr>
        <w:t xml:space="preserve">заявлением. </w:t>
      </w:r>
    </w:p>
    <w:p>
      <w:pPr>
        <w:spacing w:before="0" w:after="0"/>
        <w:ind w:firstLine="708"/>
        <w:jc w:val="both"/>
      </w:pPr>
      <w:r>
        <w:rPr>
          <w:rFonts w:ascii="Times New Roman" w:eastAsia="Times New Roman" w:hAnsi="Times New Roman" w:cs="Times New Roman"/>
        </w:rPr>
        <w:t xml:space="preserve">Так, согласно п. 2 ч. 2 ст. 154 ЖК РФ, взнос на капитальный ремонт является частью платы за жилое помещение и коммунальные услуги для собственника помещения в многоквартирном доме. </w:t>
      </w:r>
    </w:p>
    <w:p>
      <w:pPr>
        <w:spacing w:before="0" w:after="0"/>
        <w:ind w:firstLine="708"/>
        <w:jc w:val="both"/>
      </w:pPr>
      <w:r>
        <w:rPr>
          <w:rFonts w:ascii="Times New Roman" w:eastAsia="Times New Roman" w:hAnsi="Times New Roman" w:cs="Times New Roman"/>
        </w:rPr>
        <w:t xml:space="preserve">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(обязанность по уплате взноса должна быть осуществлена до конкретной даты). </w:t>
      </w:r>
    </w:p>
    <w:p>
      <w:pPr>
        <w:spacing w:before="0" w:after="0"/>
        <w:ind w:firstLine="708"/>
        <w:jc w:val="both"/>
      </w:pPr>
      <w:r>
        <w:rPr>
          <w:rFonts w:ascii="Times New Roman" w:eastAsia="Times New Roman" w:hAnsi="Times New Roman" w:cs="Times New Roman"/>
        </w:rPr>
        <w:t xml:space="preserve">В силу п. 2 ст. 200 ГК РФ по обязательствам с определенным сроком исполнения течение срока исковой давности начинается по окончании срока исполнения. </w:t>
      </w:r>
    </w:p>
    <w:p>
      <w:pPr>
        <w:spacing w:before="0" w:after="0"/>
        <w:ind w:firstLine="708"/>
        <w:jc w:val="both"/>
      </w:pPr>
      <w:r>
        <w:rPr>
          <w:rFonts w:ascii="Times New Roman" w:eastAsia="Times New Roman" w:hAnsi="Times New Roman" w:cs="Times New Roman"/>
        </w:rPr>
        <w:t>В соответствии с разъяснениями, изложенных в пунктах 24,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по смыслу п. 1 ст. 200 ГК РФ, течение срока исковой давности по иску, вытекающему из нарушения одной стороны договора условия об оплате товара (работ, услуг) по частям</w:t>
      </w:r>
      <w:r>
        <w:rPr>
          <w:rFonts w:ascii="Times New Roman" w:eastAsia="Times New Roman" w:hAnsi="Times New Roman" w:cs="Times New Roman"/>
        </w:rPr>
        <w:t xml:space="preserve">, начинается в отношении каждой отдельной части; срок исковой давности по искам о просроченных повременных платежах (проценты за пользование заемными средствами, арендная плата и т.п.) начисляется по каждому просроченному платежу. Срок исковой давности по требованию о взыскании неустойки (ст. 330 ГК РФ) или процентов, подлежащих уплате по правилам ст. 395 ГК РФ, исчисляется отдельно по каждому просроченному платежу, определяемому применительно к каждому дню просрочки. </w:t>
      </w:r>
    </w:p>
    <w:p>
      <w:pPr>
        <w:spacing w:before="0" w:after="0"/>
        <w:ind w:firstLine="708"/>
        <w:jc w:val="both"/>
      </w:pPr>
      <w:r>
        <w:rPr>
          <w:rFonts w:ascii="Times New Roman" w:eastAsia="Times New Roman" w:hAnsi="Times New Roman" w:cs="Times New Roman"/>
        </w:rPr>
        <w:t xml:space="preserve">Таким образом, с учетом вышеприведенных правовых норм, с ответчика в пользу истца подлежит взысканию задолженность по уплате взносов на капитальный ремонт общего имущества многоквартирного жилого дома за период с 01.04.2019 по 31.12.2021 в размере 7122,79, из расчета: </w:t>
      </w:r>
    </w:p>
    <w:p>
      <w:pPr>
        <w:spacing w:before="0" w:after="0"/>
        <w:ind w:firstLine="708"/>
        <w:jc w:val="both"/>
      </w:pPr>
      <w:r>
        <w:rPr>
          <w:rFonts w:ascii="Times New Roman" w:eastAsia="Times New Roman" w:hAnsi="Times New Roman" w:cs="Times New Roman"/>
        </w:rPr>
        <w:t xml:space="preserve">(423,19 руб. х 21 мес. + 446,55 руб. х 12 мес.) / 2 = 7122,79. </w:t>
      </w:r>
    </w:p>
    <w:p>
      <w:pPr>
        <w:spacing w:before="0" w:after="0"/>
        <w:ind w:firstLine="708"/>
        <w:jc w:val="both"/>
      </w:pPr>
      <w:r>
        <w:rPr>
          <w:rFonts w:ascii="Times New Roman" w:eastAsia="Times New Roman" w:hAnsi="Times New Roman" w:cs="Times New Roman"/>
        </w:rPr>
        <w:t xml:space="preserve">Согласно п. 14 ст.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pPr>
        <w:spacing w:before="0" w:after="0"/>
        <w:ind w:firstLine="708"/>
        <w:jc w:val="both"/>
      </w:pPr>
      <w:r>
        <w:rPr>
          <w:rFonts w:ascii="Times New Roman" w:eastAsia="Times New Roman" w:hAnsi="Times New Roman" w:cs="Times New Roman"/>
        </w:rPr>
        <w:t xml:space="preserve">Согласно п.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rPr>
        <w:t>суммы</w:t>
      </w:r>
      <w:r>
        <w:rPr>
          <w:rFonts w:ascii="Times New Roman" w:eastAsia="Times New Roman" w:hAnsi="Times New Roman" w:cs="Times New Roman"/>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 </w:t>
      </w:r>
    </w:p>
    <w:p>
      <w:pPr>
        <w:spacing w:before="0" w:after="0"/>
        <w:ind w:firstLine="708"/>
        <w:jc w:val="both"/>
      </w:pPr>
      <w:r>
        <w:rPr>
          <w:rFonts w:ascii="Times New Roman" w:eastAsia="Times New Roman" w:hAnsi="Times New Roman" w:cs="Times New Roman"/>
        </w:rPr>
        <w:t xml:space="preserve">Таким образом, в связи с несвоевременной уплатой взносов на капитальный ремонт собственником вышеназванной квартиры, с ответчика подлежит взысканию пеня в размере 576,42 руб.(1/2 доли) с учетом действия Постановления Правительства РФ от 02.04.2020 N 424 "Об особенностях предоставления коммунальных услуг собственникам и пользователям </w:t>
      </w:r>
      <w:r>
        <w:rPr>
          <w:rFonts w:ascii="Times New Roman" w:eastAsia="Times New Roman" w:hAnsi="Times New Roman" w:cs="Times New Roman"/>
        </w:rPr>
        <w:t>помещений в многоквартирных домах и жилых домов" за период с 02.02.2020 года по 31.12.2021 года</w:t>
      </w:r>
    </w:p>
    <w:p>
      <w:pPr>
        <w:spacing w:before="0" w:after="0"/>
        <w:ind w:firstLine="708"/>
        <w:jc w:val="both"/>
      </w:pPr>
      <w:r>
        <w:rPr>
          <w:rFonts w:ascii="Times New Roman" w:eastAsia="Times New Roman" w:hAnsi="Times New Roman" w:cs="Times New Roman"/>
        </w:rPr>
        <w:t>Суд считает не состоятельными д</w:t>
      </w:r>
      <w:r>
        <w:rPr>
          <w:rFonts w:ascii="Times New Roman" w:eastAsia="Times New Roman" w:hAnsi="Times New Roman" w:cs="Times New Roman"/>
        </w:rPr>
        <w:t xml:space="preserve">оводы истца </w:t>
      </w:r>
      <w:r>
        <w:rPr>
          <w:rFonts w:ascii="Times New Roman" w:eastAsia="Times New Roman" w:hAnsi="Times New Roman" w:cs="Times New Roman"/>
        </w:rPr>
        <w:t>об уважительности пропуска срока исковой давности.</w:t>
      </w:r>
    </w:p>
    <w:p>
      <w:pPr>
        <w:spacing w:before="0" w:after="0"/>
        <w:ind w:firstLine="708"/>
        <w:jc w:val="both"/>
      </w:pPr>
      <w:r>
        <w:rPr>
          <w:rFonts w:ascii="Times New Roman" w:eastAsia="Times New Roman" w:hAnsi="Times New Roman" w:cs="Times New Roman"/>
        </w:rPr>
        <w:t>Так, в соответствии с пунктом 15 постановления Пленума Верховного Суда Российской Федерации от 29 сентября 2015 г. N 43 "О некоторых вопросах, связанных с применением Гражданского кодекса Российской Федерации об исковой давности" разъяснено, что истечение срока исковой давности является самостоятельным основанием для отказа в иске (абзац второй пункта 2 статьи 199 Гражданского кодекса Российской Федерации).</w:t>
      </w:r>
      <w:r>
        <w:rPr>
          <w:rFonts w:ascii="Times New Roman" w:eastAsia="Times New Roman" w:hAnsi="Times New Roman" w:cs="Times New Roman"/>
        </w:rPr>
        <w:t xml:space="preserve">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 </w:t>
      </w:r>
    </w:p>
    <w:p>
      <w:pPr>
        <w:spacing w:before="0" w:after="0"/>
        <w:ind w:firstLine="708"/>
        <w:jc w:val="both"/>
      </w:pPr>
      <w:r>
        <w:rPr>
          <w:rFonts w:ascii="Times New Roman" w:eastAsia="Times New Roman" w:hAnsi="Times New Roman" w:cs="Times New Roman"/>
        </w:rPr>
        <w:t xml:space="preserve">Такое правовое регулирование направлено на создание определенности и устойчивости правовых связей между участниками правоотношений, их </w:t>
      </w:r>
      <w:r>
        <w:rPr>
          <w:rFonts w:ascii="Times New Roman" w:eastAsia="Times New Roman" w:hAnsi="Times New Roman" w:cs="Times New Roman"/>
        </w:rPr>
        <w:t>дисциплинирование</w:t>
      </w:r>
      <w:r>
        <w:rPr>
          <w:rFonts w:ascii="Times New Roman" w:eastAsia="Times New Roman" w:hAnsi="Times New Roman" w:cs="Times New Roman"/>
        </w:rPr>
        <w:t>, обеспечение своевременной защиты прав и интересов субъектов правоотношений, поскольку отсутствие разумных временных ограничений для принудительной защиты нарушенных прав приводило бы к ущемлению охраняемых законом прав и интересов ответчиков и третьих лиц, которые не всегда могли бы заранее учесть необходимость собирания и сохранения значимых для</w:t>
      </w:r>
      <w:r>
        <w:rPr>
          <w:rFonts w:ascii="Times New Roman" w:eastAsia="Times New Roman" w:hAnsi="Times New Roman" w:cs="Times New Roman"/>
        </w:rPr>
        <w:t xml:space="preserve"> рассмотрения дела сведений и фактов. Применение судом по заявлению стороны в споре исковой давности защищает участников правоотношений от необоснованных притязаний и одновременно побуждает их своевременно заботиться об осуществлении и защите своих прав. </w:t>
      </w:r>
    </w:p>
    <w:p>
      <w:pPr>
        <w:spacing w:before="0" w:after="0"/>
        <w:ind w:firstLine="708"/>
        <w:jc w:val="both"/>
      </w:pPr>
      <w:r>
        <w:rPr>
          <w:rFonts w:ascii="Times New Roman" w:eastAsia="Times New Roman" w:hAnsi="Times New Roman" w:cs="Times New Roman"/>
        </w:rPr>
        <w:t>Статьей 12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установлено, что на территории Республики Крым действуют документы, в том числе подтверждающие право собственности, право пользования, выданные государственными и иными официальными органами Украины, АРК, без ограничения срока их действия</w:t>
      </w:r>
      <w:r>
        <w:rPr>
          <w:rFonts w:ascii="Times New Roman" w:eastAsia="Times New Roman" w:hAnsi="Times New Roman" w:cs="Times New Roman"/>
        </w:rPr>
        <w:t xml:space="preserve"> и какого-либо подтверждения со стороны государственных органов Российской Федерации, если иное не предусмотрено законодательством. </w:t>
      </w:r>
    </w:p>
    <w:p>
      <w:pPr>
        <w:spacing w:before="0" w:after="0"/>
        <w:ind w:firstLine="708"/>
        <w:jc w:val="both"/>
      </w:pPr>
      <w:r>
        <w:rPr>
          <w:rFonts w:ascii="Times New Roman" w:eastAsia="Times New Roman" w:hAnsi="Times New Roman" w:cs="Times New Roman"/>
        </w:rPr>
        <w:t xml:space="preserve">Таким образом, действующим законодательством не предусмотрена обязанность для граждан зарегистрировать право собственности на недвижимое имущество в соответствии с законодательством Российской Федерации. Следовательно, правовые последствия, наступление которых законодательство Российской Федерации связывает с моментом государственной регистрации, на территории Республики Крым должны применяться с оговоркой, указанной в статье 12 Федерального конституционного закона от 21.03.2014 N 6-ФКЗ. </w:t>
      </w:r>
    </w:p>
    <w:p>
      <w:pPr>
        <w:spacing w:before="0" w:after="0"/>
        <w:ind w:firstLine="708"/>
        <w:jc w:val="both"/>
      </w:pPr>
      <w:r>
        <w:rPr>
          <w:rFonts w:ascii="Times New Roman" w:eastAsia="Times New Roman" w:hAnsi="Times New Roman" w:cs="Times New Roman"/>
        </w:rPr>
        <w:t xml:space="preserve">С учетом изложенного доводы истца о том, что срок исковой давности должен исчисляться только с момента внесения записи о собственнике имущества в сведения ЕГРН, могут быть признаны состоятельными только при условии, что у Фонда капитального ремонта не было иной возможности установить надлежащего ответчика. </w:t>
      </w:r>
    </w:p>
    <w:p>
      <w:pPr>
        <w:spacing w:before="0" w:after="0"/>
        <w:ind w:firstLine="708"/>
        <w:jc w:val="both"/>
      </w:pPr>
      <w:r>
        <w:rPr>
          <w:rFonts w:ascii="Times New Roman" w:eastAsia="Times New Roman" w:hAnsi="Times New Roman" w:cs="Times New Roman"/>
        </w:rPr>
        <w:t xml:space="preserve">Так, Фонд не лишен был права получить информацию о праве собственности на жилое помещение ответчика путем своевременного направления запросов в БТИ или управляющую компанию, территориальное отделение архива. </w:t>
      </w:r>
    </w:p>
    <w:p>
      <w:pPr>
        <w:spacing w:before="0" w:after="0"/>
        <w:ind w:firstLine="708"/>
        <w:jc w:val="both"/>
      </w:pPr>
      <w:r>
        <w:rPr>
          <w:rFonts w:ascii="Times New Roman" w:eastAsia="Times New Roman" w:hAnsi="Times New Roman" w:cs="Times New Roman"/>
        </w:rPr>
        <w:t>Доводы истца относительно отсутствия денежных сре</w:t>
      </w:r>
      <w:r>
        <w:rPr>
          <w:rFonts w:ascii="Times New Roman" w:eastAsia="Times New Roman" w:hAnsi="Times New Roman" w:cs="Times New Roman"/>
        </w:rPr>
        <w:t>дств дл</w:t>
      </w:r>
      <w:r>
        <w:rPr>
          <w:rFonts w:ascii="Times New Roman" w:eastAsia="Times New Roman" w:hAnsi="Times New Roman" w:cs="Times New Roman"/>
        </w:rPr>
        <w:t xml:space="preserve">я истребования доказательств, также являются не состоятельными, поскольку истец не был лишен возможности обратиться с иском в суд и ходатайствовать об истребовании доказательств, в получении которых у него имелись препятствия (ч.1 ст.35 ГПК РФ). </w:t>
      </w:r>
    </w:p>
    <w:p>
      <w:pPr>
        <w:spacing w:before="0" w:after="0"/>
        <w:ind w:firstLine="708"/>
        <w:jc w:val="both"/>
      </w:pPr>
      <w:r>
        <w:rPr>
          <w:rFonts w:ascii="Times New Roman" w:eastAsia="Times New Roman" w:hAnsi="Times New Roman" w:cs="Times New Roman"/>
        </w:rPr>
        <w:t xml:space="preserve">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Согласно статье 88 ГПК РФ судебные расходы состоят из государственной пошлины и издержек, связанных с рассмотрением дела. </w:t>
      </w:r>
    </w:p>
    <w:p>
      <w:pPr>
        <w:spacing w:before="0" w:after="0"/>
        <w:ind w:firstLine="708"/>
        <w:jc w:val="both"/>
      </w:pPr>
      <w:r>
        <w:rPr>
          <w:rFonts w:ascii="Times New Roman" w:eastAsia="Times New Roman" w:hAnsi="Times New Roman" w:cs="Times New Roman"/>
        </w:rPr>
        <w:t xml:space="preserve">Истцом, при подаче искового заявления уплачена государственная пошлина в размере </w:t>
      </w:r>
      <w:r>
        <w:rPr>
          <w:rFonts w:ascii="Times New Roman" w:eastAsia="Times New Roman" w:hAnsi="Times New Roman" w:cs="Times New Roman"/>
        </w:rPr>
        <w:t>600,17</w:t>
      </w:r>
      <w:r>
        <w:rPr>
          <w:rFonts w:ascii="Times New Roman" w:eastAsia="Times New Roman" w:hAnsi="Times New Roman" w:cs="Times New Roman"/>
        </w:rPr>
        <w:t xml:space="preserve"> </w:t>
      </w:r>
      <w:r>
        <w:rPr>
          <w:rFonts w:ascii="Times New Roman" w:eastAsia="Times New Roman" w:hAnsi="Times New Roman" w:cs="Times New Roman"/>
        </w:rPr>
        <w:t xml:space="preserve">рублей, что подтверждается </w:t>
      </w:r>
      <w:r>
        <w:rPr>
          <w:rFonts w:ascii="Times New Roman" w:eastAsia="Times New Roman" w:hAnsi="Times New Roman" w:cs="Times New Roman"/>
        </w:rPr>
        <w:t xml:space="preserve">соответствующими </w:t>
      </w:r>
      <w:r>
        <w:rPr>
          <w:rFonts w:ascii="Times New Roman" w:eastAsia="Times New Roman" w:hAnsi="Times New Roman" w:cs="Times New Roman"/>
        </w:rPr>
        <w:t>платежным</w:t>
      </w:r>
      <w:r>
        <w:rPr>
          <w:rFonts w:ascii="Times New Roman" w:eastAsia="Times New Roman" w:hAnsi="Times New Roman" w:cs="Times New Roman"/>
        </w:rPr>
        <w:t>и</w:t>
      </w:r>
      <w:r>
        <w:rPr>
          <w:rFonts w:ascii="Times New Roman" w:eastAsia="Times New Roman" w:hAnsi="Times New Roman" w:cs="Times New Roman"/>
        </w:rPr>
        <w:t xml:space="preserve"> поручени</w:t>
      </w:r>
      <w:r>
        <w:rPr>
          <w:rFonts w:ascii="Times New Roman" w:eastAsia="Times New Roman" w:hAnsi="Times New Roman" w:cs="Times New Roman"/>
        </w:rPr>
        <w:t>ями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Вместе с тем, с учетом положений статьи 98 ГПК, учитывая частичное удовлетворения исковых требований истца, суд считает, что с ответчика в пользу истца подлежат взысканию расходы по оплате государственной пошлины пропорционально удовлетворенным требованиям</w:t>
      </w:r>
      <w:r>
        <w:rPr>
          <w:rFonts w:ascii="Times New Roman" w:eastAsia="Times New Roman" w:hAnsi="Times New Roman" w:cs="Times New Roman"/>
        </w:rPr>
        <w:t xml:space="preserve"> в размере </w:t>
      </w:r>
      <w:r>
        <w:rPr>
          <w:rFonts w:ascii="Times New Roman" w:eastAsia="Times New Roman" w:hAnsi="Times New Roman" w:cs="Times New Roman"/>
        </w:rPr>
        <w:t>400,00</w:t>
      </w:r>
      <w:r>
        <w:rPr>
          <w:rFonts w:ascii="Times New Roman" w:eastAsia="Times New Roman" w:hAnsi="Times New Roman" w:cs="Times New Roman"/>
        </w:rPr>
        <w:t xml:space="preserve"> </w:t>
      </w:r>
      <w:r>
        <w:rPr>
          <w:rFonts w:ascii="Times New Roman" w:eastAsia="Times New Roman" w:hAnsi="Times New Roman" w:cs="Times New Roman"/>
        </w:rPr>
        <w:t xml:space="preserve">рублей. </w:t>
      </w:r>
    </w:p>
    <w:p>
      <w:pPr>
        <w:spacing w:before="0" w:after="0"/>
        <w:ind w:firstLine="709"/>
        <w:jc w:val="both"/>
      </w:pP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xml:space="preserve">, руководствуясь статьями </w:t>
      </w:r>
      <w:r>
        <w:rPr>
          <w:rFonts w:ascii="Times New Roman" w:eastAsia="Times New Roman" w:hAnsi="Times New Roman" w:cs="Times New Roman"/>
        </w:rPr>
        <w:t>ст.ст</w:t>
      </w:r>
      <w:r>
        <w:rPr>
          <w:rFonts w:ascii="Times New Roman" w:eastAsia="Times New Roman" w:hAnsi="Times New Roman" w:cs="Times New Roman"/>
        </w:rPr>
        <w:t>. 194-199, 321 ГПК РФ, мировой судья</w:t>
      </w:r>
    </w:p>
    <w:p>
      <w:pPr>
        <w:spacing w:before="0" w:after="0"/>
        <w:ind w:firstLine="709"/>
        <w:jc w:val="both"/>
      </w:pPr>
    </w:p>
    <w:p>
      <w:pPr>
        <w:spacing w:before="0" w:after="0"/>
        <w:ind w:firstLine="709"/>
        <w:jc w:val="center"/>
      </w:pPr>
      <w:r>
        <w:rPr>
          <w:rFonts w:ascii="Times New Roman" w:eastAsia="Times New Roman" w:hAnsi="Times New Roman" w:cs="Times New Roman"/>
        </w:rPr>
        <w:t>решил:</w:t>
      </w:r>
    </w:p>
    <w:p>
      <w:pPr>
        <w:spacing w:before="0" w:after="0"/>
        <w:ind w:firstLine="709"/>
        <w:jc w:val="center"/>
      </w:pPr>
    </w:p>
    <w:p>
      <w:pPr>
        <w:spacing w:before="0" w:after="0"/>
        <w:ind w:firstLine="567"/>
        <w:jc w:val="both"/>
      </w:pPr>
      <w:r>
        <w:rPr>
          <w:rFonts w:ascii="Times New Roman" w:eastAsia="Times New Roman" w:hAnsi="Times New Roman" w:cs="Times New Roman"/>
        </w:rPr>
        <w:t xml:space="preserve">Исковые требования Некоммерческой организации «Региональный фонд капитального ремонта многоквартирных домов Республики Крым» к </w:t>
      </w:r>
      <w:r>
        <w:rPr>
          <w:rFonts w:ascii="Times New Roman" w:eastAsia="Times New Roman" w:hAnsi="Times New Roman" w:cs="Times New Roman"/>
        </w:rPr>
        <w:t>Паровой Галине Александровне</w:t>
      </w:r>
      <w:r>
        <w:rPr>
          <w:rFonts w:ascii="Times New Roman" w:eastAsia="Times New Roman" w:hAnsi="Times New Roman" w:cs="Times New Roman"/>
        </w:rPr>
        <w:t>, о взыскании задолженности по оплате взносов на капитальный ремонт общего имущества в многоквартирном доме и пени – удовлетворить частично</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Взыскать с </w:t>
      </w:r>
      <w:r>
        <w:rPr>
          <w:rFonts w:ascii="Times New Roman" w:eastAsia="Times New Roman" w:hAnsi="Times New Roman" w:cs="Times New Roman"/>
        </w:rPr>
        <w:t>Паровой Галины Александровны</w:t>
      </w:r>
      <w:r>
        <w:rPr>
          <w:rFonts w:ascii="Times New Roman" w:eastAsia="Times New Roman" w:hAnsi="Times New Roman" w:cs="Times New Roman"/>
        </w:rPr>
        <w:t xml:space="preserve">, </w:t>
      </w:r>
      <w:r>
        <w:rPr>
          <w:rStyle w:val="cat-UserDefinedgrp-78rplc-97"/>
          <w:rFonts w:ascii="Times New Roman" w:eastAsia="Times New Roman" w:hAnsi="Times New Roman" w:cs="Times New Roman"/>
        </w:rPr>
        <w:t>данные о личности</w:t>
      </w:r>
      <w:r>
        <w:rPr>
          <w:rFonts w:ascii="Times New Roman" w:eastAsia="Times New Roman" w:hAnsi="Times New Roman" w:cs="Times New Roman"/>
        </w:rPr>
        <w:t xml:space="preserve"> в пользу </w:t>
      </w:r>
      <w:r>
        <w:rPr>
          <w:rFonts w:ascii="Times New Roman" w:eastAsia="Times New Roman" w:hAnsi="Times New Roman" w:cs="Times New Roman"/>
        </w:rPr>
        <w:t xml:space="preserve">Некоммерческой организации «Региональный фонд капитального ремонта многоквартирных домов Республики Крым» </w:t>
      </w:r>
      <w:r>
        <w:rPr>
          <w:rStyle w:val="cat-UserDefinedgrp-79rplc-99"/>
          <w:rFonts w:ascii="Times New Roman" w:eastAsia="Times New Roman" w:hAnsi="Times New Roman" w:cs="Times New Roman"/>
        </w:rPr>
        <w:t>реквизиты</w:t>
      </w:r>
      <w:r>
        <w:rPr>
          <w:rFonts w:ascii="Times New Roman" w:eastAsia="Times New Roman" w:hAnsi="Times New Roman" w:cs="Times New Roman"/>
        </w:rPr>
        <w:t xml:space="preserve"> для зачисления на л/с № 1091506749), сумму задолженности </w:t>
      </w:r>
      <w:r>
        <w:rPr>
          <w:rFonts w:ascii="Times New Roman" w:eastAsia="Times New Roman" w:hAnsi="Times New Roman" w:cs="Times New Roman"/>
        </w:rPr>
        <w:t xml:space="preserve">по оплате взносов на капитальный ремонт общего имущества в многоквартирном </w:t>
      </w:r>
      <w:r>
        <w:rPr>
          <w:rFonts w:ascii="Times New Roman" w:eastAsia="Times New Roman" w:hAnsi="Times New Roman" w:cs="Times New Roman"/>
        </w:rPr>
        <w:t>доме</w:t>
      </w:r>
      <w:r>
        <w:rPr>
          <w:rFonts w:ascii="Times New Roman" w:eastAsia="Times New Roman" w:hAnsi="Times New Roman" w:cs="Times New Roman"/>
        </w:rPr>
        <w:t xml:space="preserve">, в пределах сроков исковой давности, </w:t>
      </w:r>
      <w:r>
        <w:rPr>
          <w:rFonts w:ascii="Times New Roman" w:eastAsia="Times New Roman" w:hAnsi="Times New Roman" w:cs="Times New Roman"/>
        </w:rPr>
        <w:t xml:space="preserve">за период с апреля 2019 года по декабрь 2021 года в размере 7122,79 руб., рассчитанную </w:t>
      </w:r>
      <w:r>
        <w:rPr>
          <w:rFonts w:ascii="Times New Roman" w:eastAsia="Times New Roman" w:hAnsi="Times New Roman" w:cs="Times New Roman"/>
        </w:rPr>
        <w:t>пропорционально 1/2 доли в праве собственности</w:t>
      </w:r>
      <w:r>
        <w:rPr>
          <w:rFonts w:ascii="Times New Roman" w:eastAsia="Times New Roman" w:hAnsi="Times New Roman" w:cs="Times New Roman"/>
        </w:rPr>
        <w:t xml:space="preserve">; пеню в размере 576,42 руб., а всего взыскать </w:t>
      </w:r>
      <w:r>
        <w:rPr>
          <w:rFonts w:ascii="Times New Roman" w:eastAsia="Times New Roman" w:hAnsi="Times New Roman" w:cs="Times New Roman"/>
        </w:rPr>
        <w:t>7699 (семь тысяч шестьсот девяносто девять) рублей 21 копейка.</w:t>
      </w:r>
    </w:p>
    <w:p>
      <w:pPr>
        <w:spacing w:before="0" w:after="0"/>
        <w:ind w:firstLine="567"/>
        <w:jc w:val="both"/>
      </w:pPr>
      <w:r>
        <w:rPr>
          <w:rFonts w:ascii="Times New Roman" w:eastAsia="Times New Roman" w:hAnsi="Times New Roman" w:cs="Times New Roman"/>
        </w:rPr>
        <w:t>Взыскать с Паровой Галины Александровны</w:t>
      </w:r>
      <w:r>
        <w:rPr>
          <w:rFonts w:ascii="Times New Roman" w:eastAsia="Times New Roman" w:hAnsi="Times New Roman" w:cs="Times New Roman"/>
        </w:rPr>
        <w:t xml:space="preserve">, </w:t>
      </w:r>
      <w:r>
        <w:rPr>
          <w:rStyle w:val="cat-UserDefinedgrp-78rplc-110"/>
          <w:rFonts w:ascii="Times New Roman" w:eastAsia="Times New Roman" w:hAnsi="Times New Roman" w:cs="Times New Roman"/>
        </w:rPr>
        <w:t>данные о личности</w:t>
      </w:r>
      <w:r>
        <w:rPr>
          <w:rFonts w:ascii="Times New Roman" w:eastAsia="Times New Roman" w:hAnsi="Times New Roman" w:cs="Times New Roman"/>
        </w:rPr>
        <w:t xml:space="preserve"> </w:t>
      </w:r>
      <w:r>
        <w:rPr>
          <w:rFonts w:ascii="Times New Roman" w:eastAsia="Times New Roman" w:hAnsi="Times New Roman" w:cs="Times New Roman"/>
        </w:rPr>
        <w:t xml:space="preserve">в пользу </w:t>
      </w:r>
      <w:r>
        <w:rPr>
          <w:rFonts w:ascii="Times New Roman" w:eastAsia="Times New Roman" w:hAnsi="Times New Roman" w:cs="Times New Roman"/>
        </w:rPr>
        <w:t>Некоммерческой организации «Региональный фонд капитального ремонта многоквартирных домов Республики Крым»</w:t>
      </w:r>
      <w:r>
        <w:rPr>
          <w:rFonts w:ascii="Times New Roman" w:eastAsia="Times New Roman" w:hAnsi="Times New Roman" w:cs="Times New Roman"/>
        </w:rPr>
        <w:t xml:space="preserve"> </w:t>
      </w:r>
      <w:r>
        <w:rPr>
          <w:rStyle w:val="cat-UserDefinedgrp-80rplc-113"/>
          <w:rFonts w:ascii="Times New Roman" w:eastAsia="Times New Roman" w:hAnsi="Times New Roman" w:cs="Times New Roman"/>
        </w:rPr>
        <w:t>реквизиты</w:t>
      </w:r>
      <w:r>
        <w:rPr>
          <w:rFonts w:ascii="Times New Roman" w:eastAsia="Times New Roman" w:hAnsi="Times New Roman" w:cs="Times New Roman"/>
        </w:rPr>
        <w:t xml:space="preserve"> государственную пошлину </w:t>
      </w:r>
      <w:r>
        <w:rPr>
          <w:rFonts w:ascii="Times New Roman" w:eastAsia="Times New Roman" w:hAnsi="Times New Roman" w:cs="Times New Roman"/>
        </w:rPr>
        <w:t xml:space="preserve">пропорционально удовлетворенным исковым требованиям </w:t>
      </w:r>
      <w:r>
        <w:rPr>
          <w:rFonts w:ascii="Times New Roman" w:eastAsia="Times New Roman" w:hAnsi="Times New Roman" w:cs="Times New Roman"/>
        </w:rPr>
        <w:t>в размере 400 (четыреста) рублей 00 копеек.</w:t>
      </w:r>
    </w:p>
    <w:p>
      <w:pPr>
        <w:spacing w:before="0" w:after="0"/>
        <w:ind w:firstLine="567"/>
        <w:jc w:val="both"/>
      </w:pPr>
      <w:r>
        <w:rPr>
          <w:rFonts w:ascii="Times New Roman" w:eastAsia="Times New Roman" w:hAnsi="Times New Roman" w:cs="Times New Roman"/>
        </w:rPr>
        <w:t xml:space="preserve">В удовлетворении остальной части иска отказать. </w:t>
      </w:r>
    </w:p>
    <w:p>
      <w:pPr>
        <w:spacing w:before="0" w:after="0"/>
        <w:ind w:firstLine="567"/>
        <w:jc w:val="both"/>
      </w:pPr>
      <w:r>
        <w:rPr>
          <w:rFonts w:ascii="Times New Roman" w:eastAsia="Times New Roman" w:hAnsi="Times New Roman" w:cs="Times New Roman"/>
        </w:rPr>
        <w:t>Решение может быть обжаловано в Красногвардейский районный суд Республики Крым путём подачи апелляционной жалобы через судебный участок № 55 Красногвардейского судебного района Республики Крым в течение месяца со дня его принятия.</w:t>
      </w:r>
    </w:p>
    <w:p>
      <w:pPr>
        <w:spacing w:before="0" w:after="0"/>
        <w:ind w:firstLine="567"/>
        <w:jc w:val="both"/>
      </w:pPr>
      <w:r>
        <w:rPr>
          <w:rFonts w:ascii="Times New Roman" w:eastAsia="Times New Roman" w:hAnsi="Times New Roman" w:cs="Times New Roman"/>
        </w:rPr>
        <w:t>Лица, участвующие в деле, их представители имеют право подать заявление о составлении мотивированного решения суда.</w:t>
      </w:r>
    </w:p>
    <w:p>
      <w:pPr>
        <w:spacing w:before="0" w:after="0"/>
        <w:ind w:firstLine="567"/>
        <w:jc w:val="both"/>
      </w:pPr>
      <w:r>
        <w:rPr>
          <w:rFonts w:ascii="Times New Roman" w:eastAsia="Times New Roman" w:hAnsi="Times New Roman" w:cs="Times New Roman"/>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ind w:firstLine="567"/>
        <w:jc w:val="both"/>
      </w:pPr>
      <w:r>
        <w:rPr>
          <w:rFonts w:ascii="Times New Roman" w:eastAsia="Times New Roman" w:hAnsi="Times New Roman" w:cs="Times New Roman"/>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ind w:firstLine="567"/>
        <w:jc w:val="both"/>
      </w:pPr>
      <w:r>
        <w:rPr>
          <w:rFonts w:ascii="Times New Roman" w:eastAsia="Times New Roman" w:hAnsi="Times New Roman" w:cs="Times New Roman"/>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ind w:firstLine="567"/>
        <w:jc w:val="both"/>
      </w:pPr>
      <w:r>
        <w:rPr>
          <w:rFonts w:ascii="Times New Roman" w:eastAsia="Times New Roman" w:hAnsi="Times New Roman" w:cs="Times New Roman"/>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ind w:firstLine="567"/>
        <w:jc w:val="both"/>
      </w:pPr>
    </w:p>
    <w:p>
      <w:pPr>
        <w:spacing w:before="0" w:after="0"/>
        <w:ind w:firstLine="567"/>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Белова Ю.Г.</w:t>
      </w: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76rplc-21">
    <w:name w:val="cat-UserDefined grp-76 rplc-21"/>
    <w:basedOn w:val="DefaultParagraphFont"/>
  </w:style>
  <w:style w:type="character" w:customStyle="1" w:styleId="cat-UserDefinedgrp-77rplc-30">
    <w:name w:val="cat-UserDefined grp-77 rplc-30"/>
    <w:basedOn w:val="DefaultParagraphFont"/>
  </w:style>
  <w:style w:type="character" w:customStyle="1" w:styleId="cat-UserDefinedgrp-78rplc-97">
    <w:name w:val="cat-UserDefined grp-78 rplc-97"/>
    <w:basedOn w:val="DefaultParagraphFont"/>
  </w:style>
  <w:style w:type="character" w:customStyle="1" w:styleId="cat-UserDefinedgrp-79rplc-99">
    <w:name w:val="cat-UserDefined grp-79 rplc-99"/>
    <w:basedOn w:val="DefaultParagraphFont"/>
  </w:style>
  <w:style w:type="character" w:customStyle="1" w:styleId="cat-UserDefinedgrp-78rplc-110">
    <w:name w:val="cat-UserDefined grp-78 rplc-110"/>
    <w:basedOn w:val="DefaultParagraphFont"/>
  </w:style>
  <w:style w:type="character" w:customStyle="1" w:styleId="cat-UserDefinedgrp-80rplc-113">
    <w:name w:val="cat-UserDefined grp-80 rplc-11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