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2-5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-104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/2022</w:t>
      </w: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91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55</w:t>
      </w:r>
      <w:r>
        <w:rPr>
          <w:rFonts w:ascii="Times New Roman" w:eastAsia="Times New Roman" w:hAnsi="Times New Roman" w:cs="Times New Roman"/>
          <w:sz w:val="28"/>
          <w:szCs w:val="28"/>
        </w:rPr>
        <w:t>-01-2022-00144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-5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</w:p>
    <w:p>
      <w:pPr>
        <w:keepNext/>
        <w:spacing w:before="0" w:after="0"/>
        <w:jc w:val="center"/>
        <w:rPr>
          <w:sz w:val="28"/>
          <w:szCs w:val="28"/>
        </w:rPr>
      </w:pP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ЗАОЧНОЕ РЕШЕНИЕ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(вводная и резолютивная части)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ind w:firstLine="708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ию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>я 2022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Красногвардейское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 55 Красногвардейского судебного района Республики Крым Белова Ю.Г.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</w:t>
      </w:r>
      <w:r>
        <w:rPr>
          <w:rFonts w:ascii="Times New Roman" w:eastAsia="Times New Roman" w:hAnsi="Times New Roman" w:cs="Times New Roman"/>
          <w:sz w:val="28"/>
          <w:szCs w:val="28"/>
        </w:rPr>
        <w:t>Махнич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С.В.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в зале суда гражданское дело по исковому заявлению Некоммерческой организации «Региональный фонд капитального ремонта многоквартирных домов Республики Крым» к </w:t>
      </w:r>
      <w:r>
        <w:rPr>
          <w:rFonts w:ascii="Times New Roman" w:eastAsia="Times New Roman" w:hAnsi="Times New Roman" w:cs="Times New Roman"/>
          <w:sz w:val="28"/>
          <w:szCs w:val="28"/>
        </w:rPr>
        <w:t>Почепко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Елене Владимировне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задолженности за по оплате взносов на капитальный ремонт общего имущества в многоквартирном доме за период с сентября 2016 года по 31 декабря 2021 года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23392,56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пени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1958,37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рублей,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>. 194-199 ГПК РФ, мировой судья,</w:t>
      </w:r>
    </w:p>
    <w:p>
      <w:pPr>
        <w:spacing w:before="0" w:after="0"/>
        <w:ind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Некоммерческой организации «Региональный фонд капитального ремонта многоквартирных домов Республики Крым» к </w:t>
      </w:r>
      <w:r>
        <w:rPr>
          <w:rFonts w:ascii="Times New Roman" w:eastAsia="Times New Roman" w:hAnsi="Times New Roman" w:cs="Times New Roman"/>
          <w:sz w:val="28"/>
          <w:szCs w:val="28"/>
        </w:rPr>
        <w:t>Почепко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Елене Владимировне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задолженности за по оплате взносов на капитальный ремонт общего имущества в многоквартирном доме за период с сентября 2016 года по 31 декабря 2021 года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23392,56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пени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размере 1958,37 </w:t>
      </w:r>
      <w:r>
        <w:rPr>
          <w:rFonts w:ascii="Times New Roman" w:eastAsia="Times New Roman" w:hAnsi="Times New Roman" w:cs="Times New Roman"/>
          <w:sz w:val="28"/>
          <w:szCs w:val="28"/>
        </w:rPr>
        <w:t>рублей</w:t>
      </w:r>
      <w:r>
        <w:rPr>
          <w:rFonts w:ascii="Times New Roman" w:eastAsia="Times New Roman" w:hAnsi="Times New Roman" w:cs="Times New Roman"/>
          <w:sz w:val="28"/>
          <w:szCs w:val="28"/>
        </w:rPr>
        <w:t>, – удовлетворить.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Почепко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Елен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Владимировн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21rplc-21"/>
          <w:rFonts w:ascii="Times New Roman" w:eastAsia="Times New Roman" w:hAnsi="Times New Roman" w:cs="Times New Roman"/>
          <w:sz w:val="28"/>
          <w:szCs w:val="28"/>
        </w:rPr>
        <w:t>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пользу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Некоммерческой организации «Региональный фонд капитального ремонта многоквартирных домов Республики Крым» </w:t>
      </w:r>
      <w:r>
        <w:rPr>
          <w:rStyle w:val="cat-UserDefinedgrp-22rplc-24"/>
          <w:rFonts w:ascii="Times New Roman" w:eastAsia="Times New Roman" w:hAnsi="Times New Roman" w:cs="Times New Roman"/>
          <w:sz w:val="28"/>
          <w:szCs w:val="28"/>
        </w:rPr>
        <w:t>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задолженность по оплате взносов на капитальный ремонт общего имущества в многоквартирном доме за период с сентября 2016 года по 31 декабря 2021 года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23392,56 рубля и пени в размере 1958,37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рублей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 также государственную пошлину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960,53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рублей, а всего взыскать </w:t>
      </w:r>
      <w:r>
        <w:rPr>
          <w:rFonts w:ascii="Times New Roman" w:eastAsia="Times New Roman" w:hAnsi="Times New Roman" w:cs="Times New Roman"/>
          <w:sz w:val="28"/>
          <w:szCs w:val="28"/>
        </w:rPr>
        <w:t>26311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(двадцать </w:t>
      </w:r>
      <w:r>
        <w:rPr>
          <w:rFonts w:ascii="Times New Roman" w:eastAsia="Times New Roman" w:hAnsi="Times New Roman" w:cs="Times New Roman"/>
          <w:sz w:val="28"/>
          <w:szCs w:val="28"/>
        </w:rPr>
        <w:t>шесть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 </w:t>
      </w:r>
      <w:r>
        <w:rPr>
          <w:rFonts w:ascii="Times New Roman" w:eastAsia="Times New Roman" w:hAnsi="Times New Roman" w:cs="Times New Roman"/>
          <w:sz w:val="28"/>
          <w:szCs w:val="28"/>
        </w:rPr>
        <w:t>триста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одиннадцать)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</w:t>
      </w:r>
      <w:r>
        <w:rPr>
          <w:rFonts w:ascii="Times New Roman" w:eastAsia="Times New Roman" w:hAnsi="Times New Roman" w:cs="Times New Roman"/>
          <w:sz w:val="28"/>
          <w:szCs w:val="28"/>
        </w:rPr>
        <w:t>46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копе</w:t>
      </w:r>
      <w:r>
        <w:rPr>
          <w:rFonts w:ascii="Times New Roman" w:eastAsia="Times New Roman" w:hAnsi="Times New Roman" w:cs="Times New Roman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Ответчиком заочное решение суда может быть обжаловано </w:t>
      </w:r>
      <w:r>
        <w:rPr>
          <w:rFonts w:ascii="Times New Roman" w:eastAsia="Times New Roman" w:hAnsi="Times New Roman" w:cs="Times New Roman"/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заявления об отмене этого решения суда.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</w:t>
      </w:r>
      <w:r>
        <w:rPr>
          <w:rFonts w:ascii="Times New Roman" w:eastAsia="Times New Roman" w:hAnsi="Times New Roman" w:cs="Times New Roman"/>
          <w:sz w:val="28"/>
          <w:szCs w:val="28"/>
        </w:rPr>
        <w:t>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 может быть обжаловано в Красногвардейский районный суд Республики Крым путём подачи апелляционной жалобы через судебный участок № 55 Красногвардейского судебного района Республики Крым.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Лица, участвующие в деле, их представители имеют право подать заявление о составлении мотивированного решения суда.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Ю.Г. Белова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1rplc-21">
    <w:name w:val="cat-UserDefined grp-21 rplc-21"/>
    <w:basedOn w:val="DefaultParagraphFont"/>
  </w:style>
  <w:style w:type="character" w:customStyle="1" w:styleId="cat-UserDefinedgrp-22rplc-24">
    <w:name w:val="cat-UserDefined grp-22 rplc-2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