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1106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2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91MS0055-01-2022-00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599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79</w:t>
      </w:r>
    </w:p>
    <w:p>
      <w:pPr>
        <w:keepNext/>
        <w:spacing w:before="0" w:after="0"/>
        <w:jc w:val="center"/>
      </w:pP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(вводная и резолютивная части)</w:t>
      </w:r>
    </w:p>
    <w:p>
      <w:pPr>
        <w:spacing w:before="0" w:after="0"/>
      </w:pPr>
    </w:p>
    <w:p>
      <w:pPr>
        <w:spacing w:before="0" w:after="0"/>
        <w:ind w:firstLine="708"/>
      </w:pP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августа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Красногвардейское</w:t>
      </w:r>
    </w:p>
    <w:p>
      <w:pPr>
        <w:spacing w:before="0" w:after="0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 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Красногвардейского судебного района </w:t>
      </w:r>
      <w:r>
        <w:rPr>
          <w:rFonts w:ascii="Times New Roman" w:eastAsia="Times New Roman" w:hAnsi="Times New Roman" w:cs="Times New Roman"/>
        </w:rPr>
        <w:t xml:space="preserve">Республики Крым </w:t>
      </w:r>
      <w:r>
        <w:rPr>
          <w:rFonts w:ascii="Times New Roman" w:eastAsia="Times New Roman" w:hAnsi="Times New Roman" w:cs="Times New Roman"/>
        </w:rPr>
        <w:t>Белова Ю.Г.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помощнике судьи Тимаковой Е.А.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</w:rPr>
        <w:t>Микрокредитной</w:t>
      </w:r>
      <w:r>
        <w:rPr>
          <w:rFonts w:ascii="Times New Roman" w:eastAsia="Times New Roman" w:hAnsi="Times New Roman" w:cs="Times New Roman"/>
        </w:rPr>
        <w:t xml:space="preserve"> компании «КВ Вятка» к Кунде Михаилу Васильевичу </w:t>
      </w:r>
      <w:r>
        <w:rPr>
          <w:rFonts w:ascii="Times New Roman" w:eastAsia="Times New Roman" w:hAnsi="Times New Roman" w:cs="Times New Roman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</w:rPr>
        <w:t>займа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процентов по нему, а также судебных расходов, связанных с оплатой государственной пошлины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>Руководствуясь</w:t>
      </w:r>
      <w:r>
        <w:rPr>
          <w:rFonts w:ascii="Times New Roman" w:eastAsia="Times New Roman" w:hAnsi="Times New Roman" w:cs="Times New Roman"/>
        </w:rPr>
        <w:t xml:space="preserve"> ст. ст. 23, </w:t>
      </w:r>
      <w:r>
        <w:rPr>
          <w:rFonts w:ascii="Times New Roman" w:eastAsia="Times New Roman" w:hAnsi="Times New Roman" w:cs="Times New Roman"/>
        </w:rPr>
        <w:t xml:space="preserve">56, 57, </w:t>
      </w:r>
      <w:r>
        <w:rPr>
          <w:rFonts w:ascii="Times New Roman" w:eastAsia="Times New Roman" w:hAnsi="Times New Roman" w:cs="Times New Roman"/>
        </w:rPr>
        <w:t>98, 167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194-199,</w:t>
      </w:r>
      <w:r>
        <w:rPr>
          <w:rFonts w:ascii="Times New Roman" w:eastAsia="Times New Roman" w:hAnsi="Times New Roman" w:cs="Times New Roman"/>
        </w:rPr>
        <w:t xml:space="preserve"> 234-237 ГПК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Исковые требования </w:t>
      </w:r>
      <w:r>
        <w:rPr>
          <w:rFonts w:ascii="Times New Roman" w:eastAsia="Times New Roman" w:hAnsi="Times New Roman" w:cs="Times New Roman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</w:rPr>
        <w:t>Микрокредитной</w:t>
      </w:r>
      <w:r>
        <w:rPr>
          <w:rFonts w:ascii="Times New Roman" w:eastAsia="Times New Roman" w:hAnsi="Times New Roman" w:cs="Times New Roman"/>
        </w:rPr>
        <w:t xml:space="preserve"> компании «КВ Вятка» к Кунде Михаилу Васильевичу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 взыскании задолженности по договору займа, процентов по нему, а также судебных расходов, связанных с оплатой государственной пошлины</w:t>
      </w:r>
      <w:r>
        <w:rPr>
          <w:rFonts w:ascii="Times New Roman" w:eastAsia="Times New Roman" w:hAnsi="Times New Roman" w:cs="Times New Roman"/>
        </w:rPr>
        <w:t>, - удовлетворить.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Fonts w:ascii="Times New Roman" w:eastAsia="Times New Roman" w:hAnsi="Times New Roman" w:cs="Times New Roman"/>
        </w:rPr>
        <w:t>Кунд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Михаил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Васильевич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7rplc-13"/>
          <w:rFonts w:ascii="Times New Roman" w:eastAsia="Times New Roman" w:hAnsi="Times New Roman" w:cs="Times New Roman"/>
        </w:rPr>
        <w:t>данные о личности</w:t>
      </w:r>
      <w:r>
        <w:rPr>
          <w:rFonts w:ascii="Times New Roman" w:eastAsia="Times New Roman" w:hAnsi="Times New Roman" w:cs="Times New Roman"/>
        </w:rPr>
        <w:t xml:space="preserve"> в пользу </w:t>
      </w:r>
      <w:r>
        <w:rPr>
          <w:rFonts w:ascii="Times New Roman" w:eastAsia="Times New Roman" w:hAnsi="Times New Roman" w:cs="Times New Roman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</w:rPr>
        <w:t>Микрокредитной</w:t>
      </w:r>
      <w:r>
        <w:rPr>
          <w:rFonts w:ascii="Times New Roman" w:eastAsia="Times New Roman" w:hAnsi="Times New Roman" w:cs="Times New Roman"/>
        </w:rPr>
        <w:t xml:space="preserve"> компании «КВ Вятка»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8rplc-17"/>
          <w:rFonts w:ascii="Times New Roman" w:eastAsia="Times New Roman" w:hAnsi="Times New Roman" w:cs="Times New Roman"/>
        </w:rPr>
        <w:t>реквизиты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.2021 года в размере </w:t>
      </w:r>
      <w:r>
        <w:rPr>
          <w:rFonts w:ascii="Times New Roman" w:eastAsia="Times New Roman" w:hAnsi="Times New Roman" w:cs="Times New Roman"/>
        </w:rPr>
        <w:t>12500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рублей, из них: </w:t>
      </w:r>
      <w:r>
        <w:rPr>
          <w:rFonts w:ascii="Times New Roman" w:eastAsia="Times New Roman" w:hAnsi="Times New Roman" w:cs="Times New Roman"/>
        </w:rPr>
        <w:t>5000</w:t>
      </w:r>
      <w:r>
        <w:rPr>
          <w:rFonts w:ascii="Times New Roman" w:eastAsia="Times New Roman" w:hAnsi="Times New Roman" w:cs="Times New Roman"/>
        </w:rPr>
        <w:t xml:space="preserve">,00 рублей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сумма основного долга; </w:t>
      </w:r>
      <w:r>
        <w:rPr>
          <w:rFonts w:ascii="Times New Roman" w:eastAsia="Times New Roman" w:hAnsi="Times New Roman" w:cs="Times New Roman"/>
        </w:rPr>
        <w:t>7500</w:t>
      </w:r>
      <w:r>
        <w:rPr>
          <w:rFonts w:ascii="Times New Roman" w:eastAsia="Times New Roman" w:hAnsi="Times New Roman" w:cs="Times New Roman"/>
        </w:rPr>
        <w:t>,00 рублей -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проценты за пользование </w:t>
      </w:r>
      <w:r>
        <w:rPr>
          <w:rFonts w:ascii="Times New Roman" w:eastAsia="Times New Roman" w:hAnsi="Times New Roman" w:cs="Times New Roman"/>
        </w:rPr>
        <w:t>займом</w:t>
      </w:r>
      <w:r>
        <w:rPr>
          <w:rFonts w:ascii="Times New Roman" w:eastAsia="Times New Roman" w:hAnsi="Times New Roman" w:cs="Times New Roman"/>
        </w:rPr>
        <w:t xml:space="preserve"> с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.2021 по 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, а также взыскать судебные издержки, связанные с оплатой государственной пошлины в размере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0,00</w:t>
      </w:r>
      <w:r>
        <w:rPr>
          <w:rFonts w:ascii="Times New Roman" w:eastAsia="Times New Roman" w:hAnsi="Times New Roman" w:cs="Times New Roman"/>
        </w:rPr>
        <w:t xml:space="preserve"> рублей, а всего взыскать </w:t>
      </w:r>
      <w:r>
        <w:rPr>
          <w:rFonts w:ascii="Times New Roman" w:eastAsia="Times New Roman" w:hAnsi="Times New Roman" w:cs="Times New Roman"/>
        </w:rPr>
        <w:t>13000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тринадцать тысяч</w:t>
      </w:r>
      <w:r>
        <w:rPr>
          <w:rFonts w:ascii="Times New Roman" w:eastAsia="Times New Roman" w:hAnsi="Times New Roman" w:cs="Times New Roman"/>
        </w:rPr>
        <w:t xml:space="preserve">) рублей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 копеек.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Мировой судья:</w:t>
      </w:r>
      <w:r>
        <w:rPr>
          <w:rFonts w:ascii="Times New Roman" w:eastAsia="Times New Roman" w:hAnsi="Times New Roman" w:cs="Times New Roman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13">
    <w:name w:val="cat-UserDefined grp-27 rplc-13"/>
    <w:basedOn w:val="DefaultParagraphFont"/>
  </w:style>
  <w:style w:type="character" w:customStyle="1" w:styleId="cat-UserDefinedgrp-28rplc-17">
    <w:name w:val="cat-UserDefined grp-28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