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1117</w:t>
      </w:r>
      <w:r>
        <w:rPr>
          <w:rFonts w:ascii="Times New Roman" w:eastAsia="Times New Roman" w:hAnsi="Times New Roman" w:cs="Times New Roman"/>
          <w:sz w:val="28"/>
          <w:szCs w:val="28"/>
        </w:rPr>
        <w:t>/2022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91MS0054-01-2022-00</w:t>
      </w:r>
      <w:r>
        <w:rPr>
          <w:rFonts w:ascii="Times New Roman" w:eastAsia="Times New Roman" w:hAnsi="Times New Roman" w:cs="Times New Roman"/>
          <w:sz w:val="28"/>
          <w:szCs w:val="28"/>
        </w:rPr>
        <w:t>1625-98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2022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Колесниковой Татьяне Стефановне, законному представителю несовершеннолетней Набиевой Валерии Сергеевне – Набиевой Сабине Владимировне,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за период с сентября 2016 года по 31 декабря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8882,64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 и пени в размере 878,45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каждого,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Колесниковой Татьяне Стефановне, законному представителю несовершеннолетней Набиевой Валерии Сергеевне – Набиевой Сабине Владимировне, о взыскании задолженности по оплате взносов на капитальный ремонт общего имущества в многоквартирном доме за период с сентября 2016 года по 31 декабря 2021 года в размере 8882,64 рублей и пени в размере 878,45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каждого</w:t>
      </w:r>
      <w:r>
        <w:rPr>
          <w:rFonts w:ascii="Times New Roman" w:eastAsia="Times New Roman" w:hAnsi="Times New Roman" w:cs="Times New Roman"/>
          <w:sz w:val="28"/>
          <w:szCs w:val="28"/>
        </w:rPr>
        <w:t>, – удовлетворить частично.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Колесниковой Татьяны Стефановны, </w:t>
      </w:r>
      <w:r>
        <w:rPr>
          <w:rStyle w:val="cat-UserDefinedgrp-32rplc-2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организации «Региональный фонд капитального ремонта многоквартирных домов Республики Крым» (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2019 года по 31 декабря 2021 года (в пределах сроков исковой давности)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4212,06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и пени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226,75 рублей (за период с 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08.</w:t>
      </w:r>
      <w:r>
        <w:rPr>
          <w:rFonts w:ascii="Times New Roman" w:eastAsia="Times New Roman" w:hAnsi="Times New Roman" w:cs="Times New Roman"/>
          <w:sz w:val="28"/>
          <w:szCs w:val="28"/>
        </w:rPr>
        <w:t>2019 года по 31.03.2020 года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издержки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оплатой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пропорционально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удовлетворенным исковым требованиям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00,00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4638,81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четыре тысячи шестьсот тридцать восемь рублей 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законного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несовершеннолетней Набиевой Валерии Сергеевн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Набиевой Сабин</w:t>
      </w:r>
      <w:r>
        <w:rPr>
          <w:rFonts w:ascii="Times New Roman" w:eastAsia="Times New Roman" w:hAnsi="Times New Roman" w:cs="Times New Roman"/>
          <w:sz w:val="28"/>
          <w:szCs w:val="28"/>
        </w:rPr>
        <w:t>ы Владимировны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4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Style w:val="cat-UserDefinedgrp-35rplc-46"/>
          <w:rFonts w:ascii="Times New Roman" w:eastAsia="Times New Roman" w:hAnsi="Times New Roman" w:cs="Times New Roman"/>
          <w:sz w:val="28"/>
          <w:szCs w:val="28"/>
        </w:rPr>
        <w:t>.данные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 за период с июля 2019 года по 31 декабря 2021 года (в пределах сроков исковой давности) в размере 4212,06 рублей и пени в размере 226,75 рублей (за период с 31.08.2019 года по 31.03.2020 года), а также 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издержки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оплатой государственную пошлину пропорционально удовлетворенным исковым требованиям в размере 200,00 рублей, а всего взыскать 4638,81 рублей (четыре тысячи шестьсот тридцать восемь рублей 81 копеек).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</w:t>
      </w:r>
      <w:r>
        <w:rPr>
          <w:rFonts w:ascii="Times New Roman" w:eastAsia="Times New Roman" w:hAnsi="Times New Roman" w:cs="Times New Roman"/>
          <w:sz w:val="28"/>
          <w:szCs w:val="28"/>
        </w:rPr>
        <w:t>и исковых требований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26">
    <w:name w:val="cat-UserDefined grp-32 rplc-26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UserDefinedgrp-34rplc-44">
    <w:name w:val="cat-UserDefined grp-34 rplc-44"/>
    <w:basedOn w:val="DefaultParagraphFont"/>
  </w:style>
  <w:style w:type="character" w:customStyle="1" w:styleId="cat-UserDefinedgrp-35rplc-46">
    <w:name w:val="cat-UserDefined grp-3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