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2-5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144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91MS005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>73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85</w:t>
      </w:r>
    </w:p>
    <w:p>
      <w:pPr>
        <w:keepNext/>
        <w:spacing w:before="0" w:after="0"/>
        <w:jc w:val="center"/>
        <w:rPr>
          <w:sz w:val="27"/>
          <w:szCs w:val="27"/>
        </w:rPr>
      </w:pP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(вводная и резолютивная части)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декабря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.К</w:t>
      </w:r>
      <w:r>
        <w:rPr>
          <w:rFonts w:ascii="Times New Roman" w:eastAsia="Times New Roman" w:hAnsi="Times New Roman" w:cs="Times New Roman"/>
          <w:sz w:val="27"/>
          <w:szCs w:val="27"/>
        </w:rPr>
        <w:t>расногвардейское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 55 Красногвардейского судебного района Республики Крым Белова Ю.Г.,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  <w:szCs w:val="27"/>
        </w:rPr>
        <w:t>помощнике судьи Тимаковой Е.А.,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представителя истца – </w:t>
      </w:r>
      <w:r>
        <w:rPr>
          <w:rFonts w:ascii="Times New Roman" w:eastAsia="Times New Roman" w:hAnsi="Times New Roman" w:cs="Times New Roman"/>
          <w:sz w:val="27"/>
          <w:szCs w:val="27"/>
        </w:rPr>
        <w:t>Синани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С.Н.,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ответчика – Никитюк М.И.,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в заде суда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Никитюк Максиму Игоревичу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задолженности за </w:t>
      </w:r>
      <w:r>
        <w:rPr>
          <w:rFonts w:ascii="Times New Roman" w:eastAsia="Times New Roman" w:hAnsi="Times New Roman" w:cs="Times New Roman"/>
          <w:sz w:val="27"/>
          <w:szCs w:val="27"/>
        </w:rPr>
        <w:t>обучение по договору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оказании платных образовательных услуг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194-199 ГПК РФ,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Никитюк Максиму Игоревичу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7"/>
          <w:szCs w:val="27"/>
        </w:rPr>
        <w:t>обучение по договору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оказании платных образовательных услуг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01.09.2017 № 13-15/1-73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7286,01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и государственной пошлины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удовлетворить.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Никитюк Максима Игоревича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1rplc-17"/>
          <w:rFonts w:ascii="Times New Roman" w:eastAsia="Times New Roman" w:hAnsi="Times New Roman" w:cs="Times New Roman"/>
          <w:sz w:val="27"/>
          <w:szCs w:val="27"/>
        </w:rPr>
        <w:t>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 </w:t>
      </w:r>
      <w:r>
        <w:rPr>
          <w:rStyle w:val="cat-UserDefinedgrp-22rplc-19"/>
          <w:rFonts w:ascii="Times New Roman" w:eastAsia="Times New Roman" w:hAnsi="Times New Roman" w:cs="Times New Roman"/>
          <w:sz w:val="27"/>
          <w:szCs w:val="27"/>
        </w:rPr>
        <w:t>реквизиты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задолженност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обучение по договору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оказании платных образовательных услуг от 01.09.2017 № 13-15/1-73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7286,01 руб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 судебные расходы, связанные с оплатой государственной пошлины в размере 400,00 руб., а всего </w:t>
      </w:r>
      <w:r>
        <w:rPr>
          <w:rFonts w:ascii="Times New Roman" w:eastAsia="Times New Roman" w:hAnsi="Times New Roman" w:cs="Times New Roman"/>
          <w:sz w:val="27"/>
          <w:szCs w:val="27"/>
        </w:rPr>
        <w:t>7686,01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(</w:t>
      </w:r>
      <w:r>
        <w:rPr>
          <w:rFonts w:ascii="Times New Roman" w:eastAsia="Times New Roman" w:hAnsi="Times New Roman" w:cs="Times New Roman"/>
          <w:sz w:val="27"/>
          <w:szCs w:val="27"/>
        </w:rPr>
        <w:t>семь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 </w:t>
      </w:r>
      <w:r>
        <w:rPr>
          <w:rFonts w:ascii="Times New Roman" w:eastAsia="Times New Roman" w:hAnsi="Times New Roman" w:cs="Times New Roman"/>
          <w:sz w:val="27"/>
          <w:szCs w:val="27"/>
        </w:rPr>
        <w:t>шестьсот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восемьдесят шесть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йка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Ю.Г. Белова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17">
    <w:name w:val="cat-UserDefined grp-21 rplc-17"/>
    <w:basedOn w:val="DefaultParagraphFont"/>
  </w:style>
  <w:style w:type="character" w:customStyle="1" w:styleId="cat-UserDefinedgrp-22rplc-19">
    <w:name w:val="cat-UserDefined grp-22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