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Дело № 2-5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1462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2</w:t>
      </w:r>
    </w:p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91MS0055-01-2022-00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66</w:t>
      </w:r>
    </w:p>
    <w:p>
      <w:pPr>
        <w:keepNext/>
        <w:spacing w:before="0" w:after="0"/>
        <w:jc w:val="center"/>
      </w:pPr>
    </w:p>
    <w:p>
      <w:pPr>
        <w:keepNext/>
        <w:spacing w:before="0" w:after="0"/>
        <w:jc w:val="center"/>
      </w:pPr>
      <w:r>
        <w:rPr>
          <w:rFonts w:ascii="Times New Roman" w:eastAsia="Times New Roman" w:hAnsi="Times New Roman" w:cs="Times New Roman"/>
        </w:rPr>
        <w:t>РЕШЕНИЕ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ИМЕНЕМ РОССИЙСКОЙ ФЕДЕРАЦИИ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(вводная и резолютивная части)</w:t>
      </w:r>
    </w:p>
    <w:p>
      <w:pPr>
        <w:spacing w:before="0" w:after="0"/>
      </w:pPr>
    </w:p>
    <w:p>
      <w:pPr>
        <w:spacing w:before="0" w:after="0"/>
        <w:ind w:firstLine="708"/>
      </w:pPr>
      <w:r>
        <w:rPr>
          <w:rFonts w:ascii="Times New Roman" w:eastAsia="Times New Roman" w:hAnsi="Times New Roman" w:cs="Times New Roman"/>
        </w:rPr>
        <w:t>27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декабря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      </w:t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>пгт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Красногвардейское</w:t>
      </w:r>
    </w:p>
    <w:p>
      <w:pPr>
        <w:spacing w:before="0" w:after="0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>ировой судья судебного участка № 5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Красногвардейского судебного района </w:t>
      </w:r>
      <w:r>
        <w:rPr>
          <w:rFonts w:ascii="Times New Roman" w:eastAsia="Times New Roman" w:hAnsi="Times New Roman" w:cs="Times New Roman"/>
        </w:rPr>
        <w:t xml:space="preserve">Республики Крым </w:t>
      </w:r>
      <w:r>
        <w:rPr>
          <w:rFonts w:ascii="Times New Roman" w:eastAsia="Times New Roman" w:hAnsi="Times New Roman" w:cs="Times New Roman"/>
        </w:rPr>
        <w:t>Белова Ю.Г.</w:t>
      </w:r>
      <w:r>
        <w:rPr>
          <w:rFonts w:ascii="Times New Roman" w:eastAsia="Times New Roman" w:hAnsi="Times New Roman" w:cs="Times New Roman"/>
        </w:rPr>
        <w:t xml:space="preserve">, при </w:t>
      </w:r>
      <w:r>
        <w:rPr>
          <w:rFonts w:ascii="Times New Roman" w:eastAsia="Times New Roman" w:hAnsi="Times New Roman" w:cs="Times New Roman"/>
        </w:rPr>
        <w:t xml:space="preserve">секретаре </w:t>
      </w:r>
      <w:r>
        <w:rPr>
          <w:rFonts w:ascii="Times New Roman" w:eastAsia="Times New Roman" w:hAnsi="Times New Roman" w:cs="Times New Roman"/>
        </w:rPr>
        <w:t>Дольниковой</w:t>
      </w:r>
      <w:r>
        <w:rPr>
          <w:rFonts w:ascii="Times New Roman" w:eastAsia="Times New Roman" w:hAnsi="Times New Roman" w:cs="Times New Roman"/>
        </w:rPr>
        <w:t xml:space="preserve"> Н.А.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в зале суда гражданское дело по иску </w:t>
      </w:r>
      <w:r>
        <w:rPr>
          <w:rFonts w:ascii="Times New Roman" w:eastAsia="Times New Roman" w:hAnsi="Times New Roman" w:cs="Times New Roman"/>
        </w:rPr>
        <w:t xml:space="preserve">Общества с </w:t>
      </w:r>
      <w:r>
        <w:rPr>
          <w:rFonts w:ascii="Times New Roman" w:eastAsia="Times New Roman" w:hAnsi="Times New Roman" w:cs="Times New Roman"/>
        </w:rPr>
        <w:t xml:space="preserve">ограниченной ответственностью </w:t>
      </w:r>
      <w:r>
        <w:rPr>
          <w:rFonts w:ascii="Times New Roman" w:eastAsia="Times New Roman" w:hAnsi="Times New Roman" w:cs="Times New Roman"/>
        </w:rPr>
        <w:t>Микро</w:t>
      </w:r>
      <w:r>
        <w:rPr>
          <w:rFonts w:ascii="Times New Roman" w:eastAsia="Times New Roman" w:hAnsi="Times New Roman" w:cs="Times New Roman"/>
        </w:rPr>
        <w:t>кредитная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компания «</w:t>
      </w:r>
      <w:r>
        <w:rPr>
          <w:rFonts w:ascii="Times New Roman" w:eastAsia="Times New Roman" w:hAnsi="Times New Roman" w:cs="Times New Roman"/>
        </w:rPr>
        <w:t>Русинтерфинанс</w:t>
      </w:r>
      <w:r>
        <w:rPr>
          <w:rFonts w:ascii="Times New Roman" w:eastAsia="Times New Roman" w:hAnsi="Times New Roman" w:cs="Times New Roman"/>
        </w:rPr>
        <w:t xml:space="preserve">» </w:t>
      </w:r>
      <w:r>
        <w:rPr>
          <w:rFonts w:ascii="Times New Roman" w:eastAsia="Times New Roman" w:hAnsi="Times New Roman" w:cs="Times New Roman"/>
        </w:rPr>
        <w:t xml:space="preserve">к </w:t>
      </w:r>
      <w:r>
        <w:rPr>
          <w:rFonts w:ascii="Times New Roman" w:eastAsia="Times New Roman" w:hAnsi="Times New Roman" w:cs="Times New Roman"/>
        </w:rPr>
        <w:t>Пимахову</w:t>
      </w:r>
      <w:r>
        <w:rPr>
          <w:rFonts w:ascii="Times New Roman" w:eastAsia="Times New Roman" w:hAnsi="Times New Roman" w:cs="Times New Roman"/>
        </w:rPr>
        <w:t xml:space="preserve"> Сергею Юрьевичу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 взыскании задолженности по договору </w:t>
      </w:r>
      <w:r>
        <w:rPr>
          <w:rFonts w:ascii="Times New Roman" w:eastAsia="Times New Roman" w:hAnsi="Times New Roman" w:cs="Times New Roman"/>
        </w:rPr>
        <w:t>займа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процентов по нему, а также судебных расходов</w:t>
      </w:r>
      <w:r>
        <w:rPr>
          <w:rFonts w:ascii="Times New Roman" w:eastAsia="Times New Roman" w:hAnsi="Times New Roman" w:cs="Times New Roman"/>
        </w:rPr>
        <w:t>, связанных с оплатой государственной пошлины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Руководствуясь</w:t>
      </w:r>
      <w:r>
        <w:rPr>
          <w:rFonts w:ascii="Times New Roman" w:eastAsia="Times New Roman" w:hAnsi="Times New Roman" w:cs="Times New Roman"/>
        </w:rPr>
        <w:t xml:space="preserve"> ст. ст. 23, </w:t>
      </w:r>
      <w:r>
        <w:rPr>
          <w:rFonts w:ascii="Times New Roman" w:eastAsia="Times New Roman" w:hAnsi="Times New Roman" w:cs="Times New Roman"/>
        </w:rPr>
        <w:t xml:space="preserve">56, 57, </w:t>
      </w:r>
      <w:r>
        <w:rPr>
          <w:rFonts w:ascii="Times New Roman" w:eastAsia="Times New Roman" w:hAnsi="Times New Roman" w:cs="Times New Roman"/>
        </w:rPr>
        <w:t>98, 167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194-199,</w:t>
      </w:r>
      <w:r>
        <w:rPr>
          <w:rFonts w:ascii="Times New Roman" w:eastAsia="Times New Roman" w:hAnsi="Times New Roman" w:cs="Times New Roman"/>
        </w:rPr>
        <w:t xml:space="preserve"> 234-237 ГПК РФ, мировой судья,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РЕШИЛ: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Исковые требования </w:t>
      </w:r>
      <w:r>
        <w:rPr>
          <w:rFonts w:ascii="Times New Roman" w:eastAsia="Times New Roman" w:hAnsi="Times New Roman" w:cs="Times New Roman"/>
        </w:rPr>
        <w:t xml:space="preserve">Общества с </w:t>
      </w:r>
      <w:r>
        <w:rPr>
          <w:rFonts w:ascii="Times New Roman" w:eastAsia="Times New Roman" w:hAnsi="Times New Roman" w:cs="Times New Roman"/>
        </w:rPr>
        <w:t xml:space="preserve">ограниченной ответственностью </w:t>
      </w:r>
      <w:r>
        <w:rPr>
          <w:rFonts w:ascii="Times New Roman" w:eastAsia="Times New Roman" w:hAnsi="Times New Roman" w:cs="Times New Roman"/>
        </w:rPr>
        <w:t>Микро</w:t>
      </w:r>
      <w:r>
        <w:rPr>
          <w:rFonts w:ascii="Times New Roman" w:eastAsia="Times New Roman" w:hAnsi="Times New Roman" w:cs="Times New Roman"/>
        </w:rPr>
        <w:t>кредитная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компания «</w:t>
      </w:r>
      <w:r>
        <w:rPr>
          <w:rFonts w:ascii="Times New Roman" w:eastAsia="Times New Roman" w:hAnsi="Times New Roman" w:cs="Times New Roman"/>
        </w:rPr>
        <w:t>Русинтерфинанс</w:t>
      </w:r>
      <w:r>
        <w:rPr>
          <w:rFonts w:ascii="Times New Roman" w:eastAsia="Times New Roman" w:hAnsi="Times New Roman" w:cs="Times New Roman"/>
        </w:rPr>
        <w:t xml:space="preserve">» </w:t>
      </w:r>
      <w:r>
        <w:rPr>
          <w:rFonts w:ascii="Times New Roman" w:eastAsia="Times New Roman" w:hAnsi="Times New Roman" w:cs="Times New Roman"/>
        </w:rPr>
        <w:t xml:space="preserve">к </w:t>
      </w:r>
      <w:r>
        <w:rPr>
          <w:rFonts w:ascii="Times New Roman" w:eastAsia="Times New Roman" w:hAnsi="Times New Roman" w:cs="Times New Roman"/>
        </w:rPr>
        <w:t>Пимахову</w:t>
      </w:r>
      <w:r>
        <w:rPr>
          <w:rFonts w:ascii="Times New Roman" w:eastAsia="Times New Roman" w:hAnsi="Times New Roman" w:cs="Times New Roman"/>
        </w:rPr>
        <w:t xml:space="preserve"> Сергею Юрьевичу</w:t>
      </w:r>
      <w:r>
        <w:rPr>
          <w:rFonts w:ascii="Times New Roman" w:eastAsia="Times New Roman" w:hAnsi="Times New Roman" w:cs="Times New Roman"/>
        </w:rPr>
        <w:t xml:space="preserve"> о взыскании задолженности по договору займа, процентов по нему, а также судебных расходов</w:t>
      </w:r>
      <w:r>
        <w:rPr>
          <w:rFonts w:ascii="Times New Roman" w:eastAsia="Times New Roman" w:hAnsi="Times New Roman" w:cs="Times New Roman"/>
        </w:rPr>
        <w:t>, связанных с оплатой государственной пошлины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- удовлетворить.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Взыскать с </w:t>
      </w:r>
      <w:r>
        <w:rPr>
          <w:rFonts w:ascii="Times New Roman" w:eastAsia="Times New Roman" w:hAnsi="Times New Roman" w:cs="Times New Roman"/>
        </w:rPr>
        <w:t>Пимахова</w:t>
      </w:r>
      <w:r>
        <w:rPr>
          <w:rFonts w:ascii="Times New Roman" w:eastAsia="Times New Roman" w:hAnsi="Times New Roman" w:cs="Times New Roman"/>
        </w:rPr>
        <w:t xml:space="preserve"> Сергея Юрьевича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0rplc-13"/>
          <w:rFonts w:ascii="Times New Roman" w:eastAsia="Times New Roman" w:hAnsi="Times New Roman" w:cs="Times New Roman"/>
        </w:rPr>
        <w:t>данные о личности</w:t>
      </w:r>
      <w:r>
        <w:rPr>
          <w:rFonts w:ascii="Times New Roman" w:eastAsia="Times New Roman" w:hAnsi="Times New Roman" w:cs="Times New Roman"/>
        </w:rPr>
        <w:t xml:space="preserve"> в пользу </w:t>
      </w:r>
      <w:r>
        <w:rPr>
          <w:rFonts w:ascii="Times New Roman" w:eastAsia="Times New Roman" w:hAnsi="Times New Roman" w:cs="Times New Roman"/>
        </w:rPr>
        <w:t xml:space="preserve">Общества с ограниченной ответственностью </w:t>
      </w:r>
      <w:r>
        <w:rPr>
          <w:rFonts w:ascii="Times New Roman" w:eastAsia="Times New Roman" w:hAnsi="Times New Roman" w:cs="Times New Roman"/>
        </w:rPr>
        <w:t>Микро</w:t>
      </w:r>
      <w:r>
        <w:rPr>
          <w:rFonts w:ascii="Times New Roman" w:eastAsia="Times New Roman" w:hAnsi="Times New Roman" w:cs="Times New Roman"/>
        </w:rPr>
        <w:t>кредитная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компания «</w:t>
      </w:r>
      <w:r>
        <w:rPr>
          <w:rFonts w:ascii="Times New Roman" w:eastAsia="Times New Roman" w:hAnsi="Times New Roman" w:cs="Times New Roman"/>
        </w:rPr>
        <w:t>Русинтерфинанс</w:t>
      </w:r>
      <w:r>
        <w:rPr>
          <w:rFonts w:ascii="Times New Roman" w:eastAsia="Times New Roman" w:hAnsi="Times New Roman" w:cs="Times New Roman"/>
        </w:rPr>
        <w:t xml:space="preserve">» </w:t>
      </w:r>
      <w:r>
        <w:rPr>
          <w:rStyle w:val="cat-UserDefinedgrp-21rplc-16"/>
          <w:rFonts w:ascii="Times New Roman" w:eastAsia="Times New Roman" w:hAnsi="Times New Roman" w:cs="Times New Roman"/>
        </w:rPr>
        <w:t>реквизиты</w:t>
      </w:r>
      <w:r>
        <w:rPr>
          <w:rFonts w:ascii="Times New Roman" w:eastAsia="Times New Roman" w:hAnsi="Times New Roman" w:cs="Times New Roman"/>
        </w:rPr>
        <w:t xml:space="preserve"> задолженность по договору займа № </w:t>
      </w:r>
      <w:r>
        <w:rPr>
          <w:rFonts w:ascii="Times New Roman" w:eastAsia="Times New Roman" w:hAnsi="Times New Roman" w:cs="Times New Roman"/>
        </w:rPr>
        <w:t>11946657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30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 года в размере </w:t>
      </w:r>
      <w:r>
        <w:rPr>
          <w:rFonts w:ascii="Times New Roman" w:eastAsia="Times New Roman" w:hAnsi="Times New Roman" w:cs="Times New Roman"/>
        </w:rPr>
        <w:t>6250,00</w:t>
      </w:r>
      <w:r>
        <w:rPr>
          <w:rFonts w:ascii="Times New Roman" w:eastAsia="Times New Roman" w:hAnsi="Times New Roman" w:cs="Times New Roman"/>
        </w:rPr>
        <w:t xml:space="preserve"> рублей, из них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>2500,00</w:t>
      </w:r>
      <w:r>
        <w:rPr>
          <w:rFonts w:ascii="Times New Roman" w:eastAsia="Times New Roman" w:hAnsi="Times New Roman" w:cs="Times New Roman"/>
        </w:rPr>
        <w:t xml:space="preserve"> рублей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сумма займа</w:t>
      </w:r>
      <w:r>
        <w:rPr>
          <w:rFonts w:ascii="Times New Roman" w:eastAsia="Times New Roman" w:hAnsi="Times New Roman" w:cs="Times New Roman"/>
        </w:rPr>
        <w:t xml:space="preserve">; </w:t>
      </w:r>
      <w:r>
        <w:rPr>
          <w:rFonts w:ascii="Times New Roman" w:eastAsia="Times New Roman" w:hAnsi="Times New Roman" w:cs="Times New Roman"/>
        </w:rPr>
        <w:t xml:space="preserve">3750,00 </w:t>
      </w:r>
      <w:r>
        <w:rPr>
          <w:rFonts w:ascii="Times New Roman" w:eastAsia="Times New Roman" w:hAnsi="Times New Roman" w:cs="Times New Roman"/>
        </w:rPr>
        <w:t>рублей - проценты за пользование денежными средствами по договору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а также взыскать судебные издержки, связанные с оплатой государственной пошлины в размере </w:t>
      </w:r>
      <w:r>
        <w:rPr>
          <w:rFonts w:ascii="Times New Roman" w:eastAsia="Times New Roman" w:hAnsi="Times New Roman" w:cs="Times New Roman"/>
        </w:rPr>
        <w:t xml:space="preserve">400,00 </w:t>
      </w:r>
      <w:r>
        <w:rPr>
          <w:rFonts w:ascii="Times New Roman" w:eastAsia="Times New Roman" w:hAnsi="Times New Roman" w:cs="Times New Roman"/>
        </w:rPr>
        <w:t xml:space="preserve">рублей, а всего взыскать </w:t>
      </w:r>
      <w:r>
        <w:rPr>
          <w:rFonts w:ascii="Times New Roman" w:eastAsia="Times New Roman" w:hAnsi="Times New Roman" w:cs="Times New Roman"/>
        </w:rPr>
        <w:t>6650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шесть</w:t>
      </w:r>
      <w:r>
        <w:rPr>
          <w:rFonts w:ascii="Times New Roman" w:eastAsia="Times New Roman" w:hAnsi="Times New Roman" w:cs="Times New Roman"/>
        </w:rPr>
        <w:t xml:space="preserve"> тысяч </w:t>
      </w:r>
      <w:r>
        <w:rPr>
          <w:rFonts w:ascii="Times New Roman" w:eastAsia="Times New Roman" w:hAnsi="Times New Roman" w:cs="Times New Roman"/>
        </w:rPr>
        <w:t>шестьсот пятьдесят</w:t>
      </w:r>
      <w:r>
        <w:rPr>
          <w:rFonts w:ascii="Times New Roman" w:eastAsia="Times New Roman" w:hAnsi="Times New Roman" w:cs="Times New Roman"/>
        </w:rPr>
        <w:t xml:space="preserve">) рублей </w:t>
      </w:r>
      <w:r>
        <w:rPr>
          <w:rFonts w:ascii="Times New Roman" w:eastAsia="Times New Roman" w:hAnsi="Times New Roman" w:cs="Times New Roman"/>
        </w:rPr>
        <w:t>00</w:t>
      </w:r>
      <w:r>
        <w:rPr>
          <w:rFonts w:ascii="Times New Roman" w:eastAsia="Times New Roman" w:hAnsi="Times New Roman" w:cs="Times New Roman"/>
        </w:rPr>
        <w:t xml:space="preserve"> копеек.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Решение может быть обжаловано в Красногвардейский районный суд Республики Крым путём подачи апелляционной жалобы через судебный участок № 55 Красногвардейского судебного района Республики Крым в течение месяца со дня его принятия.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Лица, участвующие в деле, их представители имеют право подать заявление о составлении мотивированного решения суда.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Мировой судья:</w:t>
      </w:r>
      <w:r>
        <w:rPr>
          <w:rFonts w:ascii="Times New Roman" w:eastAsia="Times New Roman" w:hAnsi="Times New Roman" w:cs="Times New Roman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</w:t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>Ю.Г. Белова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0rplc-13">
    <w:name w:val="cat-UserDefined grp-20 rplc-13"/>
    <w:basedOn w:val="DefaultParagraphFont"/>
  </w:style>
  <w:style w:type="character" w:customStyle="1" w:styleId="cat-UserDefinedgrp-21rplc-16">
    <w:name w:val="cat-UserDefined grp-21 rplc-1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