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февраля 2025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9F5621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66302">
        <w:rPr>
          <w:rFonts w:ascii="Times New Roman" w:hAnsi="Times New Roman"/>
          <w:sz w:val="28"/>
          <w:szCs w:val="28"/>
          <w:lang w:eastAsia="ru-RU"/>
        </w:rPr>
        <w:t xml:space="preserve">МКК </w:t>
      </w:r>
      <w:r w:rsidR="00E376F1">
        <w:rPr>
          <w:rFonts w:ascii="Times New Roman" w:hAnsi="Times New Roman"/>
          <w:sz w:val="28"/>
          <w:szCs w:val="28"/>
          <w:lang w:eastAsia="ru-RU"/>
        </w:rPr>
        <w:t>«</w:t>
      </w:r>
      <w:r w:rsidR="00A66302">
        <w:rPr>
          <w:rFonts w:ascii="Times New Roman" w:hAnsi="Times New Roman"/>
          <w:sz w:val="28"/>
          <w:szCs w:val="28"/>
          <w:lang w:eastAsia="ru-RU"/>
        </w:rPr>
        <w:t>Агентство правовых технологий</w:t>
      </w:r>
      <w:r w:rsidR="00E376F1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E376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="00A6630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95A5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МКК «Агентство правовых технологий»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B95A53" w:rsidR="00B95A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A66302" w:rsidR="00A66302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«Агентство правовых технологий»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К466-00664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20.02.2022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44 575,80</w:t>
      </w:r>
      <w:r w:rsidR="00825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34 072,18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10 503,62</w:t>
      </w:r>
      <w:r w:rsidR="00E376F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неустойка (пени),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B95A53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376F1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9F5621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5B41F2"/>
    <w:rsid w:val="006A417E"/>
    <w:rsid w:val="006D55F3"/>
    <w:rsid w:val="006E5C02"/>
    <w:rsid w:val="00825211"/>
    <w:rsid w:val="00925140"/>
    <w:rsid w:val="00956156"/>
    <w:rsid w:val="009F5621"/>
    <w:rsid w:val="00A34680"/>
    <w:rsid w:val="00A66302"/>
    <w:rsid w:val="00AE0AA5"/>
    <w:rsid w:val="00B95A53"/>
    <w:rsid w:val="00C15334"/>
    <w:rsid w:val="00C431FF"/>
    <w:rsid w:val="00C74C64"/>
    <w:rsid w:val="00D23A98"/>
    <w:rsid w:val="00D83495"/>
    <w:rsid w:val="00E376F1"/>
    <w:rsid w:val="00E761FE"/>
    <w:rsid w:val="00EF11A8"/>
    <w:rsid w:val="00F471A4"/>
    <w:rsid w:val="00F67A91"/>
    <w:rsid w:val="00FA1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