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C4A30">
        <w:rPr>
          <w:rFonts w:ascii="Times New Roman" w:eastAsia="Times New Roman" w:hAnsi="Times New Roman"/>
          <w:sz w:val="28"/>
          <w:szCs w:val="28"/>
          <w:lang w:eastAsia="ru-RU"/>
        </w:rPr>
        <w:t>281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C4A30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 апреля 2025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9F5621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C431FF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Pr="00BE4F71" w:rsidR="00BE4F71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BE4F71">
        <w:rPr>
          <w:rFonts w:ascii="Times New Roman" w:hAnsi="Times New Roman"/>
          <w:sz w:val="28"/>
          <w:szCs w:val="28"/>
          <w:lang w:eastAsia="ru-RU"/>
        </w:rPr>
        <w:t xml:space="preserve">Профессиональная коллекторская организация </w:t>
      </w:r>
      <w:r w:rsidRPr="00BE4F71" w:rsidR="00BE4F71">
        <w:rPr>
          <w:rFonts w:ascii="Times New Roman" w:hAnsi="Times New Roman"/>
          <w:sz w:val="28"/>
          <w:szCs w:val="28"/>
          <w:lang w:eastAsia="ru-RU"/>
        </w:rPr>
        <w:t>«Региональная Служба Взыскания»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EE0956">
        <w:rPr>
          <w:rFonts w:ascii="Times New Roman" w:hAnsi="Times New Roman"/>
          <w:sz w:val="28"/>
          <w:szCs w:val="28"/>
          <w:lang w:eastAsia="ru-RU"/>
        </w:rPr>
        <w:t>, третье лицо, не заявляющее самостоятельных требований на предмет спора – ООО МК «</w:t>
      </w:r>
      <w:r w:rsidR="00BE4F71">
        <w:rPr>
          <w:rFonts w:ascii="Times New Roman" w:hAnsi="Times New Roman"/>
          <w:sz w:val="28"/>
          <w:szCs w:val="28"/>
          <w:lang w:eastAsia="ru-RU"/>
        </w:rPr>
        <w:t>Мани Мен</w:t>
      </w:r>
      <w:r w:rsidR="00EE095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сковы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4F71" w:rsidR="00BE4F71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Профессиональная коллекторская организация «Региональная Служба Взыскания»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Pr="00EE0956" w:rsidR="00EE0956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отказать.</w:t>
      </w:r>
    </w:p>
    <w:p w:rsidR="005C4A30" w:rsidP="005C4A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4A30" w:rsidRPr="005C4A30" w:rsidP="005C4A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5C4A30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обжаловано в </w:t>
      </w:r>
      <w:r w:rsidRPr="005C4A30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Красногвардейский районный суд Республики Крым через мирового судью в течение месяца со дня принятия решения суда в окончательной форме.</w:t>
      </w:r>
    </w:p>
    <w:p w:rsidR="005C4A30" w:rsidRPr="005C4A30" w:rsidP="005C4A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C4A30" w:rsidRPr="005C4A30" w:rsidP="005C4A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30">
        <w:rPr>
          <w:rFonts w:ascii="Times New Roman" w:eastAsia="Times New Roman" w:hAnsi="Times New Roman"/>
          <w:sz w:val="28"/>
          <w:szCs w:val="28"/>
          <w:lang w:eastAsia="ru-RU"/>
        </w:rPr>
        <w:t>1) в течение т</w:t>
      </w:r>
      <w:r w:rsidRPr="005C4A30">
        <w:rPr>
          <w:rFonts w:ascii="Times New Roman" w:eastAsia="Times New Roman" w:hAnsi="Times New Roman"/>
          <w:sz w:val="28"/>
          <w:szCs w:val="28"/>
          <w:lang w:eastAsia="ru-RU"/>
        </w:rPr>
        <w:t>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761FE" w:rsidP="005C4A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A30">
        <w:rPr>
          <w:rFonts w:ascii="Times New Roman" w:eastAsia="Times New Roman" w:hAnsi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</w:t>
      </w:r>
      <w:r w:rsidRPr="005C4A30">
        <w:rPr>
          <w:rFonts w:ascii="Times New Roman" w:eastAsia="Times New Roman" w:hAnsi="Times New Roman"/>
          <w:sz w:val="28"/>
          <w:szCs w:val="28"/>
          <w:lang w:eastAsia="ru-RU"/>
        </w:rPr>
        <w:t>их представители не присутствовали в судебном заседании.</w:t>
      </w:r>
    </w:p>
    <w:p w:rsidR="005C4A30" w:rsidP="005C4A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9F5621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374093"/>
    <w:rsid w:val="003B2A61"/>
    <w:rsid w:val="003F6041"/>
    <w:rsid w:val="004B2386"/>
    <w:rsid w:val="00511EA8"/>
    <w:rsid w:val="005B41F2"/>
    <w:rsid w:val="005C4A30"/>
    <w:rsid w:val="006A417E"/>
    <w:rsid w:val="006D55F3"/>
    <w:rsid w:val="00825211"/>
    <w:rsid w:val="00925140"/>
    <w:rsid w:val="00956156"/>
    <w:rsid w:val="009F5621"/>
    <w:rsid w:val="00AE0AA5"/>
    <w:rsid w:val="00BE4F71"/>
    <w:rsid w:val="00C15334"/>
    <w:rsid w:val="00C431FF"/>
    <w:rsid w:val="00C74C64"/>
    <w:rsid w:val="00D23A98"/>
    <w:rsid w:val="00D83495"/>
    <w:rsid w:val="00E761FE"/>
    <w:rsid w:val="00EE0956"/>
    <w:rsid w:val="00EE43F9"/>
    <w:rsid w:val="00F471A4"/>
    <w:rsid w:val="00F67A91"/>
    <w:rsid w:val="00FA1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