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СУДЕБНЫЙ ПРИКАЗ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Судебный участок №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Красногвардейского судебного района Республики Крым (297000, Республика Крым, Красногвардейский район,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Чкалова, д.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8)</w:t>
      </w:r>
    </w:p>
    <w:p>
      <w:pPr>
        <w:spacing w:before="0" w:after="0"/>
        <w:ind w:firstLine="900"/>
        <w:jc w:val="center"/>
        <w:rPr>
          <w:sz w:val="28"/>
          <w:szCs w:val="28"/>
        </w:rPr>
      </w:pPr>
    </w:p>
    <w:p>
      <w:pPr>
        <w:spacing w:before="0" w:after="0" w:line="28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№ </w:t>
      </w:r>
      <w:r>
        <w:rPr>
          <w:rFonts w:ascii="Times New Roman" w:eastAsia="Times New Roman" w:hAnsi="Times New Roman" w:cs="Times New Roman"/>
          <w:sz w:val="28"/>
          <w:szCs w:val="28"/>
        </w:rPr>
        <w:t>2-56-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 w:line="280" w:lineRule="atLeast"/>
        <w:jc w:val="both"/>
      </w:pP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заявление взыскателя –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лице Красногвардейского управления по эксплуатации газового хозяйства, находящегося по адресу: 297000,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Красногвардейское, ул. Элеваторная, д. 17а,</w:t>
      </w: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 должнику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Невидомой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Нине Александровне, </w:t>
      </w:r>
      <w:r>
        <w:rPr>
          <w:rStyle w:val="cat-ExternalSystemDefinedgrp-2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вынесении судебного приказа о взыскании задолженности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потребленный </w:t>
      </w:r>
      <w:r>
        <w:rPr>
          <w:rFonts w:ascii="Times New Roman" w:eastAsia="Times New Roman" w:hAnsi="Times New Roman" w:cs="Times New Roman"/>
          <w:sz w:val="28"/>
          <w:szCs w:val="28"/>
        </w:rPr>
        <w:t>природный газ,</w:t>
      </w: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сведения, изложенные в направленном взыскателем заявлении о вынесении судебного приказа и приложенных к нему документах, руководствуясь ст. ст. 153, 154 ЖК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ст. ст. 122 – 127 ГПК Российской Федерации,</w:t>
      </w:r>
    </w:p>
    <w:p>
      <w:pPr>
        <w:spacing w:before="0" w:after="0" w:line="280" w:lineRule="atLeast"/>
        <w:ind w:firstLine="851"/>
        <w:jc w:val="center"/>
      </w:pPr>
    </w:p>
    <w:p>
      <w:pPr>
        <w:spacing w:before="0" w:after="0" w:line="280" w:lineRule="atLeast"/>
        <w:ind w:firstLine="851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 должника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Невидомой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взыскателя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лице Красногвардейского управления по эксплуатации газового хозяйства, находящегося по адресу: 297000,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Красногвардейское, ул. </w:t>
      </w:r>
      <w:r>
        <w:rPr>
          <w:rFonts w:ascii="Times New Roman" w:eastAsia="Times New Roman" w:hAnsi="Times New Roman" w:cs="Times New Roman"/>
          <w:sz w:val="28"/>
          <w:szCs w:val="28"/>
        </w:rPr>
        <w:t>Элевато</w:t>
      </w:r>
      <w:r>
        <w:rPr>
          <w:rFonts w:ascii="Times New Roman" w:eastAsia="Times New Roman" w:hAnsi="Times New Roman" w:cs="Times New Roman"/>
          <w:sz w:val="28"/>
          <w:szCs w:val="28"/>
        </w:rPr>
        <w:t>рная</w:t>
      </w:r>
      <w:r>
        <w:rPr>
          <w:rFonts w:ascii="Times New Roman" w:eastAsia="Times New Roman" w:hAnsi="Times New Roman" w:cs="Times New Roman"/>
          <w:sz w:val="28"/>
          <w:szCs w:val="28"/>
        </w:rPr>
        <w:t>, д. 17а, на расчетный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№ 40602810704430020001 в АО «ГЕНБАНК», ИНН 91020016743, КПП 910543001, БИК 04351023, ОГРН 1149102024906:</w:t>
      </w: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задолженность по оплате за потребленный природный газ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011,34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образовавшуюся за период с 01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01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расходы по уплате государственной пошлины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23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(двухсот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двадцати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 ко</w:t>
      </w:r>
      <w:r>
        <w:rPr>
          <w:rFonts w:ascii="Times New Roman" w:eastAsia="Times New Roman" w:hAnsi="Times New Roman" w:cs="Times New Roman"/>
          <w:sz w:val="28"/>
          <w:szCs w:val="28"/>
        </w:rPr>
        <w:t>пеек)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128 ГПК Российской Федерации должник вправе в десятидневный срок со дня получения копии судебного приказа представить возражения относительно его исполнения мировому судье, вынесшему судебный приказ.</w:t>
      </w: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</w:pPr>
    </w:p>
    <w:p>
      <w:pPr>
        <w:spacing w:before="0" w:after="0" w:line="280" w:lineRule="atLeas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Отметка судебного пристава-исполнителя об исполнении судебного приказа или его возвращении взыскателю с указанием причин возвращения:</w:t>
      </w:r>
    </w:p>
    <w:p>
      <w:pPr>
        <w:spacing w:before="0" w:after="0" w:line="28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>
      <w:pPr>
        <w:spacing w:before="0" w:after="0" w:line="280" w:lineRule="atLeast"/>
        <w:ind w:firstLine="851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4rplc-9">
    <w:name w:val="cat-ExternalSystemDefined grp-24 rplc-9"/>
    <w:basedOn w:val="DefaultParagraphFont"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ExternalSystemDefinedgrp-24rplc-14">
    <w:name w:val="cat-ExternalSystemDefined grp-24 rplc-14"/>
    <w:basedOn w:val="DefaultParagraphFont"/>
  </w:style>
  <w:style w:type="character" w:customStyle="1" w:styleId="cat-PassportDatagrp-17rplc-15">
    <w:name w:val="cat-PassportData grp-17 rplc-15"/>
    <w:basedOn w:val="DefaultParagraphFont"/>
  </w:style>
  <w:style w:type="character" w:customStyle="1" w:styleId="cat-Addressgrp-4rplc-16">
    <w:name w:val="cat-Address grp-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