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719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– </w:t>
      </w:r>
      <w:r>
        <w:rPr>
          <w:rFonts w:ascii="Times New Roman" w:eastAsia="Times New Roman" w:hAnsi="Times New Roman" w:cs="Times New Roman"/>
          <w:sz w:val="28"/>
          <w:szCs w:val="28"/>
        </w:rPr>
        <w:t>Матяш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– </w:t>
      </w:r>
      <w:r>
        <w:rPr>
          <w:rFonts w:ascii="Times New Roman" w:eastAsia="Times New Roman" w:hAnsi="Times New Roman" w:cs="Times New Roman"/>
          <w:sz w:val="28"/>
          <w:szCs w:val="28"/>
        </w:rPr>
        <w:t>Вашатко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Матяш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Зубкову </w:t>
      </w:r>
      <w:r>
        <w:rPr>
          <w:rStyle w:val="cat-UserDefinedgrp-24rplc-10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Савостину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</w:t>
      </w:r>
      <w:r>
        <w:rPr>
          <w:rFonts w:ascii="Times New Roman" w:eastAsia="Times New Roman" w:hAnsi="Times New Roman" w:cs="Times New Roman"/>
          <w:sz w:val="28"/>
          <w:szCs w:val="28"/>
        </w:rPr>
        <w:t>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Матяш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Зубкову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Зубкова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Матяш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22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неосновательное обогащение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(сорок 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рублей 00 копеек)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чужими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395 ГК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1675,79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 семьдесят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29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на основании ст. 317.1 ГК РФ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1675,79 (одна тысяча шестьсот семьдесят пять рублей 79 копеек) рублей с 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Style w:val="cat-UserDefinedgrp-30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размере, определяемом ключевой ставкой Банка России, действующей в соответствующий период с </w:t>
      </w:r>
      <w:r>
        <w:rPr>
          <w:rStyle w:val="cat-UserDefinedgrp-31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день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фактического исполнения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 также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634,24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 тридцать 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затраты на правовую помощь в размере 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 (тринадцать тысяч рублей 00 копеек), расходы на почтовые затраты в размере 536,84 (</w:t>
      </w:r>
      <w:r>
        <w:rPr>
          <w:rFonts w:ascii="Times New Roman" w:eastAsia="Times New Roman" w:hAnsi="Times New Roman" w:cs="Times New Roman"/>
          <w:sz w:val="28"/>
          <w:szCs w:val="28"/>
        </w:rPr>
        <w:t>пятьсот тридцать шесть рублей 84 копеек).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Савостину </w:t>
      </w:r>
      <w:r>
        <w:rPr>
          <w:rStyle w:val="cat-UserDefinedgrp-25rplc-42"/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Матяш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44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соответствующего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недоплаченную госпошлину в размере 16,26 (шестна</w:t>
      </w:r>
      <w:r>
        <w:rPr>
          <w:rFonts w:ascii="Times New Roman" w:eastAsia="Times New Roman" w:hAnsi="Times New Roman" w:cs="Times New Roman"/>
          <w:sz w:val="28"/>
          <w:szCs w:val="28"/>
        </w:rPr>
        <w:t>дцать рублей 26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>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3rplc-22">
    <w:name w:val="cat-UserDefined grp-23 rplc-22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7">
    <w:name w:val="cat-UserDefined grp-29 rplc-27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25rplc-42">
    <w:name w:val="cat-UserDefined grp-25 rplc-42"/>
    <w:basedOn w:val="DefaultParagraphFont"/>
  </w:style>
  <w:style w:type="character" w:customStyle="1" w:styleId="cat-UserDefinedgrp-23rplc-44">
    <w:name w:val="cat-UserDefined grp-23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