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D1B" w:rsidRPr="00B914FC" w:rsidP="00797D1B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2-5</w:t>
      </w:r>
      <w:r w:rsidRPr="00B914FC" w:rsid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B21345">
        <w:rPr>
          <w:rFonts w:ascii="Times New Roman" w:eastAsia="Times New Roman" w:hAnsi="Times New Roman"/>
          <w:bCs/>
          <w:sz w:val="28"/>
          <w:szCs w:val="28"/>
          <w:lang w:eastAsia="ru-RU"/>
        </w:rPr>
        <w:t>1147</w:t>
      </w:r>
      <w:r w:rsidRP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/2024</w:t>
      </w:r>
    </w:p>
    <w:p w:rsidR="00797D1B" w:rsidRPr="00B914FC" w:rsidP="00692A9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D1B" w:rsidRPr="00B914FC" w:rsidP="00797D1B">
      <w:pPr>
        <w:spacing w:after="0" w:line="240" w:lineRule="auto"/>
        <w:ind w:right="-142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797D1B" w:rsidRPr="00B914FC" w:rsidP="00797D1B">
      <w:pPr>
        <w:spacing w:after="0" w:line="240" w:lineRule="auto"/>
        <w:ind w:right="-142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97D1B" w:rsidRPr="00B914FC" w:rsidP="00797D1B">
      <w:pPr>
        <w:spacing w:after="0" w:line="240" w:lineRule="auto"/>
        <w:ind w:right="-142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(вступительная и резолютивная части)</w:t>
      </w:r>
    </w:p>
    <w:p w:rsidR="00797D1B" w:rsidRPr="00B914FC" w:rsidP="00797D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D1B" w:rsidRPr="00B914FC" w:rsidP="00797D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 сентября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</w:t>
      </w:r>
      <w:r w:rsidRPr="00B914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пгт. Красногвардейское</w:t>
      </w:r>
    </w:p>
    <w:p w:rsidR="00797D1B" w:rsidRPr="00B914FC" w:rsidP="00797D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D1B" w:rsidRPr="00B914FC" w:rsidP="00797D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Георгиева А.В.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секретаре Козиренко А.В.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97D1B" w:rsidRPr="00B914FC" w:rsidP="00797D1B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рассмотрев в открытом судебном заседании в зале суда гражданское дело по исковому заявлению Государственного унитарного предприятия Республики Крым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за услуги по вывозу твердых коммунальных отходов</w:t>
      </w:r>
      <w:r w:rsidRPr="00B914FC" w:rsidR="00B914F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97D1B" w:rsidRPr="00B914FC" w:rsidP="00797D1B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руководствуясь ст.ст. 194-199 ГПК РФ, мировой судья,</w:t>
      </w:r>
    </w:p>
    <w:p w:rsidR="00797D1B" w:rsidRPr="00B914FC" w:rsidP="00797D1B">
      <w:pPr>
        <w:spacing w:after="0" w:line="240" w:lineRule="auto"/>
        <w:ind w:right="-14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797D1B" w:rsidRPr="00B914FC" w:rsidP="00797D1B">
      <w:pPr>
        <w:shd w:val="clear" w:color="auto" w:fill="FFFFFF"/>
        <w:spacing w:after="0" w:line="240" w:lineRule="auto"/>
        <w:ind w:right="-142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B21345" w:rsidR="00B213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за услуги по вывозу твердых коммунальных отходов 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– удовлетворить.  </w:t>
      </w:r>
    </w:p>
    <w:p w:rsidR="00797D1B" w:rsidRPr="00B914FC" w:rsidP="00797D1B">
      <w:pPr>
        <w:shd w:val="clear" w:color="auto" w:fill="FFFFFF"/>
        <w:spacing w:after="0" w:line="240" w:lineRule="auto"/>
        <w:ind w:right="-142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О ЛИЧНОСТИ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ОГРН 1149102010166, ИНН 9102007587, КПП 910201001, 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/м 40602810840130000028 в РНКБ Банк ПАО в г. Симферополе БИК 043510607, кор/с 30101810335100000607) 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</w:t>
      </w:r>
      <w:r w:rsidRPr="00B914FC" w:rsidR="00692A9A">
        <w:rPr>
          <w:rFonts w:ascii="Times New Roman" w:eastAsia="Times New Roman" w:hAnsi="Times New Roman"/>
          <w:sz w:val="28"/>
          <w:szCs w:val="28"/>
          <w:lang w:eastAsia="ru-RU"/>
        </w:rPr>
        <w:t xml:space="preserve">за услуги по вывозу твердых коммунальных отходов за период с 01.01.2019 года по </w:t>
      </w:r>
      <w:r w:rsidR="00770D14">
        <w:rPr>
          <w:rFonts w:ascii="Times New Roman" w:eastAsia="Times New Roman" w:hAnsi="Times New Roman"/>
          <w:sz w:val="28"/>
          <w:szCs w:val="28"/>
          <w:lang w:eastAsia="ru-RU"/>
        </w:rPr>
        <w:t>31.</w:t>
      </w:r>
      <w:r w:rsidR="00B21345">
        <w:rPr>
          <w:rFonts w:ascii="Times New Roman" w:eastAsia="Times New Roman" w:hAnsi="Times New Roman"/>
          <w:sz w:val="28"/>
          <w:szCs w:val="28"/>
          <w:lang w:eastAsia="ru-RU"/>
        </w:rPr>
        <w:t>08.2024</w:t>
      </w:r>
      <w:r w:rsidRPr="00B914FC" w:rsidR="00692A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размере </w:t>
      </w:r>
      <w:r w:rsidR="00B21345">
        <w:rPr>
          <w:rFonts w:ascii="Times New Roman" w:eastAsia="Times New Roman" w:hAnsi="Times New Roman"/>
          <w:sz w:val="28"/>
          <w:szCs w:val="28"/>
          <w:lang w:eastAsia="ru-RU"/>
        </w:rPr>
        <w:t>7 367,08</w:t>
      </w:r>
      <w:r w:rsidRPr="00B914FC" w:rsidR="00692A9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а также взыскать судебные расходы, связанные с уплатой государственной пошлины в размере </w:t>
      </w:r>
      <w:r w:rsidR="00B914FC">
        <w:rPr>
          <w:rFonts w:ascii="Times New Roman" w:eastAsia="Times New Roman" w:hAnsi="Times New Roman"/>
          <w:sz w:val="28"/>
          <w:szCs w:val="28"/>
          <w:lang w:eastAsia="ru-RU"/>
        </w:rPr>
        <w:t>400,00</w:t>
      </w:r>
      <w:r w:rsidRPr="00B914FC" w:rsidR="00692A9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B914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быть обжаловано в апелляционном порядке в т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ечение одного месяца со дня вынесения определения суда об отказе в удовлетворении заявления об отмене этого решения суда.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Иными лицами, участвующими в деле, а также лицами, которые не были привлечены к участию в деле и вопрос о правах и об обязанно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ного месяца со дня вынесения определения суда об отказе в удовлетворении этого заявления.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 w:rsidR="00B914F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Красногвардейског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о судебного района Республики Крым.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Мотивированное решение суда изготавливается в случае поступления от лиц, участвующих в д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еле, их представителей заявления о составлении мотивированного решения суда, которое может быть подано: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ом заседании;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A9A" w:rsidRPr="00B914FC" w:rsidP="00692A9A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Мировой судья:                                                  </w:t>
      </w:r>
      <w:r w:rsidR="00B21345">
        <w:rPr>
          <w:rFonts w:ascii="Times New Roman" w:eastAsia="Times New Roman" w:hAnsi="Times New Roman"/>
          <w:sz w:val="28"/>
          <w:szCs w:val="28"/>
          <w:lang w:eastAsia="ru-RU"/>
        </w:rPr>
        <w:t>А.В. Георгиева</w:t>
      </w:r>
    </w:p>
    <w:p w:rsidR="00692A9A" w:rsidRPr="00B914FC" w:rsidP="00692A9A">
      <w:pPr>
        <w:spacing w:after="0" w:line="240" w:lineRule="auto"/>
        <w:jc w:val="both"/>
      </w:pPr>
    </w:p>
    <w:p w:rsidR="00804BC2" w:rsidRPr="00B914FC" w:rsidP="00692A9A">
      <w:pPr>
        <w:spacing w:after="0" w:line="240" w:lineRule="auto"/>
        <w:ind w:right="-142" w:firstLine="709"/>
        <w:jc w:val="both"/>
      </w:pPr>
    </w:p>
    <w:sectPr w:rsidSect="00B914F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1C"/>
    <w:rsid w:val="00080C9C"/>
    <w:rsid w:val="003231AF"/>
    <w:rsid w:val="00692A9A"/>
    <w:rsid w:val="00695D0F"/>
    <w:rsid w:val="00770D14"/>
    <w:rsid w:val="00797D1B"/>
    <w:rsid w:val="00804BC2"/>
    <w:rsid w:val="00A23B51"/>
    <w:rsid w:val="00B21345"/>
    <w:rsid w:val="00B914FC"/>
    <w:rsid w:val="00E961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D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