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376F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66302">
        <w:rPr>
          <w:rFonts w:ascii="Times New Roman" w:eastAsia="Times New Roman" w:hAnsi="Times New Roman"/>
          <w:sz w:val="28"/>
          <w:szCs w:val="28"/>
          <w:lang w:eastAsia="ru-RU"/>
        </w:rPr>
        <w:t>453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 декабря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9F5621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C431FF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A66302">
        <w:rPr>
          <w:rFonts w:ascii="Times New Roman" w:hAnsi="Times New Roman"/>
          <w:sz w:val="28"/>
          <w:szCs w:val="28"/>
          <w:lang w:eastAsia="ru-RU"/>
        </w:rPr>
        <w:t xml:space="preserve">МКК </w:t>
      </w:r>
      <w:r w:rsidR="00E376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E376F1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E3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="00A66302">
        <w:rPr>
          <w:rFonts w:ascii="Times New Roman" w:hAnsi="Times New Roman"/>
          <w:sz w:val="28"/>
          <w:szCs w:val="28"/>
          <w:lang w:eastAsia="ru-RU"/>
        </w:rPr>
        <w:t xml:space="preserve">, третье лицо, не заявляющее самостоятельных требований на предмет спора – ИП </w:t>
      </w:r>
      <w:r>
        <w:rPr>
          <w:rFonts w:ascii="Times New Roman" w:hAnsi="Times New Roman"/>
          <w:sz w:val="28"/>
          <w:szCs w:val="28"/>
          <w:lang w:eastAsia="ru-RU"/>
        </w:rPr>
        <w:t>ФИО 2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66302" w:rsidR="00A66302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МКК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66302" w:rsidR="00A66302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A66302" w:rsidR="00A6630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66302" w:rsidR="00A66302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МКК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66302" w:rsidR="00A6630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66302">
        <w:rPr>
          <w:rFonts w:ascii="Times New Roman" w:eastAsia="Times New Roman" w:hAnsi="Times New Roman"/>
          <w:sz w:val="28"/>
          <w:szCs w:val="28"/>
          <w:lang w:eastAsia="ru-RU"/>
        </w:rPr>
        <w:t>К253-00032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66302">
        <w:rPr>
          <w:rFonts w:ascii="Times New Roman" w:eastAsia="Times New Roman" w:hAnsi="Times New Roman"/>
          <w:sz w:val="28"/>
          <w:szCs w:val="28"/>
          <w:lang w:eastAsia="ru-RU"/>
        </w:rPr>
        <w:t>13.06.2020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A66302">
        <w:rPr>
          <w:rFonts w:ascii="Times New Roman" w:eastAsia="Times New Roman" w:hAnsi="Times New Roman"/>
          <w:sz w:val="28"/>
          <w:szCs w:val="28"/>
          <w:lang w:eastAsia="ru-RU"/>
        </w:rPr>
        <w:t>33 298,92</w:t>
      </w:r>
      <w:r w:rsidR="00825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A66302">
        <w:rPr>
          <w:rFonts w:ascii="Times New Roman" w:eastAsia="Times New Roman" w:hAnsi="Times New Roman"/>
          <w:sz w:val="28"/>
          <w:szCs w:val="28"/>
          <w:lang w:eastAsia="ru-RU"/>
        </w:rPr>
        <w:t>15 988,00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E376F1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66302">
        <w:rPr>
          <w:rFonts w:ascii="Times New Roman" w:eastAsia="Times New Roman" w:hAnsi="Times New Roman"/>
          <w:sz w:val="28"/>
          <w:szCs w:val="28"/>
          <w:lang w:eastAsia="ru-RU"/>
        </w:rPr>
        <w:t>1 493,28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проценты по договору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6302">
        <w:rPr>
          <w:rFonts w:ascii="Times New Roman" w:eastAsia="Times New Roman" w:hAnsi="Times New Roman"/>
          <w:sz w:val="28"/>
          <w:szCs w:val="28"/>
          <w:lang w:eastAsia="ru-RU"/>
        </w:rPr>
        <w:t>15 817,64</w:t>
      </w:r>
      <w:r w:rsidR="00E376F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неустойка (пени),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A66302">
        <w:rPr>
          <w:rFonts w:ascii="Times New Roman" w:eastAsia="Times New Roman" w:hAnsi="Times New Roman"/>
          <w:sz w:val="28"/>
          <w:szCs w:val="28"/>
          <w:lang w:eastAsia="ru-RU"/>
        </w:rPr>
        <w:t>1 199,00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376F1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вынесший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9F5621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F6041"/>
    <w:rsid w:val="004B2386"/>
    <w:rsid w:val="00511EA8"/>
    <w:rsid w:val="005B41F2"/>
    <w:rsid w:val="006A417E"/>
    <w:rsid w:val="006D55F3"/>
    <w:rsid w:val="006E5C02"/>
    <w:rsid w:val="00825211"/>
    <w:rsid w:val="00925140"/>
    <w:rsid w:val="00956156"/>
    <w:rsid w:val="009F5621"/>
    <w:rsid w:val="00A34680"/>
    <w:rsid w:val="00A66302"/>
    <w:rsid w:val="00AE0AA5"/>
    <w:rsid w:val="00C15334"/>
    <w:rsid w:val="00C431FF"/>
    <w:rsid w:val="00C74C64"/>
    <w:rsid w:val="00D23A98"/>
    <w:rsid w:val="00D83495"/>
    <w:rsid w:val="00E376F1"/>
    <w:rsid w:val="00E761FE"/>
    <w:rsid w:val="00F471A4"/>
    <w:rsid w:val="00F67A91"/>
    <w:rsid w:val="00FA1CFC"/>
    <w:rsid w:val="00FF3A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