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46CBA" w:rsidRPr="00B46CBA" w:rsidP="00B46CBA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</w:t>
      </w:r>
      <w:r w:rsidRPr="007B1B60" w:rsidR="00F84D8F">
        <w:rPr>
          <w:rFonts w:ascii="Times New Roman" w:hAnsi="Times New Roman"/>
          <w:sz w:val="24"/>
          <w:szCs w:val="24"/>
        </w:rPr>
        <w:t xml:space="preserve"> </w:t>
      </w:r>
      <w:r w:rsidRPr="00B46CBA">
        <w:rPr>
          <w:rFonts w:ascii="Times New Roman" w:hAnsi="Times New Roman" w:cs="Times New Roman"/>
          <w:sz w:val="28"/>
          <w:szCs w:val="28"/>
        </w:rPr>
        <w:t>Дело № 2-58-71/2020</w:t>
      </w:r>
    </w:p>
    <w:p w:rsidR="00B46CBA" w:rsidRPr="00B46CBA" w:rsidP="00B46C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6CB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УИД 91MS0058-01-2020-000126-39</w:t>
      </w:r>
    </w:p>
    <w:p w:rsidR="00B46CBA" w:rsidRPr="00B46CBA" w:rsidP="00B46C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46CBA" w:rsidRPr="00B46CBA" w:rsidP="00B46CBA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46CB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ЗАОЧНОЕ РЕШЕНИЕ</w:t>
      </w:r>
    </w:p>
    <w:p w:rsidR="00B46CBA" w:rsidRPr="00B46CBA" w:rsidP="00B46CBA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46CBA">
        <w:rPr>
          <w:rFonts w:ascii="Times New Roman" w:eastAsia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B46CBA" w:rsidRPr="00B46CBA" w:rsidP="00B46CBA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46CBA">
        <w:rPr>
          <w:rFonts w:ascii="Times New Roman" w:eastAsia="Times New Roman" w:hAnsi="Times New Roman"/>
          <w:b/>
          <w:sz w:val="28"/>
          <w:szCs w:val="28"/>
          <w:lang w:eastAsia="ru-RU"/>
        </w:rPr>
        <w:t>(резолютивная часть)</w:t>
      </w:r>
    </w:p>
    <w:p w:rsidR="00B46CBA" w:rsidRPr="00B46CBA" w:rsidP="00B46CBA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46CBA" w:rsidRPr="00B46CBA" w:rsidP="00B46CBA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6CBA">
        <w:rPr>
          <w:rFonts w:ascii="Times New Roman" w:eastAsia="Times New Roman" w:hAnsi="Times New Roman"/>
          <w:sz w:val="28"/>
          <w:szCs w:val="28"/>
          <w:lang w:eastAsia="ru-RU"/>
        </w:rPr>
        <w:t>25 февраля 2020 года                                            г. Красноперекопск</w:t>
      </w:r>
    </w:p>
    <w:p w:rsidR="00B46CBA" w:rsidRPr="00B46CBA" w:rsidP="00B46CBA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6CBA">
        <w:rPr>
          <w:rFonts w:ascii="Times New Roman" w:eastAsia="Times New Roman" w:hAnsi="Times New Roman"/>
          <w:sz w:val="28"/>
          <w:szCs w:val="28"/>
          <w:lang w:eastAsia="ru-RU"/>
        </w:rPr>
        <w:t>Мировой судья судебного участка № 58 Красноперекопского судебного района Республики Крым                                                      Матюшенко М.В.</w:t>
      </w:r>
    </w:p>
    <w:p w:rsidR="00B46CBA" w:rsidRPr="00B46CBA" w:rsidP="00B46CBA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6CBA">
        <w:rPr>
          <w:rFonts w:ascii="Times New Roman" w:eastAsia="Times New Roman" w:hAnsi="Times New Roman"/>
          <w:sz w:val="28"/>
          <w:szCs w:val="28"/>
          <w:lang w:eastAsia="ru-RU"/>
        </w:rPr>
        <w:t>при секретаре судебного заседания                              Алиевой З.И.,</w:t>
      </w:r>
    </w:p>
    <w:p w:rsidR="00B46CBA" w:rsidRPr="00B46CBA" w:rsidP="00D666DE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6CBA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иску Общества с ограниченной ответственностью «Югорское </w:t>
      </w:r>
      <w:r w:rsidRPr="00B46CBA">
        <w:rPr>
          <w:rFonts w:ascii="Times New Roman" w:eastAsia="Times New Roman" w:hAnsi="Times New Roman"/>
          <w:sz w:val="28"/>
          <w:szCs w:val="28"/>
          <w:lang w:eastAsia="ru-RU"/>
        </w:rPr>
        <w:t>коллекторское</w:t>
      </w:r>
      <w:r w:rsidRPr="00B46CBA">
        <w:rPr>
          <w:rFonts w:ascii="Times New Roman" w:eastAsia="Times New Roman" w:hAnsi="Times New Roman"/>
          <w:sz w:val="28"/>
          <w:szCs w:val="28"/>
          <w:lang w:eastAsia="ru-RU"/>
        </w:rPr>
        <w:t xml:space="preserve"> агентство» (</w:t>
      </w:r>
      <w:r w:rsidR="00EC653D">
        <w:rPr>
          <w:rFonts w:ascii="Times New Roman" w:eastAsia="Times New Roman" w:hAnsi="Times New Roman"/>
          <w:sz w:val="28"/>
          <w:szCs w:val="28"/>
          <w:lang w:eastAsia="ru-RU"/>
        </w:rPr>
        <w:t>ООО «</w:t>
      </w:r>
      <w:r w:rsidR="00EC653D">
        <w:rPr>
          <w:rFonts w:ascii="Times New Roman" w:eastAsia="Times New Roman" w:hAnsi="Times New Roman"/>
          <w:sz w:val="28"/>
          <w:szCs w:val="28"/>
          <w:lang w:eastAsia="ru-RU"/>
        </w:rPr>
        <w:t>Югория</w:t>
      </w:r>
      <w:r w:rsidR="00EC653D">
        <w:rPr>
          <w:rFonts w:ascii="Times New Roman" w:eastAsia="Times New Roman" w:hAnsi="Times New Roman"/>
          <w:sz w:val="28"/>
          <w:szCs w:val="28"/>
          <w:lang w:eastAsia="ru-RU"/>
        </w:rPr>
        <w:t>») к Трифонову С. А.</w:t>
      </w:r>
      <w:r w:rsidRPr="00B46CBA">
        <w:rPr>
          <w:rFonts w:ascii="Times New Roman" w:eastAsia="Times New Roman" w:hAnsi="Times New Roman"/>
          <w:sz w:val="28"/>
          <w:szCs w:val="28"/>
          <w:lang w:eastAsia="ru-RU"/>
        </w:rPr>
        <w:t xml:space="preserve"> о взыскании задолженности по договору займа, расходов на оказание юридических услуг,</w:t>
      </w:r>
    </w:p>
    <w:p w:rsidR="00B46CBA" w:rsidRPr="00B46CBA" w:rsidP="00B46CBA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6CBA">
        <w:rPr>
          <w:rFonts w:ascii="Times New Roman" w:eastAsia="Times New Roman" w:hAnsi="Times New Roman"/>
          <w:sz w:val="28"/>
          <w:szCs w:val="28"/>
          <w:lang w:eastAsia="ru-RU"/>
        </w:rPr>
        <w:t xml:space="preserve">руководствуясь </w:t>
      </w:r>
      <w:r w:rsidRPr="00B46CBA">
        <w:rPr>
          <w:rFonts w:ascii="Times New Roman" w:eastAsia="Times New Roman" w:hAnsi="Times New Roman"/>
          <w:sz w:val="28"/>
          <w:szCs w:val="28"/>
          <w:lang w:eastAsia="ru-RU"/>
        </w:rPr>
        <w:t>ст.ст</w:t>
      </w:r>
      <w:r w:rsidRPr="00B46CBA">
        <w:rPr>
          <w:rFonts w:ascii="Times New Roman" w:eastAsia="Times New Roman" w:hAnsi="Times New Roman"/>
          <w:sz w:val="28"/>
          <w:szCs w:val="28"/>
          <w:lang w:eastAsia="ru-RU"/>
        </w:rPr>
        <w:t xml:space="preserve">. 194-199, 233-237 Гражданского процессуального кодекса Российской Федерации, </w:t>
      </w:r>
    </w:p>
    <w:p w:rsidR="00B46CBA" w:rsidRPr="00B46CBA" w:rsidP="00B46C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46CBA" w:rsidRPr="00B46CBA" w:rsidP="00B46C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6CBA">
        <w:rPr>
          <w:rFonts w:ascii="Times New Roman" w:eastAsia="Times New Roman" w:hAnsi="Times New Roman"/>
          <w:sz w:val="28"/>
          <w:szCs w:val="28"/>
          <w:lang w:eastAsia="ru-RU"/>
        </w:rPr>
        <w:t>решил:</w:t>
      </w:r>
    </w:p>
    <w:p w:rsidR="00B46CBA" w:rsidRPr="00B46CBA" w:rsidP="00B46C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46CBA" w:rsidRPr="00B46CBA" w:rsidP="00B46C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6CBA">
        <w:rPr>
          <w:rFonts w:ascii="Times New Roman" w:eastAsia="Times New Roman" w:hAnsi="Times New Roman"/>
          <w:sz w:val="28"/>
          <w:szCs w:val="28"/>
          <w:lang w:eastAsia="ru-RU"/>
        </w:rPr>
        <w:t xml:space="preserve">Иск Общества с ограниченной ответственностью «Югорское </w:t>
      </w:r>
      <w:r w:rsidRPr="00B46CBA">
        <w:rPr>
          <w:rFonts w:ascii="Times New Roman" w:eastAsia="Times New Roman" w:hAnsi="Times New Roman"/>
          <w:sz w:val="28"/>
          <w:szCs w:val="28"/>
          <w:lang w:eastAsia="ru-RU"/>
        </w:rPr>
        <w:t>коллекторское</w:t>
      </w:r>
      <w:r w:rsidRPr="00B46CBA">
        <w:rPr>
          <w:rFonts w:ascii="Times New Roman" w:eastAsia="Times New Roman" w:hAnsi="Times New Roman"/>
          <w:sz w:val="28"/>
          <w:szCs w:val="28"/>
          <w:lang w:eastAsia="ru-RU"/>
        </w:rPr>
        <w:t xml:space="preserve"> агентство» -  удовлетворить частично.</w:t>
      </w:r>
    </w:p>
    <w:p w:rsidR="00B46CBA" w:rsidRPr="00B46CBA" w:rsidP="00B46CBA">
      <w:pPr>
        <w:spacing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Взыскать с Трифонова С. А.</w:t>
      </w:r>
      <w:r w:rsidRPr="00B46CBA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D666DE">
        <w:rPr>
          <w:rFonts w:ascii="Times New Roman" w:eastAsia="Times New Roman" w:hAnsi="Times New Roman"/>
          <w:sz w:val="28"/>
          <w:szCs w:val="28"/>
          <w:lang w:eastAsia="ru-RU"/>
        </w:rPr>
        <w:t>&lt;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персональные данные</w:t>
      </w:r>
      <w:r w:rsidRPr="00D666DE">
        <w:rPr>
          <w:rFonts w:ascii="Times New Roman" w:eastAsia="Times New Roman" w:hAnsi="Times New Roman"/>
          <w:sz w:val="28"/>
          <w:szCs w:val="28"/>
          <w:lang w:eastAsia="ru-RU"/>
        </w:rPr>
        <w:t>&gt;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46CBA">
        <w:rPr>
          <w:rFonts w:ascii="Times New Roman" w:eastAsia="Times New Roman" w:hAnsi="Times New Roman"/>
          <w:sz w:val="28"/>
          <w:szCs w:val="28"/>
          <w:lang w:eastAsia="ru-RU"/>
        </w:rPr>
        <w:t xml:space="preserve">в пользу Общества с ограниченной ответственностью «Югорское </w:t>
      </w:r>
      <w:r w:rsidRPr="00B46CBA">
        <w:rPr>
          <w:rFonts w:ascii="Times New Roman" w:eastAsia="Times New Roman" w:hAnsi="Times New Roman"/>
          <w:sz w:val="28"/>
          <w:szCs w:val="28"/>
          <w:lang w:eastAsia="ru-RU"/>
        </w:rPr>
        <w:t>коллекторское</w:t>
      </w:r>
      <w:r w:rsidRPr="00B46CBA">
        <w:rPr>
          <w:rFonts w:ascii="Times New Roman" w:eastAsia="Times New Roman" w:hAnsi="Times New Roman"/>
          <w:sz w:val="28"/>
          <w:szCs w:val="28"/>
          <w:lang w:eastAsia="ru-RU"/>
        </w:rPr>
        <w:t xml:space="preserve"> агентство» (ООО «</w:t>
      </w:r>
      <w:r w:rsidRPr="00B46CBA">
        <w:rPr>
          <w:rFonts w:ascii="Times New Roman" w:eastAsia="Times New Roman" w:hAnsi="Times New Roman"/>
          <w:sz w:val="28"/>
          <w:szCs w:val="28"/>
          <w:lang w:eastAsia="ru-RU"/>
        </w:rPr>
        <w:t>Югория</w:t>
      </w:r>
      <w:r w:rsidRPr="00B46CBA">
        <w:rPr>
          <w:rFonts w:ascii="Times New Roman" w:eastAsia="Times New Roman" w:hAnsi="Times New Roman"/>
          <w:sz w:val="28"/>
          <w:szCs w:val="28"/>
          <w:lang w:eastAsia="ru-RU"/>
        </w:rPr>
        <w:t>») (юридическ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ий адрес: </w:t>
      </w:r>
      <w:r w:rsidRPr="00D666DE">
        <w:rPr>
          <w:rFonts w:ascii="Times New Roman" w:eastAsia="Times New Roman" w:hAnsi="Times New Roman"/>
          <w:sz w:val="28"/>
          <w:szCs w:val="28"/>
          <w:lang w:eastAsia="ru-RU"/>
        </w:rPr>
        <w:t>&lt;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адрес</w:t>
      </w:r>
      <w:r w:rsidRPr="00D666DE">
        <w:rPr>
          <w:rFonts w:ascii="Times New Roman" w:eastAsia="Times New Roman" w:hAnsi="Times New Roman"/>
          <w:sz w:val="28"/>
          <w:szCs w:val="28"/>
          <w:lang w:eastAsia="ru-RU"/>
        </w:rPr>
        <w:t>&gt;</w:t>
      </w:r>
      <w:r w:rsidRPr="00B46CBA">
        <w:rPr>
          <w:rFonts w:ascii="Times New Roman" w:eastAsia="Times New Roman" w:hAnsi="Times New Roman"/>
          <w:sz w:val="28"/>
          <w:szCs w:val="28"/>
          <w:lang w:eastAsia="ru-RU"/>
        </w:rPr>
        <w:t xml:space="preserve">) задолженность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 договору займа № </w:t>
      </w:r>
      <w:r w:rsidRPr="00D666DE">
        <w:rPr>
          <w:rFonts w:ascii="Times New Roman" w:eastAsia="Times New Roman" w:hAnsi="Times New Roman"/>
          <w:sz w:val="28"/>
          <w:szCs w:val="28"/>
          <w:lang w:eastAsia="ru-RU"/>
        </w:rPr>
        <w:t>&lt;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номер</w:t>
      </w:r>
      <w:r w:rsidRPr="00D666DE">
        <w:rPr>
          <w:rFonts w:ascii="Times New Roman" w:eastAsia="Times New Roman" w:hAnsi="Times New Roman"/>
          <w:sz w:val="28"/>
          <w:szCs w:val="28"/>
          <w:lang w:eastAsia="ru-RU"/>
        </w:rPr>
        <w:t>&gt;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Pr="00D666DE">
        <w:rPr>
          <w:rFonts w:ascii="Times New Roman" w:eastAsia="Times New Roman" w:hAnsi="Times New Roman"/>
          <w:sz w:val="28"/>
          <w:szCs w:val="28"/>
          <w:lang w:eastAsia="ru-RU"/>
        </w:rPr>
        <w:t>&lt;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дата</w:t>
      </w:r>
      <w:r w:rsidRPr="00D666DE">
        <w:rPr>
          <w:rFonts w:ascii="Times New Roman" w:eastAsia="Times New Roman" w:hAnsi="Times New Roman"/>
          <w:sz w:val="28"/>
          <w:szCs w:val="28"/>
          <w:lang w:eastAsia="ru-RU"/>
        </w:rPr>
        <w:t>&gt;</w:t>
      </w:r>
      <w:r w:rsidRPr="00B46CBA">
        <w:rPr>
          <w:rFonts w:ascii="Times New Roman" w:eastAsia="Times New Roman" w:hAnsi="Times New Roman"/>
          <w:sz w:val="28"/>
          <w:szCs w:val="28"/>
          <w:lang w:eastAsia="ru-RU"/>
        </w:rPr>
        <w:t xml:space="preserve"> в размере 2844,94 рублей (две тысячи восемьсот сорок четыре рубля девяносто четыре копейки), состоящую из: 2000 (две тысячи) рублей – сумма основного долга, 560 (пятьсот шестьдесят) рублей – задолженность по процентам за период с 02.12.2015 по 16.12.2015, 284,94 рублей (двести восемьдесят четыре рубля девяносто четыре копейки) – задолженность по процентам за период с 17.12.2015 по 10.10.2016, а также расходы по оплате госпошлины – 113,80 рублей (сто тринадцать рублей восемьдесят копеек), расходы на оплату юридических услуг – 3000 (три тысячи) рублей, всего взыскать – 5958,74 рублей (пять тысяч девятьсот пятьдесят восемь рублей семьдесят четыре копейки).</w:t>
      </w:r>
    </w:p>
    <w:p w:rsidR="00B46CBA" w:rsidRPr="00B46CBA" w:rsidP="00B46CBA">
      <w:pPr>
        <w:spacing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6CBA">
        <w:rPr>
          <w:rFonts w:ascii="Times New Roman" w:eastAsia="Times New Roman" w:hAnsi="Times New Roman"/>
          <w:sz w:val="28"/>
          <w:szCs w:val="28"/>
          <w:lang w:eastAsia="ru-RU"/>
        </w:rPr>
        <w:t>В удовлетворении остальной части заявленных требований – отказать.</w:t>
      </w:r>
    </w:p>
    <w:p w:rsidR="00B46CBA" w:rsidRPr="00B46CBA" w:rsidP="00B46CBA">
      <w:pPr>
        <w:tabs>
          <w:tab w:val="left" w:pos="540"/>
        </w:tabs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6CB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В соответствии с частью 4 статьи 199 Гражданского процессуального Кодекса Российской Федерации лица, участвующие в деле (и их представители), присутствовавшие в судебном заседании,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суда; не присутствовавшие – в течение пятнадцати дней со дня объявления резолютивной части решения суда.</w:t>
      </w:r>
    </w:p>
    <w:p w:rsidR="00B46CBA" w:rsidRPr="00B46CBA" w:rsidP="00B46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6CB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B46CBA" w:rsidRPr="00B46CBA" w:rsidP="00B46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6CB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Ответчиком заочное решение суда может быть обжаловано в апелляционном порядке в Красноперекопский районный суд Республики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B46CBA" w:rsidRPr="00B46CBA" w:rsidP="00B46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6CB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Красноперекопский районный суд Республики Крым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B46CBA" w:rsidRPr="00B46CBA" w:rsidP="00B46CBA">
      <w:pPr>
        <w:tabs>
          <w:tab w:val="left" w:pos="540"/>
        </w:tabs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46CBA" w:rsidRPr="00B46CBA" w:rsidP="00B46CBA">
      <w:pPr>
        <w:spacing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6CBA">
        <w:rPr>
          <w:rFonts w:ascii="Times New Roman" w:eastAsia="Times New Roman" w:hAnsi="Times New Roman"/>
          <w:sz w:val="28"/>
          <w:szCs w:val="28"/>
          <w:lang w:eastAsia="ru-RU"/>
        </w:rPr>
        <w:t xml:space="preserve">     Мировой судья:                                                          М.В. Матюшенко</w:t>
      </w:r>
    </w:p>
    <w:p w:rsidR="00B46CBA" w:rsidRPr="00B46CBA" w:rsidP="00B46CBA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46CBA" w:rsidRPr="00B46CBA" w:rsidP="00B46CBA">
      <w:pPr>
        <w:rPr>
          <w:rFonts w:eastAsia="Times New Roman"/>
          <w:sz w:val="28"/>
          <w:szCs w:val="28"/>
          <w:lang w:eastAsia="ru-RU"/>
        </w:rPr>
      </w:pPr>
    </w:p>
    <w:p w:rsidR="00F84D8F" w:rsidP="00F676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1B60">
        <w:rPr>
          <w:rFonts w:ascii="Times New Roman" w:hAnsi="Times New Roman"/>
          <w:sz w:val="24"/>
          <w:szCs w:val="24"/>
        </w:rPr>
        <w:t xml:space="preserve">                                                    </w:t>
      </w:r>
    </w:p>
    <w:p w:rsidR="007B1B60" w:rsidRPr="005A1BEB" w:rsidP="007B1B60">
      <w:pPr>
        <w:ind w:firstLine="708"/>
        <w:rPr>
          <w:rFonts w:ascii="Times New Roman" w:hAnsi="Times New Roman"/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D2D"/>
    <w:rsid w:val="000E2110"/>
    <w:rsid w:val="001E7C46"/>
    <w:rsid w:val="002B378D"/>
    <w:rsid w:val="003B3EFE"/>
    <w:rsid w:val="005A1BEB"/>
    <w:rsid w:val="005F0CB0"/>
    <w:rsid w:val="006A38E2"/>
    <w:rsid w:val="006E5366"/>
    <w:rsid w:val="007B1B60"/>
    <w:rsid w:val="008949BB"/>
    <w:rsid w:val="00B46CBA"/>
    <w:rsid w:val="00C64D2D"/>
    <w:rsid w:val="00D666DE"/>
    <w:rsid w:val="00D8403F"/>
    <w:rsid w:val="00E01136"/>
    <w:rsid w:val="00EC653D"/>
    <w:rsid w:val="00F2680E"/>
    <w:rsid w:val="00F57B73"/>
    <w:rsid w:val="00F676E0"/>
    <w:rsid w:val="00F84D8F"/>
    <w:rsid w:val="00FE40B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D8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F84D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D8F"/>
    <w:rPr>
      <w:rFonts w:ascii="Segoe UI" w:eastAsia="Calibri" w:hAnsi="Segoe UI" w:cs="Segoe UI"/>
      <w:sz w:val="18"/>
      <w:szCs w:val="18"/>
    </w:rPr>
  </w:style>
  <w:style w:type="paragraph" w:styleId="NoSpacing">
    <w:name w:val="No Spacing"/>
    <w:uiPriority w:val="1"/>
    <w:qFormat/>
    <w:rsid w:val="00D8403F"/>
    <w:pPr>
      <w:spacing w:after="0" w:line="240" w:lineRule="auto"/>
      <w:jc w:val="both"/>
    </w:pPr>
    <w:rPr>
      <w:rFonts w:ascii="Times New Roman" w:eastAsia="Calibri" w:hAnsi="Times New Roman" w:cs="Times New Roman"/>
    </w:rPr>
  </w:style>
  <w:style w:type="paragraph" w:customStyle="1" w:styleId="ConsPlusNormal">
    <w:name w:val="ConsPlusNormal"/>
    <w:rsid w:val="00B46CB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