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6C04" w:rsidRPr="004A6C59" w:rsidP="00316C04">
      <w:pPr>
        <w:spacing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4A6C59">
        <w:rPr>
          <w:rFonts w:ascii="Times New Roman" w:eastAsia="Times New Roman" w:hAnsi="Times New Roman" w:cs="Times New Roman"/>
          <w:sz w:val="24"/>
          <w:szCs w:val="24"/>
          <w:lang w:eastAsia="ru-RU"/>
        </w:rPr>
        <w:t>Дело № 2-58-130/2021</w:t>
      </w:r>
    </w:p>
    <w:p w:rsidR="00316C04" w:rsidRPr="004A6C59" w:rsidP="00316C04">
      <w:pPr>
        <w:spacing w:line="240" w:lineRule="auto"/>
        <w:ind w:firstLine="540"/>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w:t>
      </w:r>
      <w:r w:rsidR="004A6C59">
        <w:rPr>
          <w:rFonts w:ascii="Times New Roman" w:eastAsia="Times New Roman" w:hAnsi="Times New Roman" w:cs="Times New Roman"/>
          <w:sz w:val="24"/>
          <w:szCs w:val="24"/>
          <w:lang w:eastAsia="ru-RU"/>
        </w:rPr>
        <w:t xml:space="preserve">            </w:t>
      </w:r>
      <w:r w:rsidRPr="004A6C59">
        <w:rPr>
          <w:rFonts w:ascii="Times New Roman" w:eastAsia="Times New Roman" w:hAnsi="Times New Roman" w:cs="Times New Roman"/>
          <w:sz w:val="24"/>
          <w:szCs w:val="24"/>
          <w:lang w:eastAsia="ru-RU"/>
        </w:rPr>
        <w:t xml:space="preserve"> УИД 91</w:t>
      </w:r>
      <w:r w:rsidRPr="004A6C59">
        <w:rPr>
          <w:rFonts w:ascii="Times New Roman" w:eastAsia="Times New Roman" w:hAnsi="Times New Roman" w:cs="Times New Roman"/>
          <w:sz w:val="24"/>
          <w:szCs w:val="24"/>
          <w:lang w:val="en-US" w:eastAsia="ru-RU"/>
        </w:rPr>
        <w:t>MS</w:t>
      </w:r>
      <w:r w:rsidRPr="004A6C59">
        <w:rPr>
          <w:rFonts w:ascii="Times New Roman" w:eastAsia="Times New Roman" w:hAnsi="Times New Roman" w:cs="Times New Roman"/>
          <w:sz w:val="24"/>
          <w:szCs w:val="24"/>
          <w:lang w:eastAsia="ru-RU"/>
        </w:rPr>
        <w:t>0058-01-2021-000216-76</w:t>
      </w:r>
    </w:p>
    <w:p w:rsidR="00316C04" w:rsidRPr="004A6C59" w:rsidP="00316C04">
      <w:pPr>
        <w:keepNext/>
        <w:keepLines/>
        <w:spacing w:before="200" w:after="0" w:line="240" w:lineRule="auto"/>
        <w:ind w:firstLine="540"/>
        <w:outlineLvl w:val="1"/>
        <w:rPr>
          <w:rFonts w:ascii="Times New Roman" w:eastAsia="Times New Roman" w:hAnsi="Times New Roman" w:cs="Times New Roman"/>
          <w:b/>
          <w:bCs/>
          <w:sz w:val="24"/>
          <w:szCs w:val="24"/>
          <w:lang w:eastAsia="ru-RU"/>
        </w:rPr>
      </w:pPr>
      <w:r w:rsidRPr="004A6C59">
        <w:rPr>
          <w:rFonts w:ascii="Times New Roman" w:eastAsia="Times New Roman" w:hAnsi="Times New Roman" w:cs="Times New Roman"/>
          <w:b/>
          <w:bCs/>
          <w:sz w:val="24"/>
          <w:szCs w:val="24"/>
          <w:lang w:eastAsia="ru-RU"/>
        </w:rPr>
        <w:t xml:space="preserve">                                                    </w:t>
      </w:r>
      <w:r w:rsidRPr="004A6C59">
        <w:rPr>
          <w:rFonts w:ascii="Times New Roman" w:eastAsia="Times New Roman" w:hAnsi="Times New Roman" w:cs="Times New Roman"/>
          <w:b/>
          <w:bCs/>
          <w:sz w:val="24"/>
          <w:szCs w:val="24"/>
          <w:lang w:eastAsia="ru-RU"/>
        </w:rPr>
        <w:t>Р</w:t>
      </w:r>
      <w:r w:rsidRPr="004A6C59">
        <w:rPr>
          <w:rFonts w:ascii="Times New Roman" w:eastAsia="Times New Roman" w:hAnsi="Times New Roman" w:cs="Times New Roman"/>
          <w:b/>
          <w:bCs/>
          <w:sz w:val="24"/>
          <w:szCs w:val="24"/>
          <w:lang w:eastAsia="ru-RU"/>
        </w:rPr>
        <w:t xml:space="preserve"> Е Ш Е Н И Е</w:t>
      </w:r>
    </w:p>
    <w:p w:rsidR="00316C04" w:rsidRPr="004A6C59" w:rsidP="00316C04">
      <w:pPr>
        <w:spacing w:line="240" w:lineRule="auto"/>
        <w:ind w:firstLine="540"/>
        <w:jc w:val="center"/>
        <w:rPr>
          <w:rFonts w:ascii="Times New Roman" w:eastAsia="Times New Roman" w:hAnsi="Times New Roman" w:cs="Times New Roman"/>
          <w:b/>
          <w:sz w:val="24"/>
          <w:szCs w:val="24"/>
          <w:lang w:eastAsia="ru-RU"/>
        </w:rPr>
      </w:pPr>
      <w:r w:rsidRPr="004A6C59">
        <w:rPr>
          <w:rFonts w:ascii="Times New Roman" w:eastAsia="Times New Roman" w:hAnsi="Times New Roman" w:cs="Times New Roman"/>
          <w:b/>
          <w:sz w:val="24"/>
          <w:szCs w:val="24"/>
          <w:lang w:eastAsia="ru-RU"/>
        </w:rPr>
        <w:t>Именем Российской Федерации</w:t>
      </w:r>
    </w:p>
    <w:p w:rsidR="00316C04" w:rsidRPr="004A6C59" w:rsidP="00316C04">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11 мая 2021 года</w:t>
      </w:r>
    </w:p>
    <w:p w:rsidR="00316C04" w:rsidRPr="004A6C59" w:rsidP="00316C04">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4A6C59">
        <w:rPr>
          <w:rFonts w:ascii="Times New Roman" w:eastAsia="Times New Roman" w:hAnsi="Times New Roman" w:cs="Times New Roman"/>
          <w:sz w:val="24"/>
          <w:szCs w:val="24"/>
          <w:lang w:eastAsia="ru-RU"/>
        </w:rPr>
        <w:tab/>
        <w:t xml:space="preserve">        </w:t>
      </w:r>
    </w:p>
    <w:p w:rsidR="00316C04" w:rsidRPr="004A6C59" w:rsidP="00433664">
      <w:pPr>
        <w:spacing w:after="120"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w:t>
      </w:r>
      <w:r w:rsidRPr="004A6C59">
        <w:rPr>
          <w:rFonts w:ascii="Times New Roman" w:eastAsia="Times New Roman" w:hAnsi="Times New Roman" w:cs="Times New Roman"/>
          <w:sz w:val="24"/>
          <w:szCs w:val="24"/>
          <w:lang w:eastAsia="ru-RU"/>
        </w:rPr>
        <w:t>Красноперекопского</w:t>
      </w:r>
      <w:r w:rsidRPr="004A6C59">
        <w:rPr>
          <w:rFonts w:ascii="Times New Roman" w:eastAsia="Times New Roman" w:hAnsi="Times New Roman" w:cs="Times New Roman"/>
          <w:sz w:val="24"/>
          <w:szCs w:val="24"/>
          <w:lang w:eastAsia="ru-RU"/>
        </w:rPr>
        <w:t xml:space="preserve"> судебного района Республики Крым</w:t>
      </w:r>
    </w:p>
    <w:p w:rsidR="00316C04" w:rsidRPr="004A6C59" w:rsidP="00433664">
      <w:pPr>
        <w:spacing w:after="120"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Матюшенко М.В.,</w:t>
      </w:r>
    </w:p>
    <w:p w:rsidR="00316C04" w:rsidRPr="004A6C59" w:rsidP="00433664">
      <w:pPr>
        <w:spacing w:after="12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при ведении протокола судебного заседания помощником судьи </w:t>
      </w:r>
    </w:p>
    <w:p w:rsidR="00316C04" w:rsidRPr="004A6C59" w:rsidP="00433664">
      <w:pPr>
        <w:spacing w:after="12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w:t>
      </w:r>
      <w:r w:rsidRPr="004A6C59">
        <w:rPr>
          <w:rFonts w:ascii="Times New Roman" w:eastAsia="Times New Roman" w:hAnsi="Times New Roman" w:cs="Times New Roman"/>
          <w:sz w:val="24"/>
          <w:szCs w:val="24"/>
          <w:lang w:eastAsia="ru-RU"/>
        </w:rPr>
        <w:t>Бурдыленко</w:t>
      </w:r>
      <w:r w:rsidRPr="004A6C59">
        <w:rPr>
          <w:rFonts w:ascii="Times New Roman" w:eastAsia="Times New Roman" w:hAnsi="Times New Roman" w:cs="Times New Roman"/>
          <w:sz w:val="24"/>
          <w:szCs w:val="24"/>
          <w:lang w:eastAsia="ru-RU"/>
        </w:rPr>
        <w:t xml:space="preserve"> Ю.А.</w:t>
      </w:r>
      <w:r w:rsidRPr="004A6C59">
        <w:rPr>
          <w:rFonts w:ascii="Times New Roman" w:eastAsia="Times New Roman" w:hAnsi="Times New Roman" w:cs="Times New Roman"/>
          <w:sz w:val="24"/>
          <w:szCs w:val="24"/>
          <w:lang w:eastAsia="ru-RU"/>
        </w:rPr>
        <w:tab/>
        <w:t xml:space="preserve">,                                                             </w:t>
      </w:r>
    </w:p>
    <w:p w:rsidR="00316C04" w:rsidRPr="004A6C59" w:rsidP="00433664">
      <w:pPr>
        <w:spacing w:after="12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с участием ответчика                                                          </w:t>
      </w:r>
      <w:r w:rsidR="004A6C59">
        <w:rPr>
          <w:rFonts w:ascii="Times New Roman" w:eastAsia="Times New Roman" w:hAnsi="Times New Roman" w:cs="Times New Roman"/>
          <w:sz w:val="24"/>
          <w:szCs w:val="24"/>
          <w:lang w:eastAsia="ru-RU"/>
        </w:rPr>
        <w:t xml:space="preserve">     </w:t>
      </w:r>
      <w:r w:rsidRPr="004A6C59">
        <w:rPr>
          <w:rFonts w:ascii="Times New Roman" w:eastAsia="Times New Roman" w:hAnsi="Times New Roman" w:cs="Times New Roman"/>
          <w:sz w:val="24"/>
          <w:szCs w:val="24"/>
          <w:lang w:eastAsia="ru-RU"/>
        </w:rPr>
        <w:t>Полегенько</w:t>
      </w:r>
      <w:r w:rsidRPr="004A6C59">
        <w:rPr>
          <w:rFonts w:ascii="Times New Roman" w:eastAsia="Times New Roman" w:hAnsi="Times New Roman" w:cs="Times New Roman"/>
          <w:sz w:val="24"/>
          <w:szCs w:val="24"/>
          <w:lang w:eastAsia="ru-RU"/>
        </w:rPr>
        <w:t xml:space="preserve"> И.В.,</w:t>
      </w:r>
    </w:p>
    <w:p w:rsidR="00316C04" w:rsidRPr="004A6C59" w:rsidP="00433664">
      <w:pPr>
        <w:spacing w:after="12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представителя ответчика                                  </w:t>
      </w:r>
      <w:r w:rsidR="004A6C59">
        <w:rPr>
          <w:rFonts w:ascii="Times New Roman" w:eastAsia="Times New Roman" w:hAnsi="Times New Roman" w:cs="Times New Roman"/>
          <w:sz w:val="24"/>
          <w:szCs w:val="24"/>
          <w:lang w:eastAsia="ru-RU"/>
        </w:rPr>
        <w:t xml:space="preserve">                         Ф.И.О.</w:t>
      </w:r>
      <w:r w:rsidRPr="004A6C59">
        <w:rPr>
          <w:rFonts w:ascii="Times New Roman" w:eastAsia="Times New Roman" w:hAnsi="Times New Roman" w:cs="Times New Roman"/>
          <w:sz w:val="24"/>
          <w:szCs w:val="24"/>
          <w:lang w:eastAsia="ru-RU"/>
        </w:rPr>
        <w:t>,</w:t>
      </w:r>
    </w:p>
    <w:p w:rsidR="00316C04" w:rsidRPr="004A6C59" w:rsidP="004A6C59">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w:t>
      </w:r>
      <w:r w:rsidR="004A6C59">
        <w:rPr>
          <w:rFonts w:ascii="Times New Roman" w:eastAsia="Times New Roman" w:hAnsi="Times New Roman" w:cs="Times New Roman"/>
          <w:sz w:val="24"/>
          <w:szCs w:val="24"/>
          <w:lang w:eastAsia="ru-RU"/>
        </w:rPr>
        <w:t xml:space="preserve">к </w:t>
      </w:r>
      <w:r w:rsidR="004A6C59">
        <w:rPr>
          <w:rFonts w:ascii="Times New Roman" w:eastAsia="Times New Roman" w:hAnsi="Times New Roman" w:cs="Times New Roman"/>
          <w:sz w:val="24"/>
          <w:szCs w:val="24"/>
          <w:lang w:eastAsia="ru-RU"/>
        </w:rPr>
        <w:t>Полегенько</w:t>
      </w:r>
      <w:r w:rsidR="004A6C59">
        <w:rPr>
          <w:rFonts w:ascii="Times New Roman" w:eastAsia="Times New Roman" w:hAnsi="Times New Roman" w:cs="Times New Roman"/>
          <w:sz w:val="24"/>
          <w:szCs w:val="24"/>
          <w:lang w:eastAsia="ru-RU"/>
        </w:rPr>
        <w:t xml:space="preserve"> И. В., </w:t>
      </w:r>
      <w:r w:rsidR="004A6C59">
        <w:rPr>
          <w:rFonts w:ascii="Times New Roman" w:eastAsia="Times New Roman" w:hAnsi="Times New Roman" w:cs="Times New Roman"/>
          <w:sz w:val="24"/>
          <w:szCs w:val="24"/>
          <w:lang w:eastAsia="ru-RU"/>
        </w:rPr>
        <w:t>Полегенько</w:t>
      </w:r>
      <w:r w:rsidR="004A6C59">
        <w:rPr>
          <w:rFonts w:ascii="Times New Roman" w:eastAsia="Times New Roman" w:hAnsi="Times New Roman" w:cs="Times New Roman"/>
          <w:sz w:val="24"/>
          <w:szCs w:val="24"/>
          <w:lang w:eastAsia="ru-RU"/>
        </w:rPr>
        <w:t xml:space="preserve"> Т. И., </w:t>
      </w:r>
      <w:r w:rsidR="004A6C59">
        <w:rPr>
          <w:rFonts w:ascii="Times New Roman" w:eastAsia="Times New Roman" w:hAnsi="Times New Roman" w:cs="Times New Roman"/>
          <w:sz w:val="24"/>
          <w:szCs w:val="24"/>
          <w:lang w:eastAsia="ru-RU"/>
        </w:rPr>
        <w:t>Гарану</w:t>
      </w:r>
      <w:r w:rsidR="004A6C59">
        <w:rPr>
          <w:rFonts w:ascii="Times New Roman" w:eastAsia="Times New Roman" w:hAnsi="Times New Roman" w:cs="Times New Roman"/>
          <w:sz w:val="24"/>
          <w:szCs w:val="24"/>
          <w:lang w:eastAsia="ru-RU"/>
        </w:rPr>
        <w:t xml:space="preserve"> А. Е.</w:t>
      </w:r>
      <w:r w:rsidRPr="004A6C59">
        <w:rPr>
          <w:rFonts w:ascii="Times New Roman" w:eastAsia="Times New Roman" w:hAnsi="Times New Roman" w:cs="Times New Roman"/>
          <w:sz w:val="24"/>
          <w:szCs w:val="24"/>
          <w:lang w:eastAsia="ru-RU"/>
        </w:rPr>
        <w:t xml:space="preserve"> о взыскании задолженности за услуги теплоснабжения, </w:t>
      </w:r>
    </w:p>
    <w:p w:rsidR="00316C04" w:rsidRPr="004A6C59" w:rsidP="004A6C59">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w:t>
      </w:r>
      <w:r w:rsidR="004A6C59">
        <w:rPr>
          <w:rFonts w:ascii="Times New Roman" w:eastAsia="Times New Roman" w:hAnsi="Times New Roman" w:cs="Times New Roman"/>
          <w:sz w:val="24"/>
          <w:szCs w:val="24"/>
          <w:lang w:eastAsia="ru-RU"/>
        </w:rPr>
        <w:t xml:space="preserve">          </w:t>
      </w:r>
      <w:r w:rsidRPr="004A6C59">
        <w:rPr>
          <w:rFonts w:ascii="Times New Roman" w:eastAsia="Times New Roman" w:hAnsi="Times New Roman" w:cs="Times New Roman"/>
          <w:sz w:val="24"/>
          <w:szCs w:val="24"/>
          <w:lang w:eastAsia="ru-RU"/>
        </w:rPr>
        <w:t xml:space="preserve">       УСТАНОВИЛ:</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И.В. о взыскании задолженности за услуги теплоснабжения и расходов по оплате государственной пошлины, мотивировав тем, что ответчик зарегистрирован, проживает и является потребителем услуг теплоснабжения по адрес</w:t>
      </w:r>
      <w:r>
        <w:rPr>
          <w:rFonts w:ascii="Times New Roman" w:eastAsia="Times New Roman" w:hAnsi="Times New Roman" w:cs="Times New Roman"/>
          <w:color w:val="000000"/>
          <w:sz w:val="24"/>
          <w:szCs w:val="24"/>
          <w:lang w:eastAsia="ru-RU"/>
        </w:rPr>
        <w:t xml:space="preserve">у: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Решением 33 сесси</w:t>
      </w:r>
      <w:r w:rsidR="00433664">
        <w:rPr>
          <w:rFonts w:ascii="Times New Roman" w:eastAsia="Times New Roman" w:hAnsi="Times New Roman" w:cs="Times New Roman"/>
          <w:color w:val="000000"/>
          <w:sz w:val="24"/>
          <w:szCs w:val="24"/>
          <w:lang w:eastAsia="ru-RU"/>
        </w:rPr>
        <w:t xml:space="preserve">и 1 созыва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от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4A6C59">
        <w:rPr>
          <w:rFonts w:ascii="Times New Roman" w:eastAsia="Times New Roman" w:hAnsi="Times New Roman" w:cs="Times New Roman"/>
          <w:color w:val="000000"/>
          <w:sz w:val="24"/>
          <w:szCs w:val="24"/>
          <w:lang w:eastAsia="ru-RU"/>
        </w:rPr>
        <w:t>&gt;</w:t>
      </w:r>
      <w:r>
        <w:rPr>
          <w:rFonts w:ascii="Times New Roman" w:eastAsia="Times New Roman" w:hAnsi="Times New Roman" w:cs="Times New Roman"/>
          <w:color w:val="000000"/>
          <w:sz w:val="24"/>
          <w:szCs w:val="24"/>
          <w:lang w:eastAsia="ru-RU"/>
        </w:rPr>
        <w:t xml:space="preserve"> №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номер</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«Об утверждении</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предварительных реестров и создании совместной комиссии по обследованию квартир в многоквартирных домах, граждан самовольно отключившихся от централизованного отопления в период до 17 марта 2014 года», утвержден предварительный реестр абонентов МУП «Тепловые Сети», отключившихся самовольно от системы централизованного отопления в период до 17 марта 2014 года, в данный реестр было включено жилое помещение, расположенное </w:t>
      </w:r>
      <w:r>
        <w:rPr>
          <w:rFonts w:ascii="Times New Roman" w:eastAsia="Times New Roman" w:hAnsi="Times New Roman" w:cs="Times New Roman"/>
          <w:color w:val="000000"/>
          <w:sz w:val="24"/>
          <w:szCs w:val="24"/>
          <w:lang w:eastAsia="ru-RU"/>
        </w:rPr>
        <w:t xml:space="preserve">по адресу: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На осн</w:t>
      </w:r>
      <w:r w:rsidR="004A6C59">
        <w:rPr>
          <w:rFonts w:ascii="Times New Roman" w:eastAsia="Times New Roman" w:hAnsi="Times New Roman" w:cs="Times New Roman"/>
          <w:color w:val="000000"/>
          <w:sz w:val="24"/>
          <w:szCs w:val="24"/>
          <w:lang w:eastAsia="ru-RU"/>
        </w:rPr>
        <w:t xml:space="preserve">овании постановления главы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наименование учреждения</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«О приостановлении начислений МУП «Тепловые сети» </w:t>
      </w:r>
      <w:r w:rsidRPr="004A6C59">
        <w:rPr>
          <w:rFonts w:ascii="Times New Roman" w:eastAsia="Times New Roman" w:hAnsi="Times New Roman" w:cs="Times New Roman"/>
          <w:color w:val="000000"/>
          <w:sz w:val="24"/>
          <w:szCs w:val="24"/>
          <w:lang w:eastAsia="ru-RU"/>
        </w:rPr>
        <w:t>абонентам</w:t>
      </w:r>
      <w:r w:rsidRPr="004A6C59">
        <w:rPr>
          <w:rFonts w:ascii="Times New Roman" w:eastAsia="Times New Roman" w:hAnsi="Times New Roman" w:cs="Times New Roman"/>
          <w:color w:val="000000"/>
          <w:sz w:val="24"/>
          <w:szCs w:val="24"/>
          <w:lang w:eastAsia="ru-RU"/>
        </w:rPr>
        <w:t xml:space="preserve"> самовольно отключившимся согласно приложению 1 к решению 33 сессии 1 соз</w:t>
      </w:r>
      <w:r w:rsidR="00433664">
        <w:rPr>
          <w:rFonts w:ascii="Times New Roman" w:eastAsia="Times New Roman" w:hAnsi="Times New Roman" w:cs="Times New Roman"/>
          <w:color w:val="000000"/>
          <w:sz w:val="24"/>
          <w:szCs w:val="24"/>
          <w:lang w:eastAsia="ru-RU"/>
        </w:rPr>
        <w:t xml:space="preserve">ыва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за тепловую энергию с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в муниципальном образовании городской округ Красноперекопск Республи</w:t>
      </w:r>
      <w:r w:rsidR="004A6C59">
        <w:rPr>
          <w:rFonts w:ascii="Times New Roman" w:eastAsia="Times New Roman" w:hAnsi="Times New Roman" w:cs="Times New Roman"/>
          <w:color w:val="000000"/>
          <w:sz w:val="24"/>
          <w:szCs w:val="24"/>
          <w:lang w:eastAsia="ru-RU"/>
        </w:rPr>
        <w:t>ки Крым» по адресу: адрес</w:t>
      </w:r>
      <w:r w:rsidRPr="004A6C59">
        <w:rPr>
          <w:rFonts w:ascii="Times New Roman" w:eastAsia="Times New Roman" w:hAnsi="Times New Roman" w:cs="Times New Roman"/>
          <w:color w:val="000000"/>
          <w:sz w:val="24"/>
          <w:szCs w:val="24"/>
          <w:lang w:eastAsia="ru-RU"/>
        </w:rPr>
        <w:t xml:space="preserve"> приостановлено начисление за услуги по постав</w:t>
      </w:r>
      <w:r w:rsidR="004A6C59">
        <w:rPr>
          <w:rFonts w:ascii="Times New Roman" w:eastAsia="Times New Roman" w:hAnsi="Times New Roman" w:cs="Times New Roman"/>
          <w:color w:val="000000"/>
          <w:sz w:val="24"/>
          <w:szCs w:val="24"/>
          <w:lang w:eastAsia="ru-RU"/>
        </w:rPr>
        <w:t xml:space="preserve">ке тепловой энергии с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В соответствии с решением 33 се</w:t>
      </w:r>
      <w:r w:rsidR="00433664">
        <w:rPr>
          <w:rFonts w:ascii="Times New Roman" w:eastAsia="Times New Roman" w:hAnsi="Times New Roman" w:cs="Times New Roman"/>
          <w:color w:val="000000"/>
          <w:sz w:val="24"/>
          <w:szCs w:val="24"/>
          <w:lang w:eastAsia="ru-RU"/>
        </w:rPr>
        <w:t xml:space="preserve">ссии 1 созыва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абонентам МУП «Тепловые Сети», включенным в реестр, была предоставлена возможность урегулировать в соответствии с законодательством РФ вопросы, связанные с отключением от систем централизованного теплоснабжения в многоквартирном жилищном фонде и установкой индивидуальных источников отопления, а именно: оформить необходимую техническую документацию на установку газового или электрического отопления;</w:t>
      </w:r>
      <w:r w:rsidRPr="004A6C59">
        <w:rPr>
          <w:rFonts w:ascii="Times New Roman" w:eastAsia="Times New Roman" w:hAnsi="Times New Roman" w:cs="Times New Roman"/>
          <w:color w:val="000000"/>
          <w:sz w:val="24"/>
          <w:szCs w:val="24"/>
          <w:lang w:eastAsia="ru-RU"/>
        </w:rPr>
        <w:t xml:space="preserve"> подать заявление в межведомственную комиссию по вопросам отключения от централизованного отопления и горячего водоснабжения с </w:t>
      </w:r>
      <w:r w:rsidRPr="004A6C59">
        <w:rPr>
          <w:rFonts w:ascii="Times New Roman" w:eastAsia="Times New Roman" w:hAnsi="Times New Roman" w:cs="Times New Roman"/>
          <w:color w:val="000000"/>
          <w:sz w:val="24"/>
          <w:szCs w:val="24"/>
          <w:lang w:eastAsia="ru-RU"/>
        </w:rPr>
        <w:t xml:space="preserve">предоставлением копий соответствующих документов; погасить задолженность по предоставленным услугам  по </w:t>
      </w:r>
      <w:r w:rsidRPr="004A6C59">
        <w:rPr>
          <w:rFonts w:ascii="Times New Roman" w:eastAsia="Times New Roman" w:hAnsi="Times New Roman" w:cs="Times New Roman"/>
          <w:color w:val="000000"/>
          <w:sz w:val="24"/>
          <w:szCs w:val="24"/>
          <w:lang w:eastAsia="ru-RU"/>
        </w:rPr>
        <w:t>поставе</w:t>
      </w:r>
      <w:r w:rsidRPr="004A6C59">
        <w:rPr>
          <w:rFonts w:ascii="Times New Roman" w:eastAsia="Times New Roman" w:hAnsi="Times New Roman" w:cs="Times New Roman"/>
          <w:color w:val="000000"/>
          <w:sz w:val="24"/>
          <w:szCs w:val="24"/>
          <w:lang w:eastAsia="ru-RU"/>
        </w:rPr>
        <w:t xml:space="preserve"> тепловой энергии перед МУП «Тепловые Сети».</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Согласно п. 4.5, Поручения главы Республики Крым № 01-62/70 от 30.03.2015 единственным законным основанием для закрытия лицевого счета абонента является реестр комиссии по рассмотрению обращений граждан по вопросам, связанным с отключением от системы централизованного теплоснабжения и горячего водоснабжения в многоквартирном жилом фонде в связи с устройством в квартирах индивидуального отопления и отсутствие задолженности за потребленные услуги. </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Гражданин, про</w:t>
      </w:r>
      <w:r w:rsidR="004A6C59">
        <w:rPr>
          <w:rFonts w:ascii="Times New Roman" w:eastAsia="Times New Roman" w:hAnsi="Times New Roman" w:cs="Times New Roman"/>
          <w:color w:val="000000"/>
          <w:sz w:val="24"/>
          <w:szCs w:val="24"/>
          <w:lang w:eastAsia="ru-RU"/>
        </w:rPr>
        <w:t xml:space="preserve">живающий по адресу: адрес, за период </w:t>
      </w:r>
      <w:r w:rsidR="004A6C59">
        <w:rPr>
          <w:rFonts w:ascii="Times New Roman" w:eastAsia="Times New Roman" w:hAnsi="Times New Roman" w:cs="Times New Roman"/>
          <w:color w:val="000000"/>
          <w:sz w:val="24"/>
          <w:szCs w:val="24"/>
          <w:lang w:eastAsia="ru-RU"/>
        </w:rPr>
        <w:t>с</w:t>
      </w:r>
      <w:r w:rsidR="004A6C59">
        <w:rPr>
          <w:rFonts w:ascii="Times New Roman" w:eastAsia="Times New Roman" w:hAnsi="Times New Roman" w:cs="Times New Roman"/>
          <w:color w:val="000000"/>
          <w:sz w:val="24"/>
          <w:szCs w:val="24"/>
          <w:lang w:eastAsia="ru-RU"/>
        </w:rPr>
        <w:t xml:space="preserve">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по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не выполнил требования по оформлению необходимой технической документации на установку газового или электрического отопления и не получил разрешение межведомственной комиссии об отключении от системы центрального теплоснабжения.</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В соответствии с решением 100 се</w:t>
      </w:r>
      <w:r w:rsidR="00433664">
        <w:rPr>
          <w:rFonts w:ascii="Times New Roman" w:eastAsia="Times New Roman" w:hAnsi="Times New Roman" w:cs="Times New Roman"/>
          <w:color w:val="000000"/>
          <w:sz w:val="24"/>
          <w:szCs w:val="24"/>
          <w:lang w:eastAsia="ru-RU"/>
        </w:rPr>
        <w:t xml:space="preserve">ссии 1 созыва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«О внесении изменений в решение 33 сессии городского сове</w:t>
      </w:r>
      <w:r w:rsidR="004A6C59">
        <w:rPr>
          <w:rFonts w:ascii="Times New Roman" w:eastAsia="Times New Roman" w:hAnsi="Times New Roman" w:cs="Times New Roman"/>
          <w:color w:val="000000"/>
          <w:sz w:val="24"/>
          <w:szCs w:val="24"/>
          <w:lang w:eastAsia="ru-RU"/>
        </w:rPr>
        <w:t xml:space="preserve">та 1 созыва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абоненты, включенные в приложение 1 и приложение 2, не выполнившие в срок до 01.12.2018 требования по оформлению необходимой технической документации на установку газового или электрического отопления, и не получившие разрешение межведомственной комиссии об</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отключении</w:t>
      </w:r>
      <w:r w:rsidRPr="004A6C59">
        <w:rPr>
          <w:rFonts w:ascii="Times New Roman" w:eastAsia="Times New Roman" w:hAnsi="Times New Roman" w:cs="Times New Roman"/>
          <w:color w:val="000000"/>
          <w:sz w:val="24"/>
          <w:szCs w:val="24"/>
          <w:lang w:eastAsia="ru-RU"/>
        </w:rPr>
        <w:t xml:space="preserve"> от системы центрального теплоснабжения, обязаны с 01.02.2019 восстановить систему центрального теплоснабжения и заключить договоры на поставку тепловой энергии. </w:t>
      </w:r>
      <w:r w:rsidRPr="004A6C59">
        <w:rPr>
          <w:rFonts w:ascii="Times New Roman" w:eastAsia="Times New Roman" w:hAnsi="Times New Roman" w:cs="Times New Roman"/>
          <w:color w:val="000000"/>
          <w:sz w:val="24"/>
          <w:szCs w:val="24"/>
          <w:lang w:eastAsia="ru-RU"/>
        </w:rPr>
        <w:t>С 01.01.2019 производится начисление за услуги по поставке тепловой энергии абонентам, которым ранее данные начисления были приостановлены на основании решения 33 сессии городско</w:t>
      </w:r>
      <w:r w:rsidR="004A6C59">
        <w:rPr>
          <w:rFonts w:ascii="Times New Roman" w:eastAsia="Times New Roman" w:hAnsi="Times New Roman" w:cs="Times New Roman"/>
          <w:color w:val="000000"/>
          <w:sz w:val="24"/>
          <w:szCs w:val="24"/>
          <w:lang w:eastAsia="ru-RU"/>
        </w:rPr>
        <w:t xml:space="preserve">го совета 1 созыва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В соответствии с п. 2 поручения главы Республики Крым № 01-62/70 от 30.03.2015 Межведомственной комиссией по рассмотрению вопросов,  связанных с отключением потребителей от сетей централизованного отопления городского ок</w:t>
      </w:r>
      <w:r w:rsidR="004A6C59">
        <w:rPr>
          <w:rFonts w:ascii="Times New Roman" w:eastAsia="Times New Roman" w:hAnsi="Times New Roman" w:cs="Times New Roman"/>
          <w:color w:val="000000"/>
          <w:sz w:val="24"/>
          <w:szCs w:val="24"/>
          <w:lang w:eastAsia="ru-RU"/>
        </w:rPr>
        <w:t xml:space="preserve">руга Красноперекопска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было</w:t>
      </w:r>
      <w:r w:rsidRPr="004A6C59">
        <w:rPr>
          <w:rFonts w:ascii="Times New Roman" w:eastAsia="Times New Roman" w:hAnsi="Times New Roman" w:cs="Times New Roman"/>
          <w:color w:val="000000"/>
          <w:sz w:val="24"/>
          <w:szCs w:val="24"/>
          <w:lang w:eastAsia="ru-RU"/>
        </w:rPr>
        <w:t xml:space="preserve"> рассмотрено заявление абонента и выдано разрешение на отключение квартиры, распол</w:t>
      </w:r>
      <w:r w:rsidR="004A6C59">
        <w:rPr>
          <w:rFonts w:ascii="Times New Roman" w:eastAsia="Times New Roman" w:hAnsi="Times New Roman" w:cs="Times New Roman"/>
          <w:color w:val="000000"/>
          <w:sz w:val="24"/>
          <w:szCs w:val="24"/>
          <w:lang w:eastAsia="ru-RU"/>
        </w:rPr>
        <w:t>оженной по адресу:  адрес</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В адрес МУП «Тепловые Сети» направлен реестр потребителей, которым выдано разрешение об отключении от системы централизованного теплоснабжения по решению межведомственной комиссии в со</w:t>
      </w:r>
      <w:r w:rsidR="004A6C59">
        <w:rPr>
          <w:rFonts w:ascii="Times New Roman" w:eastAsia="Times New Roman" w:hAnsi="Times New Roman" w:cs="Times New Roman"/>
          <w:color w:val="000000"/>
          <w:sz w:val="24"/>
          <w:szCs w:val="24"/>
          <w:lang w:eastAsia="ru-RU"/>
        </w:rPr>
        <w:t xml:space="preserve">ответствии с протоколом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ответчик оплату за потребленные услуги в полном объеме не производил в виду чего за период с 01.10.2019 по 30.06.2020 образовалась задолженность в размере 10923,83 рублей, которую истец просит взыскать с ответчика, а</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также</w:t>
      </w:r>
      <w:r w:rsidRPr="004A6C59">
        <w:rPr>
          <w:rFonts w:ascii="Times New Roman" w:eastAsia="Times New Roman" w:hAnsi="Times New Roman" w:cs="Times New Roman"/>
          <w:color w:val="000000"/>
          <w:sz w:val="24"/>
          <w:szCs w:val="24"/>
          <w:lang w:eastAsia="ru-RU"/>
        </w:rPr>
        <w:t xml:space="preserve"> взыскать расходы на уплату госпошлины в размере 436,99 рублей.</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истец уточнил исковые требования и просит взыскать с ответчика задолженность, образовавшуюся за период с 01.10.2019 по 31.03.2021 в размере 10923,83 рублей  и  расходы на уплату госпошлины в размере 436,96 рублей.</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Определением суда </w:t>
      </w:r>
      <w:r w:rsidR="004A6C59">
        <w:rPr>
          <w:rFonts w:ascii="Times New Roman" w:eastAsia="Times New Roman" w:hAnsi="Times New Roman" w:cs="Times New Roman"/>
          <w:color w:val="000000"/>
          <w:sz w:val="24"/>
          <w:szCs w:val="24"/>
          <w:lang w:eastAsia="ru-RU"/>
        </w:rPr>
        <w:t>от</w:t>
      </w:r>
      <w:r w:rsidR="004A6C59">
        <w:rPr>
          <w:rFonts w:ascii="Times New Roman" w:eastAsia="Times New Roman" w:hAnsi="Times New Roman" w:cs="Times New Roman"/>
          <w:color w:val="000000"/>
          <w:sz w:val="24"/>
          <w:szCs w:val="24"/>
          <w:lang w:eastAsia="ru-RU"/>
        </w:rPr>
        <w:t xml:space="preserve">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к участию в деле в качестве соответчиков привлечены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Т.И. и </w:t>
      </w:r>
      <w:r w:rsidRPr="004A6C59">
        <w:rPr>
          <w:rFonts w:ascii="Times New Roman" w:eastAsia="Times New Roman" w:hAnsi="Times New Roman" w:cs="Times New Roman"/>
          <w:color w:val="000000"/>
          <w:sz w:val="24"/>
          <w:szCs w:val="24"/>
          <w:lang w:eastAsia="ru-RU"/>
        </w:rPr>
        <w:t>Гаран</w:t>
      </w:r>
      <w:r w:rsidRPr="004A6C59">
        <w:rPr>
          <w:rFonts w:ascii="Times New Roman" w:eastAsia="Times New Roman" w:hAnsi="Times New Roman" w:cs="Times New Roman"/>
          <w:color w:val="000000"/>
          <w:sz w:val="24"/>
          <w:szCs w:val="24"/>
          <w:lang w:eastAsia="ru-RU"/>
        </w:rPr>
        <w:t xml:space="preserve"> А.Е.</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Представитель истца в судебное заседание не явился, согласно заявлению просил рассмотреть дело в его отсутствие, настаивает на заявленных требованиях.</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Ответчик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В.И. </w:t>
      </w:r>
      <w:r w:rsidR="004A6C59">
        <w:rPr>
          <w:rFonts w:ascii="Times New Roman" w:eastAsia="Times New Roman" w:hAnsi="Times New Roman" w:cs="Times New Roman"/>
          <w:color w:val="000000"/>
          <w:sz w:val="24"/>
          <w:szCs w:val="24"/>
          <w:lang w:eastAsia="ru-RU"/>
        </w:rPr>
        <w:t>и его представитель Ф.И.О.</w:t>
      </w:r>
      <w:r w:rsidRPr="004A6C59">
        <w:rPr>
          <w:rFonts w:ascii="Times New Roman" w:eastAsia="Times New Roman" w:hAnsi="Times New Roman" w:cs="Times New Roman"/>
          <w:color w:val="000000"/>
          <w:sz w:val="24"/>
          <w:szCs w:val="24"/>
          <w:lang w:eastAsia="ru-RU"/>
        </w:rPr>
        <w:t xml:space="preserve"> в судебном заседании иск не признали, указали, что в 2012 году согласно представленным актам фактически было произведено самовольное отключение от системы централизованного отопления, поскольку тепловую энергию ответчики не получали, а согласно ст. 544 ГК РФ оплата энергии производится только за фактически принятое абонентом количество энергии, полагают, что оплату вносить не</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должны</w:t>
      </w:r>
      <w:r w:rsidRPr="004A6C59">
        <w:rPr>
          <w:rFonts w:ascii="Times New Roman" w:eastAsia="Times New Roman" w:hAnsi="Times New Roman" w:cs="Times New Roman"/>
          <w:color w:val="000000"/>
          <w:sz w:val="24"/>
          <w:szCs w:val="24"/>
          <w:lang w:eastAsia="ru-RU"/>
        </w:rPr>
        <w:t>. В иске указано, что приостановлены начисления за услуги по постав</w:t>
      </w:r>
      <w:r w:rsidR="004A6C59">
        <w:rPr>
          <w:rFonts w:ascii="Times New Roman" w:eastAsia="Times New Roman" w:hAnsi="Times New Roman" w:cs="Times New Roman"/>
          <w:color w:val="000000"/>
          <w:sz w:val="24"/>
          <w:szCs w:val="24"/>
          <w:lang w:eastAsia="ru-RU"/>
        </w:rPr>
        <w:t xml:space="preserve">ке тепловой энергии </w:t>
      </w:r>
      <w:r w:rsidR="004A6C59">
        <w:rPr>
          <w:rFonts w:ascii="Times New Roman" w:eastAsia="Times New Roman" w:hAnsi="Times New Roman" w:cs="Times New Roman"/>
          <w:color w:val="000000"/>
          <w:sz w:val="24"/>
          <w:szCs w:val="24"/>
          <w:lang w:eastAsia="ru-RU"/>
        </w:rPr>
        <w:t>с</w:t>
      </w:r>
      <w:r w:rsidR="004A6C59">
        <w:rPr>
          <w:rFonts w:ascii="Times New Roman" w:eastAsia="Times New Roman" w:hAnsi="Times New Roman" w:cs="Times New Roman"/>
          <w:color w:val="000000"/>
          <w:sz w:val="24"/>
          <w:szCs w:val="24"/>
          <w:lang w:eastAsia="ru-RU"/>
        </w:rPr>
        <w:t xml:space="preserve">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тем абонентам, которые самовольно отключились, то есть истец подтверждает, что ответчик самовольно отключился.</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По причине пандемии решение межведомственной комиссии, которым дано разрешение на отключение от централизованного отопления было получено лишь в июне 2020 года.    </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Ответчики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Т.И. и </w:t>
      </w:r>
      <w:r w:rsidRPr="004A6C59">
        <w:rPr>
          <w:rFonts w:ascii="Times New Roman" w:eastAsia="Times New Roman" w:hAnsi="Times New Roman" w:cs="Times New Roman"/>
          <w:color w:val="000000"/>
          <w:sz w:val="24"/>
          <w:szCs w:val="24"/>
          <w:lang w:eastAsia="ru-RU"/>
        </w:rPr>
        <w:t>Гаран</w:t>
      </w:r>
      <w:r w:rsidRPr="004A6C59">
        <w:rPr>
          <w:rFonts w:ascii="Times New Roman" w:eastAsia="Times New Roman" w:hAnsi="Times New Roman" w:cs="Times New Roman"/>
          <w:color w:val="000000"/>
          <w:sz w:val="24"/>
          <w:szCs w:val="24"/>
          <w:lang w:eastAsia="ru-RU"/>
        </w:rPr>
        <w:t xml:space="preserve"> А.Е. в судебное заседание не явились, извещались надлежащим образом, причины неявки ответчика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Т.И. суду неизвестны, ответчик </w:t>
      </w:r>
      <w:r w:rsidRPr="004A6C59">
        <w:rPr>
          <w:rFonts w:ascii="Times New Roman" w:eastAsia="Times New Roman" w:hAnsi="Times New Roman" w:cs="Times New Roman"/>
          <w:color w:val="000000"/>
          <w:sz w:val="24"/>
          <w:szCs w:val="24"/>
          <w:lang w:eastAsia="ru-RU"/>
        </w:rPr>
        <w:t>Гаран</w:t>
      </w:r>
      <w:r w:rsidRPr="004A6C59">
        <w:rPr>
          <w:rFonts w:ascii="Times New Roman" w:eastAsia="Times New Roman" w:hAnsi="Times New Roman" w:cs="Times New Roman"/>
          <w:color w:val="000000"/>
          <w:sz w:val="24"/>
          <w:szCs w:val="24"/>
          <w:lang w:eastAsia="ru-RU"/>
        </w:rPr>
        <w:t xml:space="preserve"> А.Е. в телефонограмме просил рассмотреть дело в его отсутствие, иск не признает.  </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На основании ст. 167 Гражданского процессуального кодекса Российской Федерации (далее - ГПК РФ) суд счёл возможным рассмотреть дело в отсутствие неявившихся представителя истца, ответчиков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Т.И., </w:t>
      </w:r>
      <w:r w:rsidRPr="004A6C59">
        <w:rPr>
          <w:rFonts w:ascii="Times New Roman" w:eastAsia="Times New Roman" w:hAnsi="Times New Roman" w:cs="Times New Roman"/>
          <w:color w:val="000000"/>
          <w:sz w:val="24"/>
          <w:szCs w:val="24"/>
          <w:lang w:eastAsia="ru-RU"/>
        </w:rPr>
        <w:t>Гарана</w:t>
      </w:r>
      <w:r w:rsidRPr="004A6C59">
        <w:rPr>
          <w:rFonts w:ascii="Times New Roman" w:eastAsia="Times New Roman" w:hAnsi="Times New Roman" w:cs="Times New Roman"/>
          <w:color w:val="000000"/>
          <w:sz w:val="24"/>
          <w:szCs w:val="24"/>
          <w:lang w:eastAsia="ru-RU"/>
        </w:rPr>
        <w:t xml:space="preserve"> А.Е.</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Выслушав ответчика и его представителя, исследовав материалы дела, суд приходит к выводу о частичном удовлетворении заявленных требований по следующим основаниям.</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На основании ст. ст. 8, 307 ГК РФ обязательства возникают из договора или вследствие событий, с которым закон связывает наступление гражданско-правовых последствий. </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Как следует из п.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В соответствии с п. 1 ст. 541 ГК РФ </w:t>
      </w:r>
      <w:r w:rsidRPr="004A6C59">
        <w:rPr>
          <w:rFonts w:ascii="Times New Roman" w:eastAsia="Times New Roman" w:hAnsi="Times New Roman" w:cs="Times New Roman"/>
          <w:color w:val="000000"/>
          <w:sz w:val="24"/>
          <w:szCs w:val="24"/>
          <w:lang w:eastAsia="ru-RU"/>
        </w:rPr>
        <w:t>энергоснабжающая</w:t>
      </w:r>
      <w:r w:rsidRPr="004A6C59">
        <w:rPr>
          <w:rFonts w:ascii="Times New Roman" w:eastAsia="Times New Roman" w:hAnsi="Times New Roman" w:cs="Times New Roman"/>
          <w:color w:val="000000"/>
          <w:sz w:val="24"/>
          <w:szCs w:val="24"/>
          <w:lang w:eastAsia="ru-RU"/>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4A6C59">
        <w:rPr>
          <w:rFonts w:ascii="Times New Roman" w:eastAsia="Times New Roman" w:hAnsi="Times New Roman" w:cs="Times New Roman"/>
          <w:color w:val="000000"/>
          <w:sz w:val="24"/>
          <w:szCs w:val="24"/>
          <w:lang w:eastAsia="ru-RU"/>
        </w:rPr>
        <w:t>а о её</w:t>
      </w:r>
      <w:r w:rsidRPr="004A6C59">
        <w:rPr>
          <w:rFonts w:ascii="Times New Roman" w:eastAsia="Times New Roman" w:hAnsi="Times New Roman" w:cs="Times New Roman"/>
          <w:color w:val="000000"/>
          <w:sz w:val="24"/>
          <w:szCs w:val="24"/>
          <w:lang w:eastAsia="ru-RU"/>
        </w:rPr>
        <w:t xml:space="preserve"> фактическом потреблении.</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Согласно п. 1 ст. 543 ГК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w:t>
      </w:r>
      <w:r w:rsidRPr="004A6C59">
        <w:rPr>
          <w:rFonts w:ascii="Times New Roman" w:eastAsia="Times New Roman" w:hAnsi="Times New Roman" w:cs="Times New Roman"/>
          <w:color w:val="000000"/>
          <w:sz w:val="24"/>
          <w:szCs w:val="24"/>
          <w:lang w:eastAsia="ru-RU"/>
        </w:rPr>
        <w:t>энергоснабжающей</w:t>
      </w:r>
      <w:r w:rsidRPr="004A6C59">
        <w:rPr>
          <w:rFonts w:ascii="Times New Roman" w:eastAsia="Times New Roman" w:hAnsi="Times New Roman" w:cs="Times New Roman"/>
          <w:color w:val="000000"/>
          <w:sz w:val="24"/>
          <w:szCs w:val="24"/>
          <w:lang w:eastAsia="ru-RU"/>
        </w:rPr>
        <w:t xml:space="preserve"> организации об 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w:t>
      </w:r>
      <w:r w:rsidRPr="004A6C59">
        <w:rPr>
          <w:rFonts w:ascii="Times New Roman" w:eastAsia="Times New Roman" w:hAnsi="Times New Roman" w:cs="Times New Roman"/>
          <w:color w:val="000000"/>
          <w:sz w:val="24"/>
          <w:szCs w:val="24"/>
          <w:lang w:eastAsia="ru-RU"/>
        </w:rPr>
        <w:t>энергоснабжающую</w:t>
      </w:r>
      <w:r w:rsidRPr="004A6C59">
        <w:rPr>
          <w:rFonts w:ascii="Times New Roman" w:eastAsia="Times New Roman" w:hAnsi="Times New Roman" w:cs="Times New Roman"/>
          <w:color w:val="000000"/>
          <w:sz w:val="24"/>
          <w:szCs w:val="24"/>
          <w:lang w:eastAsia="ru-RU"/>
        </w:rPr>
        <w:t xml:space="preserve"> организацию, если иное не установлено законом или иными правовыми актами.</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 1 ст. 544 ГК РФ).</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Плата за тепловую энергию входит в структуру коммунальных услуг, а поэтому обязанность потребителя по её оплате также предусмотрена </w:t>
      </w:r>
      <w:r w:rsidRPr="004A6C59">
        <w:rPr>
          <w:rFonts w:ascii="Times New Roman" w:eastAsia="Times New Roman" w:hAnsi="Times New Roman" w:cs="Times New Roman"/>
          <w:color w:val="000000"/>
          <w:sz w:val="24"/>
          <w:szCs w:val="24"/>
          <w:lang w:eastAsia="ru-RU"/>
        </w:rPr>
        <w:t>ст.ст</w:t>
      </w:r>
      <w:r w:rsidRPr="004A6C59">
        <w:rPr>
          <w:rFonts w:ascii="Times New Roman" w:eastAsia="Times New Roman" w:hAnsi="Times New Roman" w:cs="Times New Roman"/>
          <w:color w:val="000000"/>
          <w:sz w:val="24"/>
          <w:szCs w:val="24"/>
          <w:lang w:eastAsia="ru-RU"/>
        </w:rPr>
        <w:t>. 153, 154 ЖК РФ.</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w:t>
      </w:r>
      <w:r w:rsidRPr="004A6C59">
        <w:rPr>
          <w:rFonts w:ascii="Times New Roman" w:eastAsia="Times New Roman" w:hAnsi="Times New Roman" w:cs="Times New Roman"/>
          <w:color w:val="000000"/>
          <w:sz w:val="24"/>
          <w:szCs w:val="24"/>
          <w:lang w:eastAsia="ru-RU"/>
        </w:rPr>
        <w:t>том числе поставки бытового газа в баллонах), отопление (теплоснабжение, в том числе поставки твердого топлива при наличии печного отопления).</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На основании ст.155 ЖК РФ потребители обязаны ежемесячно вносить плату за коммунальные услуги.</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На основании ч.1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4A6C59">
        <w:rPr>
          <w:rFonts w:ascii="Times New Roman" w:eastAsia="Times New Roman" w:hAnsi="Times New Roman" w:cs="Times New Roman"/>
          <w:color w:val="000000"/>
          <w:sz w:val="24"/>
          <w:szCs w:val="24"/>
          <w:lang w:eastAsia="ru-RU"/>
        </w:rPr>
        <w:t xml:space="preserve"> федеральным законом о таком кооперативе (далее - иной специализированный потребительский кооператив).</w:t>
      </w:r>
    </w:p>
    <w:p w:rsidR="00316C04" w:rsidRPr="004A6C59" w:rsidP="00316C04">
      <w:pPr>
        <w:autoSpaceDE w:val="0"/>
        <w:autoSpaceDN w:val="0"/>
        <w:adjustRightInd w:val="0"/>
        <w:spacing w:after="0" w:line="240" w:lineRule="auto"/>
        <w:jc w:val="both"/>
        <w:rPr>
          <w:rFonts w:ascii="Times New Roman" w:eastAsia="Calibri" w:hAnsi="Times New Roman" w:cs="Times New Roman"/>
          <w:sz w:val="24"/>
          <w:szCs w:val="24"/>
        </w:rPr>
      </w:pPr>
      <w:r w:rsidRPr="004A6C59">
        <w:rPr>
          <w:rFonts w:ascii="Times New Roman" w:eastAsia="Calibri" w:hAnsi="Times New Roman" w:cs="Times New Roman"/>
          <w:sz w:val="24"/>
          <w:szCs w:val="24"/>
        </w:rPr>
        <w:t xml:space="preserve">         </w:t>
      </w:r>
      <w:r w:rsidRPr="004A6C59">
        <w:rPr>
          <w:rFonts w:ascii="Times New Roman" w:eastAsia="Calibri" w:hAnsi="Times New Roman" w:cs="Times New Roman"/>
          <w:sz w:val="24"/>
          <w:szCs w:val="24"/>
        </w:rPr>
        <w:t>Как указано в п. 37 «Обзора судебной практики Верховного Суда Российской Федерации № 3(2019)», утвержденного Президиумом Верховного Суда РФ 27.11.2019, отказ собственника или пользователя отдельного помещения в многоквартирном доме от оплаты коммунальной услуги по отоплению допускается только в случаях отсутствия фактического потребления тепловой энергии, обусловленного, в частности, согласованным в установленном порядке демонтажем системы отопления помещения с переходом на иной вид</w:t>
      </w:r>
      <w:r w:rsidRPr="004A6C59">
        <w:rPr>
          <w:rFonts w:ascii="Times New Roman" w:eastAsia="Calibri" w:hAnsi="Times New Roman" w:cs="Times New Roman"/>
          <w:sz w:val="24"/>
          <w:szCs w:val="24"/>
        </w:rPr>
        <w:t xml:space="preserve">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С целью приведения уже установленного автономного отопления в соответствие с законодательством Российской Федерации, на основании Федерального закона от 06.10.2013 № 131-ФЗ «Об общих принципах организации местного самоуправления в Российской Федерации», поручения Главы Республики Крым № 01-62/70 от 30.03.2015, решением 33</w:t>
      </w:r>
      <w:r w:rsidR="00433664">
        <w:rPr>
          <w:rFonts w:ascii="Times New Roman" w:eastAsia="Times New Roman" w:hAnsi="Times New Roman" w:cs="Times New Roman"/>
          <w:color w:val="000000"/>
          <w:sz w:val="24"/>
          <w:szCs w:val="24"/>
          <w:lang w:eastAsia="ru-RU"/>
        </w:rPr>
        <w:t xml:space="preserve"> сессии 1 созыва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от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004A6C59">
        <w:rPr>
          <w:rFonts w:ascii="Times New Roman" w:eastAsia="Times New Roman" w:hAnsi="Times New Roman" w:cs="Times New Roman"/>
          <w:color w:val="000000"/>
          <w:sz w:val="24"/>
          <w:szCs w:val="24"/>
          <w:lang w:eastAsia="ru-RU"/>
        </w:rPr>
        <w:t xml:space="preserve"> №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номер</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«Об утверждении предварительных реестров и создании совместной комиссии по обследованию квартир в многоквартирных</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домах</w:t>
      </w:r>
      <w:r w:rsidRPr="004A6C59">
        <w:rPr>
          <w:rFonts w:ascii="Times New Roman" w:eastAsia="Times New Roman" w:hAnsi="Times New Roman" w:cs="Times New Roman"/>
          <w:color w:val="000000"/>
          <w:sz w:val="24"/>
          <w:szCs w:val="24"/>
          <w:lang w:eastAsia="ru-RU"/>
        </w:rPr>
        <w:t>, граждан самовольно отключившихся от централизованного отопления в период до 17.03.2014», утвержден предварительный реестр абонентов МУП «Тепловые сети», отключившихся самовольно от системы централизованного отопления в период до 17.03.2014.</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Данным решением абонентам МУП «Тепловые сети» была предоставлена возможность урегулировать вопросы, связанные с отключением от систем централизованного теплоснабжения в многоквартирном жилищном фонде и установкой индивидуальных источников отопления, а именно: получить необходимую техническую документацию на установку газового или электрического отопления, подать заявление в межведомственную комиссию по вопросам отключения от централизованного отопления и горячего водоснабжения.</w:t>
      </w:r>
    </w:p>
    <w:p w:rsidR="00316C04" w:rsidRPr="004A6C59" w:rsidP="00316C0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Согласно п.4,5 Поручения Главы Республики Крым №  01-62/70 от 30.03.2015 единственным законным основанием для закрытия лицевого счета абонента является реестр комиссии по рассмотрению обращений граждан по вопросам, связанным с отключением от системы централизованного теплоснабжения и горячего водоснабжения в многоквартирном жилом фонде в связи с устройством в квартирах индивидуального отопления и отсутствие задолженности за потребленные услуги.</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Определением мирового судьи судебного участка № 58 </w:t>
      </w:r>
      <w:r w:rsidRPr="004A6C59">
        <w:rPr>
          <w:rFonts w:ascii="Times New Roman" w:eastAsia="Times New Roman" w:hAnsi="Times New Roman" w:cs="Times New Roman"/>
          <w:color w:val="000000"/>
          <w:sz w:val="24"/>
          <w:szCs w:val="24"/>
          <w:lang w:eastAsia="ru-RU"/>
        </w:rPr>
        <w:t>Красноперекопского</w:t>
      </w:r>
      <w:r w:rsidRPr="004A6C59">
        <w:rPr>
          <w:rFonts w:ascii="Times New Roman" w:eastAsia="Times New Roman" w:hAnsi="Times New Roman" w:cs="Times New Roman"/>
          <w:color w:val="000000"/>
          <w:sz w:val="24"/>
          <w:szCs w:val="24"/>
          <w:lang w:eastAsia="ru-RU"/>
        </w:rPr>
        <w:t xml:space="preserve"> судебного райо</w:t>
      </w:r>
      <w:r w:rsidR="004A6C59">
        <w:rPr>
          <w:rFonts w:ascii="Times New Roman" w:eastAsia="Times New Roman" w:hAnsi="Times New Roman" w:cs="Times New Roman"/>
          <w:color w:val="000000"/>
          <w:sz w:val="24"/>
          <w:szCs w:val="24"/>
          <w:lang w:eastAsia="ru-RU"/>
        </w:rPr>
        <w:t xml:space="preserve">на Республики Крым </w:t>
      </w:r>
      <w:r w:rsidR="004A6C59">
        <w:rPr>
          <w:rFonts w:ascii="Times New Roman" w:eastAsia="Times New Roman" w:hAnsi="Times New Roman" w:cs="Times New Roman"/>
          <w:color w:val="000000"/>
          <w:sz w:val="24"/>
          <w:szCs w:val="24"/>
          <w:lang w:eastAsia="ru-RU"/>
        </w:rPr>
        <w:t>от</w:t>
      </w:r>
      <w:r w:rsidR="004A6C59">
        <w:rPr>
          <w:rFonts w:ascii="Times New Roman" w:eastAsia="Times New Roman" w:hAnsi="Times New Roman" w:cs="Times New Roman"/>
          <w:color w:val="000000"/>
          <w:sz w:val="24"/>
          <w:szCs w:val="24"/>
          <w:lang w:eastAsia="ru-RU"/>
        </w:rPr>
        <w:t xml:space="preserve">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отказано МУП «Тепловые Сети» в вынесении судебного приказа о взыскании задолженности за услуги теплоснабжения с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В.И. в связи с тем, что усматривается наличие спора о праве.</w:t>
      </w:r>
    </w:p>
    <w:p w:rsidR="00316C04" w:rsidRPr="004A6C59" w:rsidP="00316C04">
      <w:pPr>
        <w:shd w:val="clear" w:color="auto" w:fill="FFFFFF"/>
        <w:spacing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В ходе судебного разбирательства установлено, что собственником квартиры, расположенной по адресу: </w:t>
      </w:r>
      <w:r w:rsidR="004A6C59">
        <w:rPr>
          <w:rFonts w:ascii="Times New Roman" w:eastAsia="Times New Roman" w:hAnsi="Times New Roman" w:cs="Times New Roman"/>
          <w:color w:val="000000"/>
          <w:sz w:val="24"/>
          <w:szCs w:val="24"/>
          <w:lang w:eastAsia="ru-RU"/>
        </w:rPr>
        <w:t xml:space="preserve">адрес, является </w:t>
      </w:r>
      <w:r w:rsidR="004A6C59">
        <w:rPr>
          <w:rFonts w:ascii="Times New Roman" w:eastAsia="Times New Roman" w:hAnsi="Times New Roman" w:cs="Times New Roman"/>
          <w:color w:val="000000"/>
          <w:sz w:val="24"/>
          <w:szCs w:val="24"/>
          <w:lang w:eastAsia="ru-RU"/>
        </w:rPr>
        <w:t>Полегенько</w:t>
      </w:r>
      <w:r w:rsidR="004A6C59">
        <w:rPr>
          <w:rFonts w:ascii="Times New Roman" w:eastAsia="Times New Roman" w:hAnsi="Times New Roman" w:cs="Times New Roman"/>
          <w:color w:val="000000"/>
          <w:sz w:val="24"/>
          <w:szCs w:val="24"/>
          <w:lang w:eastAsia="ru-RU"/>
        </w:rPr>
        <w:t xml:space="preserve"> И. В. </w:t>
      </w:r>
      <w:r w:rsidR="004A6C59">
        <w:rPr>
          <w:rFonts w:ascii="Times New Roman" w:eastAsia="Times New Roman" w:hAnsi="Times New Roman" w:cs="Times New Roman"/>
          <w:color w:val="000000"/>
          <w:sz w:val="24"/>
          <w:szCs w:val="24"/>
          <w:lang w:eastAsia="ru-RU"/>
        </w:rPr>
        <w:t>с</w:t>
      </w:r>
      <w:r w:rsidR="004A6C59">
        <w:rPr>
          <w:rFonts w:ascii="Times New Roman" w:eastAsia="Times New Roman" w:hAnsi="Times New Roman" w:cs="Times New Roman"/>
          <w:color w:val="000000"/>
          <w:sz w:val="24"/>
          <w:szCs w:val="24"/>
          <w:lang w:eastAsia="ru-RU"/>
        </w:rPr>
        <w:t xml:space="preserve"> </w:t>
      </w:r>
      <w:r w:rsidRPr="004A6C59" w:rsidR="004A6C59">
        <w:rPr>
          <w:rFonts w:ascii="Times New Roman" w:eastAsia="Times New Roman" w:hAnsi="Times New Roman" w:cs="Times New Roman"/>
          <w:color w:val="000000"/>
          <w:sz w:val="24"/>
          <w:szCs w:val="24"/>
          <w:lang w:eastAsia="ru-RU"/>
        </w:rPr>
        <w:t>&lt;</w:t>
      </w:r>
      <w:r w:rsidR="004A6C59">
        <w:rPr>
          <w:rFonts w:ascii="Times New Roman" w:eastAsia="Times New Roman" w:hAnsi="Times New Roman" w:cs="Times New Roman"/>
          <w:color w:val="000000"/>
          <w:sz w:val="24"/>
          <w:szCs w:val="24"/>
          <w:lang w:eastAsia="ru-RU"/>
        </w:rPr>
        <w:t>дата</w:t>
      </w:r>
      <w:r w:rsidRPr="004A6C59" w:rsid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л.д</w:t>
      </w:r>
      <w:r w:rsidRPr="004A6C59">
        <w:rPr>
          <w:rFonts w:ascii="Times New Roman" w:eastAsia="Times New Roman" w:hAnsi="Times New Roman" w:cs="Times New Roman"/>
          <w:color w:val="000000"/>
          <w:sz w:val="24"/>
          <w:szCs w:val="24"/>
          <w:lang w:eastAsia="ru-RU"/>
        </w:rPr>
        <w:t>. 26-30).</w:t>
      </w:r>
    </w:p>
    <w:p w:rsidR="00316C04" w:rsidRPr="004A6C59" w:rsidP="00316C04">
      <w:pPr>
        <w:shd w:val="clear" w:color="auto" w:fill="FFFFFF"/>
        <w:spacing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адресу: </w:t>
      </w:r>
      <w:r w:rsidRPr="004A6C59">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4A6C59">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зарегистрированы</w:t>
      </w: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В.И.,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Т.И., </w:t>
      </w:r>
      <w:r w:rsidRPr="004A6C59">
        <w:rPr>
          <w:rFonts w:ascii="Times New Roman" w:eastAsia="Times New Roman" w:hAnsi="Times New Roman" w:cs="Times New Roman"/>
          <w:color w:val="000000"/>
          <w:sz w:val="24"/>
          <w:szCs w:val="24"/>
          <w:lang w:eastAsia="ru-RU"/>
        </w:rPr>
        <w:t>Гаран</w:t>
      </w:r>
      <w:r w:rsidRPr="004A6C59">
        <w:rPr>
          <w:rFonts w:ascii="Times New Roman" w:eastAsia="Times New Roman" w:hAnsi="Times New Roman" w:cs="Times New Roman"/>
          <w:color w:val="000000"/>
          <w:sz w:val="24"/>
          <w:szCs w:val="24"/>
          <w:lang w:eastAsia="ru-RU"/>
        </w:rPr>
        <w:t xml:space="preserve"> А.Е. (</w:t>
      </w:r>
      <w:r w:rsidRPr="004A6C59">
        <w:rPr>
          <w:rFonts w:ascii="Times New Roman" w:eastAsia="Times New Roman" w:hAnsi="Times New Roman" w:cs="Times New Roman"/>
          <w:color w:val="000000"/>
          <w:sz w:val="24"/>
          <w:szCs w:val="24"/>
          <w:lang w:eastAsia="ru-RU"/>
        </w:rPr>
        <w:t>л.д</w:t>
      </w:r>
      <w:r w:rsidRPr="004A6C59">
        <w:rPr>
          <w:rFonts w:ascii="Times New Roman" w:eastAsia="Times New Roman" w:hAnsi="Times New Roman" w:cs="Times New Roman"/>
          <w:color w:val="000000"/>
          <w:sz w:val="24"/>
          <w:szCs w:val="24"/>
          <w:lang w:eastAsia="ru-RU"/>
        </w:rPr>
        <w:t xml:space="preserve">. 4,32). </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МУП «Тепловые Сети» является поставщиком услуг по теплоснабжению, включая дом, в котором расположена вышеуказанная квартира.        </w:t>
      </w:r>
    </w:p>
    <w:p w:rsidR="00316C04" w:rsidRPr="004A6C59" w:rsidP="00316C04">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Расчет по тепловой энергии произведен на основании тарифов, утвержденных решениями Государственного комитета по ценам и тарифам Республики Крым, задолженность ответчиков за предоставленные услуги по отоплению за период с октября 2019 года по июнь 2020 года </w:t>
      </w:r>
      <w:r w:rsidRPr="004A6C59">
        <w:rPr>
          <w:rFonts w:ascii="Times New Roman" w:eastAsia="Times New Roman" w:hAnsi="Times New Roman" w:cs="Times New Roman"/>
          <w:sz w:val="24"/>
          <w:szCs w:val="24"/>
          <w:lang w:eastAsia="ru-RU"/>
        </w:rPr>
        <w:t>составила 10923,83 рублей, при этом в июне была произведена корректировка, а именно начислено  436,95 рублей (</w:t>
      </w:r>
      <w:r w:rsidRPr="004A6C59">
        <w:rPr>
          <w:rFonts w:ascii="Times New Roman" w:eastAsia="Times New Roman" w:hAnsi="Times New Roman" w:cs="Times New Roman"/>
          <w:sz w:val="24"/>
          <w:szCs w:val="24"/>
          <w:lang w:eastAsia="ru-RU"/>
        </w:rPr>
        <w:t>л.д</w:t>
      </w:r>
      <w:r w:rsidRPr="004A6C59">
        <w:rPr>
          <w:rFonts w:ascii="Times New Roman" w:eastAsia="Times New Roman" w:hAnsi="Times New Roman" w:cs="Times New Roman"/>
          <w:sz w:val="24"/>
          <w:szCs w:val="24"/>
          <w:lang w:eastAsia="ru-RU"/>
        </w:rPr>
        <w:t>. 5).</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Согласно утвержденному</w:t>
      </w:r>
      <w:r w:rsidR="00433664">
        <w:rPr>
          <w:rFonts w:ascii="Times New Roman" w:eastAsia="Times New Roman" w:hAnsi="Times New Roman" w:cs="Times New Roman"/>
          <w:color w:val="000000"/>
          <w:sz w:val="24"/>
          <w:szCs w:val="24"/>
          <w:lang w:eastAsia="ru-RU"/>
        </w:rPr>
        <w:t xml:space="preserve"> первым заместителем главы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наименование учреждения</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 реестру потребителей, которым выдано разрешение об отключении от системы центрального теплоснабжения по решению межведомственной комиссии </w:t>
      </w:r>
      <w:r w:rsidR="00433664">
        <w:rPr>
          <w:rFonts w:ascii="Times New Roman" w:eastAsia="Times New Roman" w:hAnsi="Times New Roman" w:cs="Times New Roman"/>
          <w:color w:val="000000"/>
          <w:sz w:val="24"/>
          <w:szCs w:val="24"/>
          <w:lang w:eastAsia="ru-RU"/>
        </w:rPr>
        <w:t xml:space="preserve">в соответствии с протоколом №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номер</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от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дата</w:t>
      </w:r>
      <w:r w:rsidRPr="00433664" w:rsidR="00433664">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значится </w:t>
      </w:r>
      <w:r w:rsidRPr="004A6C59">
        <w:rPr>
          <w:rFonts w:ascii="Times New Roman" w:eastAsia="Times New Roman" w:hAnsi="Times New Roman" w:cs="Times New Roman"/>
          <w:color w:val="000000"/>
          <w:sz w:val="24"/>
          <w:szCs w:val="24"/>
          <w:lang w:eastAsia="ru-RU"/>
        </w:rPr>
        <w:t>Полегенько</w:t>
      </w:r>
      <w:r w:rsidRPr="004A6C59">
        <w:rPr>
          <w:rFonts w:ascii="Times New Roman" w:eastAsia="Times New Roman" w:hAnsi="Times New Roman" w:cs="Times New Roman"/>
          <w:color w:val="000000"/>
          <w:sz w:val="24"/>
          <w:szCs w:val="24"/>
          <w:lang w:eastAsia="ru-RU"/>
        </w:rPr>
        <w:t xml:space="preserve"> И.В.</w:t>
      </w:r>
      <w:r w:rsidR="00433664">
        <w:rPr>
          <w:rFonts w:ascii="Times New Roman" w:eastAsia="Times New Roman" w:hAnsi="Times New Roman" w:cs="Times New Roman"/>
          <w:color w:val="000000"/>
          <w:sz w:val="24"/>
          <w:szCs w:val="24"/>
          <w:lang w:eastAsia="ru-RU"/>
        </w:rPr>
        <w:t xml:space="preserve"> (адрес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адрес</w:t>
      </w:r>
      <w:r w:rsidRPr="00433664" w:rsidR="00433664">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Таким образом, поскольку разрешение об отключении от системы центрального теплоснабжения квартиры, распо</w:t>
      </w:r>
      <w:r w:rsidR="00433664">
        <w:rPr>
          <w:rFonts w:ascii="Times New Roman" w:eastAsia="Times New Roman" w:hAnsi="Times New Roman" w:cs="Times New Roman"/>
          <w:color w:val="000000"/>
          <w:sz w:val="24"/>
          <w:szCs w:val="24"/>
          <w:lang w:eastAsia="ru-RU"/>
        </w:rPr>
        <w:t xml:space="preserve">ложенной по адресу: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адрес</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выдано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дата</w:t>
      </w:r>
      <w:r w:rsidRPr="00433664" w:rsidR="00433664">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xml:space="preserve">, требования истца подлежат удовлетворению за период с 01.10.2019 по 10.06.2020. </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shd w:val="clear" w:color="auto" w:fill="FFFFFF"/>
          <w:lang w:eastAsia="ru-RU"/>
        </w:rPr>
        <w:t xml:space="preserve">  </w:t>
      </w:r>
      <w:r w:rsidRPr="004A6C59">
        <w:rPr>
          <w:rFonts w:ascii="Times New Roman" w:eastAsia="Times New Roman" w:hAnsi="Times New Roman" w:cs="Times New Roman"/>
          <w:color w:val="000000"/>
          <w:sz w:val="24"/>
          <w:szCs w:val="24"/>
          <w:lang w:eastAsia="ru-RU"/>
        </w:rPr>
        <w:t xml:space="preserve">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4A6C59">
        <w:rPr>
          <w:rFonts w:ascii="Times New Roman" w:eastAsia="Calibri" w:hAnsi="Times New Roman" w:cs="Times New Roman"/>
          <w:sz w:val="24"/>
          <w:szCs w:val="24"/>
        </w:rPr>
        <w:t>В случае</w:t>
      </w:r>
      <w:r w:rsidRPr="004A6C59">
        <w:rPr>
          <w:rFonts w:ascii="Times New Roman" w:eastAsia="Calibri" w:hAnsi="Times New Roman" w:cs="Times New Roman"/>
          <w:sz w:val="24"/>
          <w:szCs w:val="24"/>
        </w:rPr>
        <w:t>,</w:t>
      </w:r>
      <w:r w:rsidRPr="004A6C59">
        <w:rPr>
          <w:rFonts w:ascii="Times New Roman" w:eastAsia="Calibri" w:hAnsi="Times New Roman" w:cs="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Законом не предусмотрено взыскание расходов по оплате государственной пошлины в солидарном порядке. Учитывая </w:t>
      </w:r>
      <w:r w:rsidRPr="004A6C59">
        <w:rPr>
          <w:rFonts w:ascii="Times New Roman" w:eastAsia="Times New Roman" w:hAnsi="Times New Roman" w:cs="Times New Roman"/>
          <w:color w:val="000000"/>
          <w:sz w:val="24"/>
          <w:szCs w:val="24"/>
          <w:lang w:eastAsia="ru-RU"/>
        </w:rPr>
        <w:t>изложенное</w:t>
      </w:r>
      <w:r w:rsidRPr="004A6C59">
        <w:rPr>
          <w:rFonts w:ascii="Times New Roman" w:eastAsia="Times New Roman" w:hAnsi="Times New Roman" w:cs="Times New Roman"/>
          <w:color w:val="000000"/>
          <w:sz w:val="24"/>
          <w:szCs w:val="24"/>
          <w:lang w:eastAsia="ru-RU"/>
        </w:rPr>
        <w:t>, размер государственной пошлины подлежит взысканию с ответчиков в равных долях.</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Руководствуясь статьями 194-199 ГПК РФ, суд</w:t>
      </w:r>
    </w:p>
    <w:p w:rsidR="00316C04" w:rsidRPr="00433664" w:rsidP="0043366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 xml:space="preserve"> РЕШИЛ:</w:t>
      </w:r>
    </w:p>
    <w:p w:rsidR="00316C04" w:rsidRPr="004A6C59" w:rsidP="00316C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316C04" w:rsidRPr="004A6C59" w:rsidP="0043366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color w:val="000000"/>
          <w:sz w:val="24"/>
          <w:szCs w:val="24"/>
          <w:lang w:eastAsia="ru-RU"/>
        </w:rPr>
        <w:t>Взыск</w:t>
      </w:r>
      <w:r w:rsidR="00433664">
        <w:rPr>
          <w:rFonts w:ascii="Times New Roman" w:eastAsia="Times New Roman" w:hAnsi="Times New Roman" w:cs="Times New Roman"/>
          <w:color w:val="000000"/>
          <w:sz w:val="24"/>
          <w:szCs w:val="24"/>
          <w:lang w:eastAsia="ru-RU"/>
        </w:rPr>
        <w:t xml:space="preserve">ать солидарно с </w:t>
      </w:r>
      <w:r w:rsidR="00433664">
        <w:rPr>
          <w:rFonts w:ascii="Times New Roman" w:eastAsia="Times New Roman" w:hAnsi="Times New Roman" w:cs="Times New Roman"/>
          <w:color w:val="000000"/>
          <w:sz w:val="24"/>
          <w:szCs w:val="24"/>
          <w:lang w:eastAsia="ru-RU"/>
        </w:rPr>
        <w:t>Полегенько</w:t>
      </w:r>
      <w:r w:rsidR="00433664">
        <w:rPr>
          <w:rFonts w:ascii="Times New Roman" w:eastAsia="Times New Roman" w:hAnsi="Times New Roman" w:cs="Times New Roman"/>
          <w:color w:val="000000"/>
          <w:sz w:val="24"/>
          <w:szCs w:val="24"/>
          <w:lang w:eastAsia="ru-RU"/>
        </w:rPr>
        <w:t xml:space="preserve"> И. В.</w:t>
      </w:r>
      <w:r w:rsidRPr="004A6C59">
        <w:rPr>
          <w:rFonts w:ascii="Times New Roman" w:eastAsia="Times New Roman" w:hAnsi="Times New Roman" w:cs="Times New Roman"/>
          <w:color w:val="000000"/>
          <w:sz w:val="24"/>
          <w:szCs w:val="24"/>
          <w:lang w:eastAsia="ru-RU"/>
        </w:rPr>
        <w:t xml:space="preserve">,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персональные данные</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33664">
        <w:rPr>
          <w:rFonts w:ascii="Times New Roman" w:eastAsia="Times New Roman" w:hAnsi="Times New Roman" w:cs="Times New Roman"/>
          <w:color w:val="000000"/>
          <w:sz w:val="24"/>
          <w:szCs w:val="24"/>
          <w:lang w:eastAsia="ru-RU"/>
        </w:rPr>
        <w:t>Полегенько</w:t>
      </w:r>
      <w:r w:rsidR="00433664">
        <w:rPr>
          <w:rFonts w:ascii="Times New Roman" w:eastAsia="Times New Roman" w:hAnsi="Times New Roman" w:cs="Times New Roman"/>
          <w:color w:val="000000"/>
          <w:sz w:val="24"/>
          <w:szCs w:val="24"/>
          <w:lang w:eastAsia="ru-RU"/>
        </w:rPr>
        <w:t xml:space="preserve"> Т. И.</w:t>
      </w:r>
      <w:r w:rsidRPr="004A6C59">
        <w:rPr>
          <w:rFonts w:ascii="Times New Roman" w:eastAsia="Times New Roman" w:hAnsi="Times New Roman" w:cs="Times New Roman"/>
          <w:color w:val="000000"/>
          <w:sz w:val="24"/>
          <w:szCs w:val="24"/>
          <w:lang w:eastAsia="ru-RU"/>
        </w:rPr>
        <w:t xml:space="preserve">,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персональные данные</w:t>
      </w:r>
      <w:r w:rsidRPr="00433664" w:rsidR="00433664">
        <w:rPr>
          <w:rFonts w:ascii="Times New Roman" w:eastAsia="Times New Roman" w:hAnsi="Times New Roman" w:cs="Times New Roman"/>
          <w:color w:val="000000"/>
          <w:sz w:val="24"/>
          <w:szCs w:val="24"/>
          <w:lang w:eastAsia="ru-RU"/>
        </w:rPr>
        <w:t>&gt;</w:t>
      </w:r>
      <w:r w:rsidR="00433664">
        <w:rPr>
          <w:rFonts w:ascii="Times New Roman" w:eastAsia="Times New Roman" w:hAnsi="Times New Roman" w:cs="Times New Roman"/>
          <w:color w:val="000000"/>
          <w:sz w:val="24"/>
          <w:szCs w:val="24"/>
          <w:lang w:eastAsia="ru-RU"/>
        </w:rPr>
        <w:t xml:space="preserve">, </w:t>
      </w:r>
      <w:r w:rsidR="00433664">
        <w:rPr>
          <w:rFonts w:ascii="Times New Roman" w:eastAsia="Times New Roman" w:hAnsi="Times New Roman" w:cs="Times New Roman"/>
          <w:color w:val="000000"/>
          <w:sz w:val="24"/>
          <w:szCs w:val="24"/>
          <w:lang w:eastAsia="ru-RU"/>
        </w:rPr>
        <w:t>Гарана</w:t>
      </w:r>
      <w:r w:rsidR="00433664">
        <w:rPr>
          <w:rFonts w:ascii="Times New Roman" w:eastAsia="Times New Roman" w:hAnsi="Times New Roman" w:cs="Times New Roman"/>
          <w:color w:val="000000"/>
          <w:sz w:val="24"/>
          <w:szCs w:val="24"/>
          <w:lang w:eastAsia="ru-RU"/>
        </w:rPr>
        <w:t xml:space="preserve"> А. Е.</w:t>
      </w:r>
      <w:r w:rsidRPr="004A6C59">
        <w:rPr>
          <w:rFonts w:ascii="Times New Roman" w:eastAsia="Times New Roman" w:hAnsi="Times New Roman" w:cs="Times New Roman"/>
          <w:color w:val="000000"/>
          <w:sz w:val="24"/>
          <w:szCs w:val="24"/>
          <w:lang w:eastAsia="ru-RU"/>
        </w:rPr>
        <w:t xml:space="preserve">, </w:t>
      </w:r>
      <w:r w:rsidRPr="00433664" w:rsidR="00433664">
        <w:rPr>
          <w:rFonts w:ascii="Times New Roman" w:eastAsia="Times New Roman" w:hAnsi="Times New Roman" w:cs="Times New Roman"/>
          <w:color w:val="000000"/>
          <w:sz w:val="24"/>
          <w:szCs w:val="24"/>
          <w:lang w:eastAsia="ru-RU"/>
        </w:rPr>
        <w:t>&lt;</w:t>
      </w:r>
      <w:r w:rsidR="00433664">
        <w:rPr>
          <w:rFonts w:ascii="Times New Roman" w:eastAsia="Times New Roman" w:hAnsi="Times New Roman" w:cs="Times New Roman"/>
          <w:color w:val="000000"/>
          <w:sz w:val="24"/>
          <w:szCs w:val="24"/>
          <w:lang w:eastAsia="ru-RU"/>
        </w:rPr>
        <w:t>персональные данные</w:t>
      </w:r>
      <w:r w:rsidRPr="00433664" w:rsidR="00433664">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расположенного по адресу:</w:t>
      </w:r>
      <w:r w:rsidRPr="00433664" w:rsidR="00433664">
        <w:rPr>
          <w:rFonts w:ascii="Times New Roman" w:eastAsia="Times New Roman" w:hAnsi="Times New Roman" w:cs="Times New Roman"/>
          <w:color w:val="000000"/>
          <w:sz w:val="24"/>
          <w:szCs w:val="24"/>
          <w:lang w:eastAsia="ru-RU"/>
        </w:rPr>
        <w:t xml:space="preserve"> &lt;</w:t>
      </w:r>
      <w:r w:rsidR="00433664">
        <w:rPr>
          <w:rFonts w:ascii="Times New Roman" w:eastAsia="Times New Roman" w:hAnsi="Times New Roman" w:cs="Times New Roman"/>
          <w:color w:val="000000"/>
          <w:sz w:val="24"/>
          <w:szCs w:val="24"/>
          <w:lang w:eastAsia="ru-RU"/>
        </w:rPr>
        <w:t>персональные данные</w:t>
      </w:r>
      <w:r w:rsidRPr="00433664" w:rsidR="00433664">
        <w:rPr>
          <w:rFonts w:ascii="Times New Roman" w:eastAsia="Times New Roman" w:hAnsi="Times New Roman" w:cs="Times New Roman"/>
          <w:color w:val="000000"/>
          <w:sz w:val="24"/>
          <w:szCs w:val="24"/>
          <w:lang w:eastAsia="ru-RU"/>
        </w:rPr>
        <w:t>&gt;</w:t>
      </w:r>
      <w:r w:rsidRPr="004A6C59">
        <w:rPr>
          <w:rFonts w:ascii="Times New Roman" w:eastAsia="Times New Roman" w:hAnsi="Times New Roman" w:cs="Times New Roman"/>
          <w:color w:val="000000"/>
          <w:sz w:val="24"/>
          <w:szCs w:val="24"/>
          <w:lang w:eastAsia="ru-RU"/>
        </w:rPr>
        <w:t>, задолженность за услуги теплоснабжения за период с 01.10.2019 по 10.06.2020 в сумме 10923,83 рублей (десять тысяч девятьсот двадцать три рубля восемьдесят три копейки) и расходы</w:t>
      </w:r>
      <w:r w:rsidRPr="004A6C59">
        <w:rPr>
          <w:rFonts w:ascii="Times New Roman" w:eastAsia="Times New Roman" w:hAnsi="Times New Roman" w:cs="Times New Roman"/>
          <w:color w:val="000000"/>
          <w:sz w:val="24"/>
          <w:szCs w:val="24"/>
          <w:lang w:eastAsia="ru-RU"/>
        </w:rPr>
        <w:t xml:space="preserve"> по оплате госпошлины в размере 436,95 рублей в равных долях, с каждого по 145,65 рублей (сто сорок пять рублей шестьдесят пять копеек).  </w:t>
      </w:r>
    </w:p>
    <w:p w:rsidR="00316C04" w:rsidRPr="004A6C59" w:rsidP="0043366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A6C59">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316C04" w:rsidRPr="004A6C59" w:rsidP="00433664">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color w:val="000000"/>
          <w:sz w:val="24"/>
          <w:szCs w:val="24"/>
          <w:lang w:eastAsia="ru-RU"/>
        </w:rPr>
        <w:t xml:space="preserve">          </w:t>
      </w:r>
      <w:r w:rsidRPr="004A6C59">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p>
    <w:p w:rsidR="00316C04" w:rsidRPr="004A6C59" w:rsidP="00433664">
      <w:pPr>
        <w:shd w:val="clear" w:color="auto" w:fill="FFFFFF"/>
        <w:tabs>
          <w:tab w:val="left" w:pos="1004"/>
        </w:tabs>
        <w:spacing w:after="0" w:line="240" w:lineRule="auto"/>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обратиться </w:t>
      </w:r>
      <w:r w:rsidRPr="004A6C59">
        <w:rPr>
          <w:rFonts w:ascii="Times New Roman" w:eastAsia="Times New Roman" w:hAnsi="Times New Roman" w:cs="Times New Roman"/>
          <w:sz w:val="24"/>
          <w:szCs w:val="24"/>
          <w:lang w:eastAsia="ru-RU"/>
        </w:rPr>
        <w:t>к мировому судье с заявлением о составлении мотивированного решения суда в течение трех дней со дня</w:t>
      </w:r>
      <w:r w:rsidRPr="004A6C59">
        <w:rPr>
          <w:rFonts w:ascii="Times New Roman" w:eastAsia="Times New Roman" w:hAnsi="Times New Roman" w:cs="Times New Roman"/>
          <w:sz w:val="24"/>
          <w:szCs w:val="24"/>
          <w:lang w:eastAsia="ru-RU"/>
        </w:rPr>
        <w:t xml:space="preserve">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316C04" w:rsidRPr="004A6C59" w:rsidP="00433664">
      <w:pPr>
        <w:spacing w:after="0"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Решение может быть обжаловано в апелляционном порядке в </w:t>
      </w:r>
      <w:r w:rsidRPr="004A6C59">
        <w:rPr>
          <w:rFonts w:ascii="Times New Roman" w:eastAsia="Times New Roman" w:hAnsi="Times New Roman" w:cs="Times New Roman"/>
          <w:sz w:val="24"/>
          <w:szCs w:val="24"/>
          <w:lang w:eastAsia="ru-RU"/>
        </w:rPr>
        <w:t>Красноперекопский</w:t>
      </w:r>
      <w:r w:rsidRPr="004A6C59">
        <w:rPr>
          <w:rFonts w:ascii="Times New Roman" w:eastAsia="Times New Roman" w:hAnsi="Times New Roman" w:cs="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4A6C59">
        <w:rPr>
          <w:rFonts w:ascii="Times New Roman" w:eastAsia="Times New Roman" w:hAnsi="Times New Roman" w:cs="Times New Roman"/>
          <w:sz w:val="24"/>
          <w:szCs w:val="24"/>
          <w:lang w:eastAsia="ru-RU"/>
        </w:rPr>
        <w:t>Красноперекопского</w:t>
      </w:r>
      <w:r w:rsidRPr="004A6C59">
        <w:rPr>
          <w:rFonts w:ascii="Times New Roman" w:eastAsia="Times New Roman" w:hAnsi="Times New Roman" w:cs="Times New Roman"/>
          <w:sz w:val="24"/>
          <w:szCs w:val="24"/>
          <w:lang w:eastAsia="ru-RU"/>
        </w:rPr>
        <w:t xml:space="preserve"> судебного района Республики Крым.</w:t>
      </w:r>
    </w:p>
    <w:p w:rsidR="00316C04" w:rsidRPr="004A6C59" w:rsidP="00433664">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Решение в окончательной форме изготовлено 17 мая 2021 года.</w:t>
      </w:r>
    </w:p>
    <w:p w:rsidR="00316C04" w:rsidRPr="004A6C59" w:rsidP="00316C04">
      <w:pPr>
        <w:spacing w:line="240" w:lineRule="auto"/>
        <w:ind w:firstLine="540"/>
        <w:jc w:val="both"/>
        <w:rPr>
          <w:rFonts w:ascii="Times New Roman" w:eastAsia="Times New Roman" w:hAnsi="Times New Roman" w:cs="Times New Roman"/>
          <w:sz w:val="24"/>
          <w:szCs w:val="24"/>
          <w:lang w:eastAsia="ru-RU"/>
        </w:rPr>
      </w:pPr>
      <w:r w:rsidRPr="004A6C59">
        <w:rPr>
          <w:rFonts w:ascii="Times New Roman" w:eastAsia="Times New Roman" w:hAnsi="Times New Roman" w:cs="Times New Roman"/>
          <w:sz w:val="24"/>
          <w:szCs w:val="24"/>
          <w:lang w:eastAsia="ru-RU"/>
        </w:rPr>
        <w:t xml:space="preserve">  Председательствующий:                                                     М.В. Матюшенко</w:t>
      </w:r>
    </w:p>
    <w:p w:rsidR="00316C04" w:rsidRPr="004A6C59" w:rsidP="00316C04">
      <w:pPr>
        <w:rPr>
          <w:rFonts w:ascii="Calibri" w:eastAsia="Times New Roman" w:hAnsi="Calibri" w:cs="Times New Roman"/>
          <w:sz w:val="24"/>
          <w:szCs w:val="24"/>
          <w:lang w:eastAsia="ru-RU"/>
        </w:rPr>
      </w:pPr>
    </w:p>
    <w:p w:rsidR="00392DB5" w:rsidRPr="004A6C59">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E2"/>
    <w:rsid w:val="001B01E2"/>
    <w:rsid w:val="00316C04"/>
    <w:rsid w:val="00392DB5"/>
    <w:rsid w:val="00433664"/>
    <w:rsid w:val="004A6C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