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451B" w:rsidRPr="00D52F72" w:rsidP="0088451B">
      <w:pPr>
        <w:jc w:val="right"/>
        <w:rPr>
          <w:rFonts w:ascii="Times New Roman" w:hAnsi="Times New Roman" w:cs="Times New Roman"/>
          <w:sz w:val="28"/>
          <w:szCs w:val="28"/>
        </w:rPr>
      </w:pPr>
      <w:r w:rsidRPr="00D52F72">
        <w:rPr>
          <w:rFonts w:ascii="Times New Roman" w:hAnsi="Times New Roman" w:cs="Times New Roman"/>
          <w:sz w:val="28"/>
          <w:szCs w:val="28"/>
        </w:rPr>
        <w:t>Дело № 2-</w:t>
      </w:r>
      <w:r w:rsidRPr="00D52F72" w:rsidR="00AE4632">
        <w:rPr>
          <w:rFonts w:ascii="Times New Roman" w:hAnsi="Times New Roman" w:cs="Times New Roman"/>
          <w:sz w:val="28"/>
          <w:szCs w:val="28"/>
        </w:rPr>
        <w:t>58</w:t>
      </w:r>
      <w:r w:rsidRPr="00D52F72">
        <w:rPr>
          <w:rFonts w:ascii="Times New Roman" w:hAnsi="Times New Roman" w:cs="Times New Roman"/>
          <w:sz w:val="28"/>
          <w:szCs w:val="28"/>
        </w:rPr>
        <w:t>-</w:t>
      </w:r>
      <w:r w:rsidRPr="00D52F72" w:rsidR="005C386A">
        <w:rPr>
          <w:rFonts w:ascii="Times New Roman" w:hAnsi="Times New Roman" w:cs="Times New Roman"/>
          <w:sz w:val="28"/>
          <w:szCs w:val="28"/>
        </w:rPr>
        <w:t>191/2025</w:t>
      </w:r>
    </w:p>
    <w:p w:rsidR="00DD4993" w:rsidRPr="00D52F72" w:rsidP="0088451B">
      <w:pPr>
        <w:jc w:val="right"/>
        <w:rPr>
          <w:rFonts w:ascii="Times New Roman" w:hAnsi="Times New Roman" w:cs="Times New Roman"/>
          <w:sz w:val="28"/>
          <w:szCs w:val="28"/>
        </w:rPr>
      </w:pPr>
      <w:r w:rsidRPr="00D52F72">
        <w:rPr>
          <w:rFonts w:ascii="Times New Roman" w:hAnsi="Times New Roman" w:cs="Times New Roman"/>
          <w:sz w:val="28"/>
          <w:szCs w:val="28"/>
        </w:rPr>
        <w:t>УИД 91</w:t>
      </w:r>
      <w:r w:rsidRPr="00D52F72">
        <w:rPr>
          <w:rFonts w:ascii="Times New Roman" w:hAnsi="Times New Roman" w:cs="Times New Roman"/>
          <w:sz w:val="28"/>
          <w:szCs w:val="28"/>
          <w:lang w:val="en-US"/>
        </w:rPr>
        <w:t>MS</w:t>
      </w:r>
      <w:r w:rsidRPr="00D52F72">
        <w:rPr>
          <w:rFonts w:ascii="Times New Roman" w:hAnsi="Times New Roman" w:cs="Times New Roman"/>
          <w:sz w:val="28"/>
          <w:szCs w:val="28"/>
        </w:rPr>
        <w:t>00</w:t>
      </w:r>
      <w:r w:rsidRPr="00D52F72" w:rsidR="00AE4632">
        <w:rPr>
          <w:rFonts w:ascii="Times New Roman" w:hAnsi="Times New Roman" w:cs="Times New Roman"/>
          <w:sz w:val="28"/>
          <w:szCs w:val="28"/>
        </w:rPr>
        <w:t>58</w:t>
      </w:r>
      <w:r w:rsidRPr="00D52F72" w:rsidR="007D0AE9">
        <w:rPr>
          <w:rFonts w:ascii="Times New Roman" w:hAnsi="Times New Roman" w:cs="Times New Roman"/>
          <w:sz w:val="28"/>
          <w:szCs w:val="28"/>
        </w:rPr>
        <w:t>-01-</w:t>
      </w:r>
      <w:r w:rsidRPr="00D52F72" w:rsidR="005C386A">
        <w:rPr>
          <w:rFonts w:ascii="Times New Roman" w:hAnsi="Times New Roman" w:cs="Times New Roman"/>
          <w:sz w:val="28"/>
          <w:szCs w:val="28"/>
        </w:rPr>
        <w:t>2025-000422-07</w:t>
      </w:r>
    </w:p>
    <w:p w:rsidR="00DD4993" w:rsidRPr="00D52F72" w:rsidP="0088451B">
      <w:pPr>
        <w:jc w:val="right"/>
        <w:rPr>
          <w:rFonts w:ascii="Times New Roman" w:hAnsi="Times New Roman" w:cs="Times New Roman"/>
          <w:sz w:val="28"/>
          <w:szCs w:val="28"/>
        </w:rPr>
      </w:pPr>
    </w:p>
    <w:p w:rsidR="0088451B" w:rsidRPr="00D52F72" w:rsidP="002F455F">
      <w:pPr>
        <w:pStyle w:val="Heading1"/>
        <w:rPr>
          <w:rFonts w:ascii="Times New Roman" w:hAnsi="Times New Roman" w:cs="Times New Roman"/>
          <w:b/>
          <w:sz w:val="28"/>
          <w:szCs w:val="28"/>
        </w:rPr>
      </w:pPr>
      <w:r w:rsidRPr="00D52F72">
        <w:rPr>
          <w:rFonts w:ascii="Times New Roman" w:hAnsi="Times New Roman" w:cs="Times New Roman"/>
          <w:b/>
          <w:sz w:val="28"/>
          <w:szCs w:val="28"/>
        </w:rPr>
        <w:t>Р Е Ш Е Н И Е</w:t>
      </w:r>
    </w:p>
    <w:p w:rsidR="0088451B" w:rsidRPr="00D52F72" w:rsidP="0088451B">
      <w:pPr>
        <w:jc w:val="center"/>
        <w:rPr>
          <w:rFonts w:ascii="Times New Roman" w:hAnsi="Times New Roman" w:cs="Times New Roman"/>
          <w:b/>
          <w:sz w:val="28"/>
          <w:szCs w:val="28"/>
        </w:rPr>
      </w:pPr>
      <w:r w:rsidRPr="00D52F72">
        <w:rPr>
          <w:rFonts w:ascii="Times New Roman" w:hAnsi="Times New Roman" w:cs="Times New Roman"/>
          <w:b/>
          <w:sz w:val="28"/>
          <w:szCs w:val="28"/>
        </w:rPr>
        <w:t>и м е н е м   Р о с с и й с к о й   Ф е д е р а ц и и</w:t>
      </w:r>
    </w:p>
    <w:p w:rsidR="002F455F" w:rsidRPr="00D52F72" w:rsidP="002F455F">
      <w:pPr>
        <w:jc w:val="center"/>
        <w:rPr>
          <w:rFonts w:ascii="Times New Roman" w:hAnsi="Times New Roman" w:cs="Times New Roman"/>
          <w:b/>
          <w:sz w:val="28"/>
          <w:szCs w:val="28"/>
        </w:rPr>
      </w:pPr>
    </w:p>
    <w:p w:rsidR="008C365C" w:rsidRPr="00D52F72" w:rsidP="008C365C">
      <w:pPr>
        <w:spacing w:before="120" w:after="120"/>
        <w:jc w:val="both"/>
        <w:rPr>
          <w:rFonts w:ascii="Times New Roman" w:hAnsi="Times New Roman" w:cs="Times New Roman"/>
          <w:sz w:val="28"/>
          <w:szCs w:val="28"/>
        </w:rPr>
      </w:pPr>
      <w:r w:rsidRPr="00D52F72">
        <w:rPr>
          <w:rFonts w:ascii="Times New Roman" w:hAnsi="Times New Roman" w:cs="Times New Roman"/>
          <w:sz w:val="28"/>
          <w:szCs w:val="28"/>
        </w:rPr>
        <w:t>г. Красноперекопск</w:t>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t>15 мая 2025 г.</w:t>
      </w:r>
    </w:p>
    <w:p w:rsidR="008C365C" w:rsidRPr="00D52F72" w:rsidP="008C365C">
      <w:pPr>
        <w:pStyle w:val="ConsPlusNormal"/>
        <w:spacing w:before="200"/>
        <w:ind w:firstLine="708"/>
        <w:contextualSpacing/>
        <w:jc w:val="both"/>
        <w:rPr>
          <w:rFonts w:ascii="Times New Roman" w:hAnsi="Times New Roman" w:cs="Times New Roman"/>
          <w:sz w:val="28"/>
          <w:szCs w:val="28"/>
        </w:rPr>
      </w:pPr>
      <w:r w:rsidRPr="00D52F72">
        <w:rPr>
          <w:rFonts w:ascii="Times New Roman" w:hAnsi="Times New Roman" w:cs="Times New Roman"/>
          <w:sz w:val="28"/>
          <w:szCs w:val="28"/>
        </w:rPr>
        <w:t xml:space="preserve">Суд в составе: председательствующего – мирового судьи судебного участка № 58 Красноперекопского судебного района (Красноперекопский муниципальный район  и городской округ Красноперекопск) Республики Крым </w:t>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t>Захаровой А.С.,</w:t>
      </w:r>
    </w:p>
    <w:p w:rsidR="008C365C" w:rsidRPr="00D52F72" w:rsidP="008C365C">
      <w:pPr>
        <w:pStyle w:val="ConsPlusNormal"/>
        <w:spacing w:before="200"/>
        <w:contextualSpacing/>
        <w:jc w:val="both"/>
        <w:rPr>
          <w:rFonts w:ascii="Times New Roman" w:hAnsi="Times New Roman" w:cs="Times New Roman"/>
          <w:sz w:val="28"/>
          <w:szCs w:val="28"/>
        </w:rPr>
      </w:pPr>
      <w:r w:rsidRPr="00D52F72">
        <w:rPr>
          <w:rFonts w:ascii="Times New Roman" w:hAnsi="Times New Roman" w:cs="Times New Roman"/>
          <w:sz w:val="28"/>
          <w:szCs w:val="28"/>
        </w:rPr>
        <w:t xml:space="preserve">при ведении протокола судебного заседания администратором судебного участка </w:t>
      </w:r>
      <w:r w:rsidR="00D52F72">
        <w:rPr>
          <w:rFonts w:ascii="Times New Roman" w:hAnsi="Times New Roman" w:cs="Times New Roman"/>
          <w:sz w:val="28"/>
          <w:szCs w:val="28"/>
        </w:rPr>
        <w:tab/>
      </w:r>
      <w:r w:rsidR="00D52F72">
        <w:rPr>
          <w:rFonts w:ascii="Times New Roman" w:hAnsi="Times New Roman" w:cs="Times New Roman"/>
          <w:sz w:val="28"/>
          <w:szCs w:val="28"/>
        </w:rPr>
        <w:tab/>
      </w:r>
      <w:r w:rsidR="00D52F72">
        <w:rPr>
          <w:rFonts w:ascii="Times New Roman" w:hAnsi="Times New Roman" w:cs="Times New Roman"/>
          <w:sz w:val="28"/>
          <w:szCs w:val="28"/>
        </w:rPr>
        <w:tab/>
      </w:r>
      <w:r w:rsidR="00D52F72">
        <w:rPr>
          <w:rFonts w:ascii="Times New Roman" w:hAnsi="Times New Roman" w:cs="Times New Roman"/>
          <w:sz w:val="28"/>
          <w:szCs w:val="28"/>
        </w:rPr>
        <w:tab/>
      </w:r>
      <w:r w:rsidR="00D52F72">
        <w:rPr>
          <w:rFonts w:ascii="Times New Roman" w:hAnsi="Times New Roman" w:cs="Times New Roman"/>
          <w:sz w:val="28"/>
          <w:szCs w:val="28"/>
        </w:rPr>
        <w:tab/>
      </w:r>
      <w:r w:rsidR="00D52F72">
        <w:rPr>
          <w:rFonts w:ascii="Times New Roman" w:hAnsi="Times New Roman" w:cs="Times New Roman"/>
          <w:sz w:val="28"/>
          <w:szCs w:val="28"/>
        </w:rPr>
        <w:tab/>
      </w:r>
      <w:r w:rsidRPr="00D52F72">
        <w:rPr>
          <w:rFonts w:ascii="Times New Roman" w:hAnsi="Times New Roman" w:cs="Times New Roman"/>
          <w:sz w:val="28"/>
          <w:szCs w:val="28"/>
        </w:rPr>
        <w:t xml:space="preserve"> Лутай А.А.,</w:t>
      </w:r>
    </w:p>
    <w:p w:rsidR="008C365C" w:rsidRPr="00D52F72" w:rsidP="008C365C">
      <w:pPr>
        <w:jc w:val="both"/>
        <w:rPr>
          <w:rFonts w:ascii="Times New Roman" w:hAnsi="Times New Roman" w:cs="Times New Roman"/>
          <w:sz w:val="28"/>
          <w:szCs w:val="28"/>
        </w:rPr>
      </w:pPr>
      <w:r w:rsidRPr="00D52F72">
        <w:rPr>
          <w:rFonts w:ascii="Times New Roman" w:hAnsi="Times New Roman" w:cs="Times New Roman"/>
          <w:sz w:val="28"/>
          <w:szCs w:val="28"/>
        </w:rPr>
        <w:t xml:space="preserve">с участием представителя истца </w:t>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t>Рязанова Д.В.,</w:t>
      </w:r>
    </w:p>
    <w:p w:rsidR="008C365C" w:rsidRPr="00D52F72" w:rsidP="008C365C">
      <w:pPr>
        <w:jc w:val="both"/>
        <w:rPr>
          <w:rFonts w:ascii="Times New Roman" w:hAnsi="Times New Roman" w:cs="Times New Roman"/>
          <w:sz w:val="28"/>
          <w:szCs w:val="28"/>
        </w:rPr>
      </w:pPr>
      <w:r w:rsidRPr="00D52F72">
        <w:rPr>
          <w:rFonts w:ascii="Times New Roman" w:hAnsi="Times New Roman" w:cs="Times New Roman"/>
          <w:sz w:val="28"/>
          <w:szCs w:val="28"/>
        </w:rPr>
        <w:t xml:space="preserve"> представителя ответчика</w:t>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t xml:space="preserve">Кружко А.Г., рассмотрев в открытом судебном заседании гражданское дело по исковому заявлению государственного унитарного предприятия Республики Крым «Крымэнерго» в лице структурного подразделения - Красноперекопского районного отделения энергосбыта к Петруку Юрию Адамовичу о взыскании задолженности за потребленную электрическую энергию, пени, судебных расходов, </w:t>
      </w:r>
    </w:p>
    <w:p w:rsidR="00BB524F" w:rsidRPr="00D52F72" w:rsidP="00BB524F">
      <w:pPr>
        <w:jc w:val="center"/>
        <w:rPr>
          <w:rFonts w:ascii="Times New Roman" w:hAnsi="Times New Roman" w:cs="Times New Roman"/>
          <w:sz w:val="28"/>
          <w:szCs w:val="28"/>
        </w:rPr>
      </w:pPr>
      <w:r w:rsidRPr="00D52F72">
        <w:rPr>
          <w:rFonts w:ascii="Times New Roman" w:hAnsi="Times New Roman" w:cs="Times New Roman"/>
          <w:sz w:val="28"/>
          <w:szCs w:val="28"/>
        </w:rPr>
        <w:t>установил:</w:t>
      </w:r>
    </w:p>
    <w:p w:rsidR="00536838" w:rsidRPr="00D52F72" w:rsidP="00536838">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Государственное унитарное предприятие Республики Крым «Крымэнерго» с лице структурного подразделения – Красноперекопского районного отделения энергосбыта обратилось к мировому судье с иском к Петруку Юрию Адамовичу о взыскании задолженности за потребленную электрическую энергию, пени, судебных расходов.</w:t>
      </w:r>
    </w:p>
    <w:p w:rsidR="00536838" w:rsidRPr="00D52F72" w:rsidP="00536838">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В обоснование заявленных требований истец указал, что по данным Красноперекопского РОЭ потребителем электрической энергии по адресу: </w:t>
      </w:r>
      <w:r w:rsidR="00323C35">
        <w:rPr>
          <w:rFonts w:ascii="Times New Roman" w:hAnsi="Times New Roman" w:cs="Times New Roman"/>
          <w:sz w:val="28"/>
          <w:szCs w:val="28"/>
        </w:rPr>
        <w:t>адрес</w:t>
      </w:r>
      <w:r w:rsidRPr="00D52F72">
        <w:rPr>
          <w:rFonts w:ascii="Times New Roman" w:hAnsi="Times New Roman" w:cs="Times New Roman"/>
          <w:sz w:val="28"/>
          <w:szCs w:val="28"/>
        </w:rPr>
        <w:t xml:space="preserve"> явл</w:t>
      </w:r>
      <w:r w:rsidRPr="00D52F72" w:rsidR="007366DA">
        <w:rPr>
          <w:rFonts w:ascii="Times New Roman" w:hAnsi="Times New Roman" w:cs="Times New Roman"/>
          <w:sz w:val="28"/>
          <w:szCs w:val="28"/>
        </w:rPr>
        <w:t xml:space="preserve">яется Петрук Юрий Адамович, на </w:t>
      </w:r>
      <w:r w:rsidRPr="00D52F72">
        <w:rPr>
          <w:rFonts w:ascii="Times New Roman" w:hAnsi="Times New Roman" w:cs="Times New Roman"/>
          <w:sz w:val="28"/>
          <w:szCs w:val="28"/>
        </w:rPr>
        <w:t>имя которого открыт лицевой счет</w:t>
      </w:r>
      <w:r w:rsidRPr="00D52F72">
        <w:rPr>
          <w:rFonts w:ascii="Times New Roman" w:hAnsi="Times New Roman" w:cs="Times New Roman"/>
          <w:sz w:val="28"/>
          <w:szCs w:val="28"/>
        </w:rPr>
        <w:t xml:space="preserve">  З</w:t>
      </w:r>
      <w:r w:rsidRPr="00D52F72" w:rsidR="007366DA">
        <w:rPr>
          <w:rFonts w:ascii="Times New Roman" w:hAnsi="Times New Roman" w:cs="Times New Roman"/>
          <w:sz w:val="28"/>
          <w:szCs w:val="28"/>
        </w:rPr>
        <w:t>а</w:t>
      </w:r>
      <w:r w:rsidRPr="00D52F72" w:rsidR="00B52049">
        <w:rPr>
          <w:rFonts w:ascii="Times New Roman" w:hAnsi="Times New Roman" w:cs="Times New Roman"/>
          <w:sz w:val="28"/>
          <w:szCs w:val="28"/>
        </w:rPr>
        <w:t xml:space="preserve"> </w:t>
      </w:r>
      <w:r w:rsidRPr="00D52F72">
        <w:rPr>
          <w:rFonts w:ascii="Times New Roman" w:hAnsi="Times New Roman" w:cs="Times New Roman"/>
          <w:sz w:val="28"/>
          <w:szCs w:val="28"/>
        </w:rPr>
        <w:t xml:space="preserve">период с 01.04.2024 по 31.05.2024 должником не внесена плата за потребленную электрическую энергию, в связи с чем образовалась задолженность по оплате коммунального ресурса за указанный период в сумме 10 108,64 руб., за несвоевременное внесение  платы за услуги энергоснабжения начислена пеня в размере 835,32 руб. 15.11.2024 мировым судьей судебного участка № 58 Красноперекопского судебного района Республики Крым вынесен судебный приказ по делу № 2-58-1111/2024 </w:t>
      </w:r>
      <w:r w:rsidRPr="00D52F72">
        <w:rPr>
          <w:rFonts w:ascii="Times New Roman" w:hAnsi="Times New Roman" w:cs="Times New Roman"/>
          <w:sz w:val="28"/>
          <w:szCs w:val="28"/>
        </w:rPr>
        <w:t xml:space="preserve">о взыскании с Петрука Ю.А. задолженности за потребленную электрическую энергию в сумме 10 108,64 руб., пени в размере 835,32 руб., расходов по оплате государственной пошлины, который определением мирового судьи судебного участка № 58 Красноперекопского судебного района Республики Крым от 07.02.2025 был отменен. </w:t>
      </w:r>
    </w:p>
    <w:p w:rsidR="00C4736C" w:rsidRPr="00D52F72" w:rsidP="00C4736C">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В судебном заседании представитель истца исковые требования поддержал, предоставил суду </w:t>
      </w:r>
      <w:r w:rsidRPr="00D52F72" w:rsidR="00536838">
        <w:rPr>
          <w:rFonts w:ascii="Times New Roman" w:hAnsi="Times New Roman" w:cs="Times New Roman"/>
          <w:sz w:val="28"/>
          <w:szCs w:val="28"/>
        </w:rPr>
        <w:t>уточнение,</w:t>
      </w:r>
      <w:r w:rsidRPr="00D52F72">
        <w:rPr>
          <w:rFonts w:ascii="Times New Roman" w:hAnsi="Times New Roman" w:cs="Times New Roman"/>
          <w:sz w:val="28"/>
          <w:szCs w:val="28"/>
        </w:rPr>
        <w:t xml:space="preserve"> согласно которому просит взыскать с ответчика </w:t>
      </w:r>
      <w:r w:rsidRPr="00D52F72" w:rsidR="00B52049">
        <w:rPr>
          <w:rFonts w:ascii="Times New Roman" w:hAnsi="Times New Roman" w:cs="Times New Roman"/>
          <w:sz w:val="28"/>
          <w:szCs w:val="28"/>
        </w:rPr>
        <w:t>пен</w:t>
      </w:r>
      <w:r w:rsidRPr="00D52F72" w:rsidR="008C365C">
        <w:rPr>
          <w:rFonts w:ascii="Times New Roman" w:hAnsi="Times New Roman" w:cs="Times New Roman"/>
          <w:sz w:val="28"/>
          <w:szCs w:val="28"/>
        </w:rPr>
        <w:t>и</w:t>
      </w:r>
      <w:r w:rsidR="00B52BCA">
        <w:rPr>
          <w:rFonts w:ascii="Times New Roman" w:hAnsi="Times New Roman" w:cs="Times New Roman"/>
          <w:sz w:val="28"/>
          <w:szCs w:val="28"/>
        </w:rPr>
        <w:t>,</w:t>
      </w:r>
      <w:r w:rsidRPr="00D52F72" w:rsidR="008C365C">
        <w:rPr>
          <w:rFonts w:ascii="Times New Roman" w:hAnsi="Times New Roman" w:cs="Times New Roman"/>
          <w:sz w:val="28"/>
          <w:szCs w:val="28"/>
        </w:rPr>
        <w:t xml:space="preserve"> </w:t>
      </w:r>
      <w:r w:rsidRPr="00D52F72" w:rsidR="00B52049">
        <w:rPr>
          <w:rFonts w:ascii="Times New Roman" w:hAnsi="Times New Roman" w:cs="Times New Roman"/>
          <w:sz w:val="28"/>
          <w:szCs w:val="28"/>
        </w:rPr>
        <w:t>образовавш</w:t>
      </w:r>
      <w:r w:rsidRPr="00D52F72" w:rsidR="008C365C">
        <w:rPr>
          <w:rFonts w:ascii="Times New Roman" w:hAnsi="Times New Roman" w:cs="Times New Roman"/>
          <w:sz w:val="28"/>
          <w:szCs w:val="28"/>
        </w:rPr>
        <w:t>иеся</w:t>
      </w:r>
      <w:r w:rsidRPr="00D52F72" w:rsidR="00B52049">
        <w:rPr>
          <w:rFonts w:ascii="Times New Roman" w:hAnsi="Times New Roman" w:cs="Times New Roman"/>
          <w:sz w:val="28"/>
          <w:szCs w:val="28"/>
        </w:rPr>
        <w:t xml:space="preserve"> в период с 11.05.2024 по 10.04.2025 за </w:t>
      </w:r>
      <w:r w:rsidRPr="00D52F72" w:rsidR="00536838">
        <w:rPr>
          <w:rFonts w:ascii="Times New Roman" w:hAnsi="Times New Roman" w:cs="Times New Roman"/>
          <w:sz w:val="28"/>
          <w:szCs w:val="28"/>
        </w:rPr>
        <w:t>несвоевременное</w:t>
      </w:r>
      <w:r w:rsidRPr="00D52F72" w:rsidR="00B52049">
        <w:rPr>
          <w:rFonts w:ascii="Times New Roman" w:hAnsi="Times New Roman" w:cs="Times New Roman"/>
          <w:sz w:val="28"/>
          <w:szCs w:val="28"/>
        </w:rPr>
        <w:t xml:space="preserve"> внесение платы за потребленную электрическую энергию</w:t>
      </w:r>
      <w:r w:rsidRPr="00D52F72" w:rsidR="00536838">
        <w:rPr>
          <w:rFonts w:ascii="Times New Roman" w:hAnsi="Times New Roman" w:cs="Times New Roman"/>
          <w:sz w:val="28"/>
          <w:szCs w:val="28"/>
        </w:rPr>
        <w:t xml:space="preserve"> в размере 1980,31 руб</w:t>
      </w:r>
      <w:r w:rsidRPr="00D52F72" w:rsidR="00B52049">
        <w:rPr>
          <w:rFonts w:ascii="Times New Roman" w:hAnsi="Times New Roman" w:cs="Times New Roman"/>
          <w:sz w:val="28"/>
          <w:szCs w:val="28"/>
        </w:rPr>
        <w:t>. Также суду показ</w:t>
      </w:r>
      <w:r w:rsidRPr="00D52F72" w:rsidR="00536838">
        <w:rPr>
          <w:rFonts w:ascii="Times New Roman" w:hAnsi="Times New Roman" w:cs="Times New Roman"/>
          <w:sz w:val="28"/>
          <w:szCs w:val="28"/>
        </w:rPr>
        <w:t>ал</w:t>
      </w:r>
      <w:r w:rsidRPr="00D52F72" w:rsidR="00B52049">
        <w:rPr>
          <w:rFonts w:ascii="Times New Roman" w:hAnsi="Times New Roman" w:cs="Times New Roman"/>
          <w:sz w:val="28"/>
          <w:szCs w:val="28"/>
        </w:rPr>
        <w:t xml:space="preserve">, что  Петрук Ю.А. </w:t>
      </w:r>
      <w:r w:rsidRPr="00D52F72" w:rsidR="00536838">
        <w:rPr>
          <w:rFonts w:ascii="Times New Roman" w:hAnsi="Times New Roman" w:cs="Times New Roman"/>
          <w:sz w:val="28"/>
          <w:szCs w:val="28"/>
        </w:rPr>
        <w:t xml:space="preserve">является собственником помещения, расположенного по адресу: </w:t>
      </w:r>
      <w:r w:rsidR="00323C35">
        <w:rPr>
          <w:rFonts w:ascii="Times New Roman" w:hAnsi="Times New Roman" w:cs="Times New Roman"/>
          <w:sz w:val="28"/>
          <w:szCs w:val="28"/>
        </w:rPr>
        <w:t>адрес</w:t>
      </w:r>
      <w:r w:rsidRPr="00D52F72" w:rsidR="00536838">
        <w:rPr>
          <w:rFonts w:ascii="Times New Roman" w:hAnsi="Times New Roman" w:cs="Times New Roman"/>
          <w:sz w:val="28"/>
          <w:szCs w:val="28"/>
        </w:rPr>
        <w:t>,  он обратился к истцу с заявкой о подключении его</w:t>
      </w:r>
      <w:r w:rsidRPr="00D52F72" w:rsidR="00536838">
        <w:rPr>
          <w:rFonts w:ascii="Times New Roman" w:hAnsi="Times New Roman" w:cs="Times New Roman"/>
          <w:sz w:val="28"/>
          <w:szCs w:val="28"/>
        </w:rPr>
        <w:t xml:space="preserve"> </w:t>
      </w:r>
      <w:r w:rsidR="00B52BCA">
        <w:rPr>
          <w:rFonts w:ascii="Times New Roman" w:hAnsi="Times New Roman" w:cs="Times New Roman"/>
          <w:sz w:val="28"/>
          <w:szCs w:val="28"/>
        </w:rPr>
        <w:t>к</w:t>
      </w:r>
      <w:r w:rsidRPr="00D52F72" w:rsidR="00536838">
        <w:rPr>
          <w:rFonts w:ascii="Times New Roman" w:hAnsi="Times New Roman" w:cs="Times New Roman"/>
          <w:sz w:val="28"/>
          <w:szCs w:val="28"/>
        </w:rPr>
        <w:t xml:space="preserve"> сетям электроснабжения, </w:t>
      </w:r>
      <w:r w:rsidRPr="00D52F72" w:rsidR="008C365C">
        <w:rPr>
          <w:rFonts w:ascii="Times New Roman" w:hAnsi="Times New Roman" w:cs="Times New Roman"/>
          <w:sz w:val="28"/>
          <w:szCs w:val="28"/>
        </w:rPr>
        <w:t>в апреле 2022 года на имя Петрука открыт лицевой счет и 03.04.2023 потребитель  был уведомлен о подаче электроэнергии</w:t>
      </w:r>
      <w:r w:rsidRPr="00D52F72" w:rsidR="00536838">
        <w:rPr>
          <w:rFonts w:ascii="Times New Roman" w:hAnsi="Times New Roman" w:cs="Times New Roman"/>
          <w:sz w:val="28"/>
          <w:szCs w:val="28"/>
        </w:rPr>
        <w:t>, за период с 01.04.2025 по 31.05.2024 по вышеуказанному адресу образовалась задолженность за потреблённую электрическую энергию в размере 10 108,64, в связи с несвоевременным внесением платы образовалась пеня в размере 1980,31 руб. 08.05.2024 ответчик обратился к истцу с заявлением об</w:t>
      </w:r>
      <w:r w:rsidRPr="00D52F72" w:rsidR="00536838">
        <w:rPr>
          <w:rFonts w:ascii="Times New Roman" w:hAnsi="Times New Roman" w:cs="Times New Roman"/>
          <w:sz w:val="28"/>
          <w:szCs w:val="28"/>
        </w:rPr>
        <w:t xml:space="preserve"> </w:t>
      </w:r>
      <w:r w:rsidRPr="00D52F72" w:rsidR="00536838">
        <w:rPr>
          <w:rFonts w:ascii="Times New Roman" w:hAnsi="Times New Roman" w:cs="Times New Roman"/>
          <w:sz w:val="28"/>
          <w:szCs w:val="28"/>
        </w:rPr>
        <w:t>ограничении</w:t>
      </w:r>
      <w:r w:rsidRPr="00D52F72" w:rsidR="00536838">
        <w:rPr>
          <w:rFonts w:ascii="Times New Roman" w:hAnsi="Times New Roman" w:cs="Times New Roman"/>
          <w:sz w:val="28"/>
          <w:szCs w:val="28"/>
        </w:rPr>
        <w:t xml:space="preserve"> потребления электроэнергии,  15.05.2025 абонент был отключен.  Петрук Ю.А. </w:t>
      </w:r>
      <w:r w:rsidRPr="00D52F72" w:rsidR="00D974BD">
        <w:rPr>
          <w:rFonts w:ascii="Times New Roman" w:hAnsi="Times New Roman" w:cs="Times New Roman"/>
          <w:sz w:val="28"/>
          <w:szCs w:val="28"/>
        </w:rPr>
        <w:t>общался</w:t>
      </w:r>
      <w:r w:rsidRPr="00D52F72" w:rsidR="00536838">
        <w:rPr>
          <w:rFonts w:ascii="Times New Roman" w:hAnsi="Times New Roman" w:cs="Times New Roman"/>
          <w:sz w:val="28"/>
          <w:szCs w:val="28"/>
        </w:rPr>
        <w:t xml:space="preserve"> с оператором РЭС по факту его обращения в полицию </w:t>
      </w:r>
      <w:r w:rsidRPr="00D52F72">
        <w:rPr>
          <w:rFonts w:ascii="Times New Roman" w:hAnsi="Times New Roman" w:cs="Times New Roman"/>
          <w:sz w:val="28"/>
          <w:szCs w:val="28"/>
        </w:rPr>
        <w:t>относительно того, что у него похищают электроэнергию, при этом при снятии показани</w:t>
      </w:r>
      <w:r w:rsidRPr="00D52F72" w:rsidR="00184CDF">
        <w:rPr>
          <w:rFonts w:ascii="Times New Roman" w:hAnsi="Times New Roman" w:cs="Times New Roman"/>
          <w:sz w:val="28"/>
          <w:szCs w:val="28"/>
        </w:rPr>
        <w:t>й</w:t>
      </w:r>
      <w:r w:rsidRPr="00D52F72">
        <w:rPr>
          <w:rFonts w:ascii="Times New Roman" w:hAnsi="Times New Roman" w:cs="Times New Roman"/>
          <w:sz w:val="28"/>
          <w:szCs w:val="28"/>
        </w:rPr>
        <w:t xml:space="preserve"> контроле</w:t>
      </w:r>
      <w:r w:rsidR="00B52BCA">
        <w:rPr>
          <w:rFonts w:ascii="Times New Roman" w:hAnsi="Times New Roman" w:cs="Times New Roman"/>
          <w:sz w:val="28"/>
          <w:szCs w:val="28"/>
        </w:rPr>
        <w:t>ром</w:t>
      </w:r>
      <w:r w:rsidRPr="00D52F72">
        <w:rPr>
          <w:rFonts w:ascii="Times New Roman" w:hAnsi="Times New Roman" w:cs="Times New Roman"/>
          <w:sz w:val="28"/>
          <w:szCs w:val="28"/>
        </w:rPr>
        <w:t xml:space="preserve"> не были выявлены факт</w:t>
      </w:r>
      <w:r w:rsidRPr="00D52F72" w:rsidR="00184CDF">
        <w:rPr>
          <w:rFonts w:ascii="Times New Roman" w:hAnsi="Times New Roman" w:cs="Times New Roman"/>
          <w:sz w:val="28"/>
          <w:szCs w:val="28"/>
        </w:rPr>
        <w:t>ы</w:t>
      </w:r>
      <w:r w:rsidRPr="00D52F72">
        <w:rPr>
          <w:rFonts w:ascii="Times New Roman" w:hAnsi="Times New Roman" w:cs="Times New Roman"/>
          <w:sz w:val="28"/>
          <w:szCs w:val="28"/>
        </w:rPr>
        <w:t xml:space="preserve"> несанкционированного подключения помимо прибора учета, либо нарушения пломб</w:t>
      </w:r>
      <w:r w:rsidRPr="00D52F72" w:rsidR="00D974BD">
        <w:rPr>
          <w:rFonts w:ascii="Times New Roman" w:hAnsi="Times New Roman" w:cs="Times New Roman"/>
          <w:sz w:val="28"/>
          <w:szCs w:val="28"/>
        </w:rPr>
        <w:t>,</w:t>
      </w:r>
      <w:r w:rsidRPr="00D52F72" w:rsidR="008C365C">
        <w:rPr>
          <w:rFonts w:ascii="Times New Roman" w:hAnsi="Times New Roman" w:cs="Times New Roman"/>
          <w:sz w:val="28"/>
          <w:szCs w:val="28"/>
        </w:rPr>
        <w:t xml:space="preserve"> вся потребляемая электроэнергия шла через прибор учета, в случае хищения электроэнергии она похищалась непосредственно у потребителя, а не у истца, поскольку истцом в соответствии с договором предоставлялась электроэнергия. Также потребитель несет ответственность за сохранность прибора учета. </w:t>
      </w:r>
    </w:p>
    <w:p w:rsidR="00C4736C" w:rsidRPr="00D52F72" w:rsidP="00C4736C">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Ответчик в судебном заседании исковые требования не признал, суду показал, что собственником земельного участка, расположенного по адресу: </w:t>
      </w:r>
      <w:r w:rsidR="00323C35">
        <w:rPr>
          <w:rFonts w:ascii="Times New Roman" w:hAnsi="Times New Roman" w:cs="Times New Roman"/>
          <w:sz w:val="28"/>
          <w:szCs w:val="28"/>
        </w:rPr>
        <w:t>адрес</w:t>
      </w:r>
      <w:r w:rsidRPr="00D52F72">
        <w:rPr>
          <w:rFonts w:ascii="Times New Roman" w:hAnsi="Times New Roman" w:cs="Times New Roman"/>
          <w:sz w:val="28"/>
          <w:szCs w:val="28"/>
        </w:rPr>
        <w:t xml:space="preserve"> является он, он обращался в РЭС за предоставлением услуги подключения к электроэнергии в связи с тем, что данном участке планировал </w:t>
      </w:r>
      <w:r w:rsidRPr="00D52F72" w:rsidR="00184CDF">
        <w:rPr>
          <w:rFonts w:ascii="Times New Roman" w:hAnsi="Times New Roman" w:cs="Times New Roman"/>
          <w:sz w:val="28"/>
          <w:szCs w:val="28"/>
        </w:rPr>
        <w:t>построиться</w:t>
      </w:r>
      <w:r w:rsidRPr="00D52F72">
        <w:rPr>
          <w:rFonts w:ascii="Times New Roman" w:hAnsi="Times New Roman" w:cs="Times New Roman"/>
          <w:sz w:val="28"/>
          <w:szCs w:val="28"/>
        </w:rPr>
        <w:t xml:space="preserve">, фактически потребления электроэнергии им не осуществлялось. Электроэнергию потребляли </w:t>
      </w:r>
      <w:r w:rsidRPr="00D52F72">
        <w:rPr>
          <w:rFonts w:ascii="Times New Roman" w:hAnsi="Times New Roman" w:cs="Times New Roman"/>
          <w:sz w:val="28"/>
          <w:szCs w:val="28"/>
        </w:rPr>
        <w:t>военные, находящиеся вблизи его участка в окопах. Он обращался по данному факту в полицию.</w:t>
      </w:r>
    </w:p>
    <w:p w:rsidR="00C4736C" w:rsidRPr="00D52F72" w:rsidP="008C365C">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Допрошенный судом в качестве свидетеля </w:t>
      </w:r>
      <w:r w:rsidR="00323C35">
        <w:rPr>
          <w:rFonts w:ascii="Times New Roman" w:hAnsi="Times New Roman" w:cs="Times New Roman"/>
          <w:sz w:val="28"/>
          <w:szCs w:val="28"/>
        </w:rPr>
        <w:t>ФИО,</w:t>
      </w:r>
      <w:r w:rsidRPr="00D52F72">
        <w:rPr>
          <w:rFonts w:ascii="Times New Roman" w:hAnsi="Times New Roman" w:cs="Times New Roman"/>
          <w:sz w:val="28"/>
          <w:szCs w:val="28"/>
        </w:rPr>
        <w:t xml:space="preserve"> </w:t>
      </w:r>
      <w:r w:rsidRPr="00D52F72" w:rsidR="00475AD6">
        <w:rPr>
          <w:rFonts w:ascii="Times New Roman" w:hAnsi="Times New Roman" w:cs="Times New Roman"/>
          <w:sz w:val="28"/>
          <w:szCs w:val="28"/>
        </w:rPr>
        <w:t xml:space="preserve">который в последующем вступил в дело в качестве представителя ответчика, </w:t>
      </w:r>
      <w:r w:rsidRPr="00D52F72">
        <w:rPr>
          <w:rFonts w:ascii="Times New Roman" w:hAnsi="Times New Roman" w:cs="Times New Roman"/>
          <w:sz w:val="28"/>
          <w:szCs w:val="28"/>
        </w:rPr>
        <w:t xml:space="preserve"> суду показал, что </w:t>
      </w:r>
      <w:r w:rsidRPr="00D52F72" w:rsidR="008C365C">
        <w:rPr>
          <w:rFonts w:ascii="Times New Roman" w:hAnsi="Times New Roman" w:cs="Times New Roman"/>
          <w:sz w:val="28"/>
          <w:szCs w:val="28"/>
        </w:rPr>
        <w:t>05.04.2024</w:t>
      </w:r>
      <w:r w:rsidRPr="00D52F72">
        <w:rPr>
          <w:rFonts w:ascii="Times New Roman" w:hAnsi="Times New Roman" w:cs="Times New Roman"/>
          <w:sz w:val="28"/>
          <w:szCs w:val="28"/>
        </w:rPr>
        <w:t xml:space="preserve"> им было обнаружено хищение электроэнергии по адресу: </w:t>
      </w:r>
      <w:r w:rsidR="00323C35">
        <w:rPr>
          <w:rFonts w:ascii="Times New Roman" w:hAnsi="Times New Roman" w:cs="Times New Roman"/>
          <w:sz w:val="28"/>
          <w:szCs w:val="28"/>
        </w:rPr>
        <w:t>фИО</w:t>
      </w:r>
      <w:r w:rsidRPr="00D52F72" w:rsidR="008C365C">
        <w:rPr>
          <w:rFonts w:ascii="Times New Roman" w:hAnsi="Times New Roman" w:cs="Times New Roman"/>
          <w:sz w:val="28"/>
          <w:szCs w:val="28"/>
        </w:rPr>
        <w:t>,</w:t>
      </w:r>
      <w:r w:rsidRPr="00D52F72">
        <w:rPr>
          <w:rFonts w:ascii="Times New Roman" w:hAnsi="Times New Roman" w:cs="Times New Roman"/>
          <w:sz w:val="28"/>
          <w:szCs w:val="28"/>
        </w:rPr>
        <w:t xml:space="preserve"> в результате чего он обращался в РЭС</w:t>
      </w:r>
      <w:r w:rsidRPr="00D52F72" w:rsidR="00184CDF">
        <w:rPr>
          <w:rFonts w:ascii="Times New Roman" w:hAnsi="Times New Roman" w:cs="Times New Roman"/>
          <w:sz w:val="28"/>
          <w:szCs w:val="28"/>
        </w:rPr>
        <w:t>,</w:t>
      </w:r>
      <w:r w:rsidRPr="00D52F72">
        <w:rPr>
          <w:rFonts w:ascii="Times New Roman" w:hAnsi="Times New Roman" w:cs="Times New Roman"/>
          <w:sz w:val="28"/>
          <w:szCs w:val="28"/>
        </w:rPr>
        <w:t xml:space="preserve"> общался с контроле</w:t>
      </w:r>
      <w:r w:rsidR="00B52BCA">
        <w:rPr>
          <w:rFonts w:ascii="Times New Roman" w:hAnsi="Times New Roman" w:cs="Times New Roman"/>
          <w:sz w:val="28"/>
          <w:szCs w:val="28"/>
        </w:rPr>
        <w:t>ром</w:t>
      </w:r>
      <w:r w:rsidRPr="00D52F72">
        <w:rPr>
          <w:rFonts w:ascii="Times New Roman" w:hAnsi="Times New Roman" w:cs="Times New Roman"/>
          <w:sz w:val="28"/>
          <w:szCs w:val="28"/>
        </w:rPr>
        <w:t>, также по данному факту он обращ</w:t>
      </w:r>
      <w:r w:rsidRPr="00D52F72" w:rsidR="008C365C">
        <w:rPr>
          <w:rFonts w:ascii="Times New Roman" w:hAnsi="Times New Roman" w:cs="Times New Roman"/>
          <w:sz w:val="28"/>
          <w:szCs w:val="28"/>
        </w:rPr>
        <w:t>ался в полицию, военную прокуратуру. По результатам рассмотрения обращения полиция передала материал в военную комендатуру г. Джанкой</w:t>
      </w:r>
      <w:r w:rsidRPr="00D52F72" w:rsidR="00475C6D">
        <w:rPr>
          <w:rFonts w:ascii="Times New Roman" w:hAnsi="Times New Roman" w:cs="Times New Roman"/>
          <w:sz w:val="28"/>
          <w:szCs w:val="28"/>
        </w:rPr>
        <w:t>, результаты рассмотрения неизвестны,</w:t>
      </w:r>
      <w:r w:rsidRPr="00D52F72" w:rsidR="008C365C">
        <w:rPr>
          <w:rFonts w:ascii="Times New Roman" w:hAnsi="Times New Roman" w:cs="Times New Roman"/>
          <w:sz w:val="28"/>
          <w:szCs w:val="28"/>
        </w:rPr>
        <w:t xml:space="preserve"> военная прокуратура предоставила ответ, который обжалован не был.</w:t>
      </w:r>
      <w:r w:rsidRPr="00D52F72" w:rsidR="00474FA7">
        <w:rPr>
          <w:rFonts w:ascii="Times New Roman" w:hAnsi="Times New Roman" w:cs="Times New Roman"/>
          <w:sz w:val="28"/>
          <w:szCs w:val="28"/>
        </w:rPr>
        <w:t xml:space="preserve"> На данный момент ответчиком готовятся документы для обращения в военную прокуратуру повторно. </w:t>
      </w:r>
      <w:r w:rsidRPr="00D52F72" w:rsidR="008C365C">
        <w:rPr>
          <w:rFonts w:ascii="Times New Roman" w:hAnsi="Times New Roman" w:cs="Times New Roman"/>
          <w:sz w:val="28"/>
          <w:szCs w:val="28"/>
        </w:rPr>
        <w:t xml:space="preserve"> После повторного случая хищения</w:t>
      </w:r>
      <w:r w:rsidRPr="00D52F72" w:rsidR="00475C6D">
        <w:rPr>
          <w:rFonts w:ascii="Times New Roman" w:hAnsi="Times New Roman" w:cs="Times New Roman"/>
          <w:sz w:val="28"/>
          <w:szCs w:val="28"/>
        </w:rPr>
        <w:t xml:space="preserve"> электроэнергии в мае 2024 года, </w:t>
      </w:r>
      <w:r w:rsidRPr="00D52F72" w:rsidR="00474FA7">
        <w:rPr>
          <w:rFonts w:ascii="Times New Roman" w:hAnsi="Times New Roman" w:cs="Times New Roman"/>
          <w:sz w:val="28"/>
          <w:szCs w:val="28"/>
        </w:rPr>
        <w:t>ответчик</w:t>
      </w:r>
      <w:r w:rsidRPr="00D52F72" w:rsidR="00475C6D">
        <w:rPr>
          <w:rFonts w:ascii="Times New Roman" w:hAnsi="Times New Roman" w:cs="Times New Roman"/>
          <w:sz w:val="28"/>
          <w:szCs w:val="28"/>
        </w:rPr>
        <w:t xml:space="preserve"> обратился в </w:t>
      </w:r>
      <w:r w:rsidRPr="00D52F72" w:rsidR="008C365C">
        <w:rPr>
          <w:rFonts w:ascii="Times New Roman" w:hAnsi="Times New Roman" w:cs="Times New Roman"/>
          <w:sz w:val="28"/>
          <w:szCs w:val="28"/>
        </w:rPr>
        <w:t>РЭС за отключением электроэнергии по вышеуказанному адресу.</w:t>
      </w:r>
      <w:r w:rsidRPr="00D52F72" w:rsidR="00475C6D">
        <w:rPr>
          <w:rFonts w:ascii="Times New Roman" w:hAnsi="Times New Roman" w:cs="Times New Roman"/>
          <w:sz w:val="28"/>
          <w:szCs w:val="28"/>
        </w:rPr>
        <w:t xml:space="preserve"> Просил суд взыскать сумму задолженности, освободив ответчика от суммы пени и судебных расходов, поскольку его вины</w:t>
      </w:r>
      <w:r w:rsidRPr="00D52F72" w:rsidR="00474FA7">
        <w:rPr>
          <w:rFonts w:ascii="Times New Roman" w:hAnsi="Times New Roman" w:cs="Times New Roman"/>
          <w:sz w:val="28"/>
          <w:szCs w:val="28"/>
        </w:rPr>
        <w:t xml:space="preserve"> в образовавшейся задолженности</w:t>
      </w:r>
      <w:r w:rsidRPr="00D52F72" w:rsidR="00475C6D">
        <w:rPr>
          <w:rFonts w:ascii="Times New Roman" w:hAnsi="Times New Roman" w:cs="Times New Roman"/>
          <w:sz w:val="28"/>
          <w:szCs w:val="28"/>
        </w:rPr>
        <w:t xml:space="preserve"> не имеется. </w:t>
      </w:r>
    </w:p>
    <w:p w:rsidR="007E14F4" w:rsidRPr="00D52F72" w:rsidP="007E14F4">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Допрошенный судом в качестве</w:t>
      </w:r>
      <w:r w:rsidRPr="00D52F72" w:rsidR="00474FA7">
        <w:rPr>
          <w:rFonts w:ascii="Times New Roman" w:hAnsi="Times New Roman" w:cs="Times New Roman"/>
          <w:sz w:val="28"/>
          <w:szCs w:val="28"/>
        </w:rPr>
        <w:t xml:space="preserve"> </w:t>
      </w:r>
      <w:r w:rsidRPr="00D52F72">
        <w:rPr>
          <w:rFonts w:ascii="Times New Roman" w:hAnsi="Times New Roman" w:cs="Times New Roman"/>
          <w:sz w:val="28"/>
          <w:szCs w:val="28"/>
        </w:rPr>
        <w:t xml:space="preserve"> свидетеля </w:t>
      </w:r>
      <w:r w:rsidR="00323C35">
        <w:rPr>
          <w:rFonts w:ascii="Times New Roman" w:hAnsi="Times New Roman" w:cs="Times New Roman"/>
          <w:sz w:val="28"/>
          <w:szCs w:val="28"/>
        </w:rPr>
        <w:t>ФИО</w:t>
      </w:r>
      <w:r w:rsidRPr="00D52F72">
        <w:rPr>
          <w:rFonts w:ascii="Times New Roman" w:hAnsi="Times New Roman" w:cs="Times New Roman"/>
          <w:sz w:val="28"/>
          <w:szCs w:val="28"/>
        </w:rPr>
        <w:t xml:space="preserve"> суду показал, что ранее работал в должности сотрудника МО МВД России «Красноперекопский», к нему поступило заявление о краже электроэнергии, им осуществлялась проверка по данному факту, по результатам проверки выявлено  несанкционированное  подключение к счетчику заявителя проводов, которые вели в окопы</w:t>
      </w:r>
      <w:r w:rsidRPr="00D52F72" w:rsidR="00474FA7">
        <w:rPr>
          <w:rFonts w:ascii="Times New Roman" w:hAnsi="Times New Roman" w:cs="Times New Roman"/>
          <w:sz w:val="28"/>
          <w:szCs w:val="28"/>
        </w:rPr>
        <w:t>, в которых находились военные</w:t>
      </w:r>
      <w:r w:rsidRPr="00D52F72">
        <w:rPr>
          <w:rFonts w:ascii="Times New Roman" w:hAnsi="Times New Roman" w:cs="Times New Roman"/>
          <w:sz w:val="28"/>
          <w:szCs w:val="28"/>
        </w:rPr>
        <w:t>, поскольку виновные лица им не были установлены он никакого процессуального решения</w:t>
      </w:r>
      <w:r w:rsidRPr="00D52F72">
        <w:rPr>
          <w:rFonts w:ascii="Times New Roman" w:hAnsi="Times New Roman" w:cs="Times New Roman"/>
          <w:sz w:val="28"/>
          <w:szCs w:val="28"/>
        </w:rPr>
        <w:t xml:space="preserve"> не принимал, </w:t>
      </w:r>
      <w:r w:rsidRPr="00D52F72" w:rsidR="00475C6D">
        <w:rPr>
          <w:rFonts w:ascii="Times New Roman" w:hAnsi="Times New Roman" w:cs="Times New Roman"/>
          <w:sz w:val="28"/>
          <w:szCs w:val="28"/>
        </w:rPr>
        <w:t>предоставил заявителю ответ.</w:t>
      </w:r>
      <w:r w:rsidRPr="00D52F72">
        <w:rPr>
          <w:rFonts w:ascii="Times New Roman" w:hAnsi="Times New Roman" w:cs="Times New Roman"/>
          <w:sz w:val="28"/>
          <w:szCs w:val="28"/>
        </w:rPr>
        <w:t xml:space="preserve"> </w:t>
      </w:r>
    </w:p>
    <w:p w:rsidR="00C92144" w:rsidRPr="00D52F72" w:rsidP="00C92144">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Выслушав представителя истца, ответчика, представителя ответчика, свидетел</w:t>
      </w:r>
      <w:r w:rsidRPr="00D52F72" w:rsidR="00474FA7">
        <w:rPr>
          <w:rFonts w:ascii="Times New Roman" w:hAnsi="Times New Roman" w:cs="Times New Roman"/>
          <w:sz w:val="28"/>
          <w:szCs w:val="28"/>
        </w:rPr>
        <w:t>ей</w:t>
      </w:r>
      <w:r w:rsidRPr="00D52F72">
        <w:rPr>
          <w:rFonts w:ascii="Times New Roman" w:hAnsi="Times New Roman" w:cs="Times New Roman"/>
          <w:sz w:val="28"/>
          <w:szCs w:val="28"/>
        </w:rPr>
        <w:t>, и</w:t>
      </w:r>
      <w:r w:rsidRPr="00D52F72" w:rsidR="00BB524F">
        <w:rPr>
          <w:rFonts w:ascii="Times New Roman" w:hAnsi="Times New Roman" w:cs="Times New Roman"/>
          <w:sz w:val="28"/>
          <w:szCs w:val="28"/>
        </w:rPr>
        <w:t>сследовав письменные доказательства, суд находит исковые требования подлежащими удовлетворению по следующим основаниям.</w:t>
      </w:r>
    </w:p>
    <w:p w:rsidR="00475AD6" w:rsidRPr="00D52F72" w:rsidP="00475AD6">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В соответствии со ст. 56 ГПК РФ, содержание которой следует рассматривать в контексте с положениями ч. 3 ст. 123 Конституции Российской Федерации и ст. 12 ГПК РФ,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w:t>
      </w:r>
      <w:r w:rsidRPr="00D52F72">
        <w:rPr>
          <w:rFonts w:ascii="Times New Roman" w:hAnsi="Times New Roman" w:cs="Times New Roman"/>
          <w:sz w:val="28"/>
          <w:szCs w:val="28"/>
        </w:rPr>
        <w:t>требований и возражений, если иное не предусмотрено федеральным законом.</w:t>
      </w:r>
    </w:p>
    <w:p w:rsidR="005F20C9" w:rsidRPr="00D52F72" w:rsidP="00D974BD">
      <w:pPr>
        <w:pStyle w:val="NormalWeb"/>
        <w:spacing w:before="0" w:beforeAutospacing="0" w:after="0" w:afterAutospacing="0" w:line="288" w:lineRule="atLeast"/>
        <w:ind w:firstLine="540"/>
        <w:jc w:val="both"/>
        <w:rPr>
          <w:rFonts w:ascii="Times New Roman" w:hAnsi="Times New Roman" w:cs="Times New Roman"/>
          <w:sz w:val="28"/>
          <w:szCs w:val="28"/>
        </w:rPr>
      </w:pPr>
      <w:r w:rsidRPr="00D52F72">
        <w:rPr>
          <w:rFonts w:ascii="Times New Roman" w:hAnsi="Times New Roman" w:cs="Times New Roman"/>
          <w:sz w:val="28"/>
          <w:szCs w:val="28"/>
        </w:rPr>
        <w:t>В соответствии с ч. 3 ст. 30 ЖК РФ,</w:t>
      </w:r>
      <w:r w:rsidRPr="00D52F72" w:rsidR="00D974BD">
        <w:rPr>
          <w:rFonts w:ascii="Times New Roman" w:hAnsi="Times New Roman" w:cs="Times New Roman"/>
          <w:sz w:val="28"/>
          <w:szCs w:val="28"/>
        </w:rPr>
        <w:t xml:space="preserve"> ст. 210 ГК РФ, собственник несет бремя содержания принадлежащего ему имущества, если иное не предусмотрено законом или договором.</w:t>
      </w:r>
    </w:p>
    <w:p w:rsidR="005F20C9" w:rsidRPr="00D52F72" w:rsidP="001B54F0">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В соответствии с ч. 1 ст. 540 ГК РФ в случае, когда абонентом по договору энергоснабжения выступает гражданин, использующий энергию для бытово</w:t>
      </w:r>
      <w:r w:rsidRPr="00D52F72" w:rsidR="00D974BD">
        <w:rPr>
          <w:rFonts w:ascii="Times New Roman" w:hAnsi="Times New Roman" w:cs="Times New Roman"/>
          <w:sz w:val="28"/>
          <w:szCs w:val="28"/>
        </w:rPr>
        <w:t>го</w:t>
      </w:r>
      <w:r w:rsidRPr="00D52F72">
        <w:rPr>
          <w:rFonts w:ascii="Times New Roman" w:hAnsi="Times New Roman" w:cs="Times New Roman"/>
          <w:sz w:val="28"/>
          <w:szCs w:val="28"/>
        </w:rPr>
        <w:t xml:space="preserve">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184CDF" w:rsidRPr="00D52F72" w:rsidP="00184CDF">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Как установлено судом земельный участок, расположенный по адресу: </w:t>
      </w:r>
      <w:r w:rsidR="00323C35">
        <w:rPr>
          <w:rFonts w:ascii="Times New Roman" w:hAnsi="Times New Roman" w:cs="Times New Roman"/>
          <w:sz w:val="28"/>
          <w:szCs w:val="28"/>
        </w:rPr>
        <w:t>ФИО</w:t>
      </w:r>
      <w:r w:rsidRPr="00D52F72">
        <w:rPr>
          <w:rFonts w:ascii="Times New Roman" w:hAnsi="Times New Roman" w:cs="Times New Roman"/>
          <w:sz w:val="28"/>
          <w:szCs w:val="28"/>
        </w:rPr>
        <w:t xml:space="preserve"> принадлежит на праве собственности  Петруку Юрию Адамовичу. </w:t>
      </w:r>
    </w:p>
    <w:p w:rsidR="00184CDF" w:rsidRPr="00D52F72" w:rsidP="00184CDF">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 07.04.2022 Петрук Ю.А.(далее потребитель) обратился в ГУП РК «Крымэнерго» (далее сетевая организация) с заявкой № 131028 о технологическом присоединении к электрическим сетям на земельном участке, расположенном по адресу: </w:t>
      </w:r>
      <w:r w:rsidR="00323C35">
        <w:rPr>
          <w:rFonts w:ascii="Times New Roman" w:hAnsi="Times New Roman" w:cs="Times New Roman"/>
          <w:sz w:val="28"/>
          <w:szCs w:val="28"/>
        </w:rPr>
        <w:t>адрес</w:t>
      </w:r>
      <w:r w:rsidRPr="00D52F72">
        <w:rPr>
          <w:rFonts w:ascii="Times New Roman" w:hAnsi="Times New Roman" w:cs="Times New Roman"/>
          <w:sz w:val="28"/>
          <w:szCs w:val="28"/>
        </w:rPr>
        <w:t xml:space="preserve"> на земельном участке под ИЖС, между Петруком Ю.А. и сетевой организацией 22.04.2022 заключен  договор об осуществлении технологического присоединения № 009-313-88-22</w:t>
      </w:r>
      <w:r w:rsidRPr="00D52F72" w:rsidR="00474FA7">
        <w:rPr>
          <w:rFonts w:ascii="Times New Roman" w:hAnsi="Times New Roman" w:cs="Times New Roman"/>
          <w:sz w:val="28"/>
          <w:szCs w:val="28"/>
        </w:rPr>
        <w:t>.</w:t>
      </w:r>
    </w:p>
    <w:p w:rsidR="00042B2E" w:rsidRPr="00D52F72" w:rsidP="00042B2E">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31.03.2023 составлен акт допуска в эксплуатацию прибора учета электрической энергии, точке доступа присвоен лицевой счет № 100501.</w:t>
      </w:r>
    </w:p>
    <w:p w:rsidR="00184CDF" w:rsidRPr="00D52F72" w:rsidP="00184CDF">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03.04.2023 сетевая организация уведомила потребителя о возможности присоединения к электрическим сетям</w:t>
      </w:r>
      <w:r w:rsidRPr="00D52F72" w:rsidR="00474FA7">
        <w:rPr>
          <w:rFonts w:ascii="Times New Roman" w:hAnsi="Times New Roman" w:cs="Times New Roman"/>
          <w:sz w:val="28"/>
          <w:szCs w:val="28"/>
        </w:rPr>
        <w:t>,</w:t>
      </w:r>
      <w:r w:rsidRPr="00D52F72" w:rsidR="00A669F4">
        <w:rPr>
          <w:rFonts w:ascii="Times New Roman" w:hAnsi="Times New Roman" w:cs="Times New Roman"/>
          <w:sz w:val="28"/>
          <w:szCs w:val="28"/>
        </w:rPr>
        <w:t xml:space="preserve"> тем самым фактически подключила абонента к присоединённой сети.</w:t>
      </w:r>
    </w:p>
    <w:p w:rsidR="005F20C9" w:rsidRPr="00D52F72" w:rsidP="005F20C9">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В соответствии со статьей 539 ГК РФ, по договору энергоснабжения гарантирующий поставщик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5F20C9" w:rsidRPr="00D52F72" w:rsidP="005F20C9">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Согласно требованиям пункта 1 статьи 541 ГК РФ, гарантирующий поставщик обязан подавать абоненту энергию через присоединенную сеть в количестве, предусмотренном договором энергоснабжения, и с соблюдением согласованного сторонами режима </w:t>
      </w:r>
      <w:r w:rsidRPr="00D52F72">
        <w:rPr>
          <w:rFonts w:ascii="Times New Roman" w:hAnsi="Times New Roman" w:cs="Times New Roman"/>
          <w:sz w:val="28"/>
          <w:szCs w:val="28"/>
        </w:rPr>
        <w:t>подачи.</w:t>
      </w:r>
    </w:p>
    <w:p w:rsidR="005F20C9" w:rsidRPr="00D52F72" w:rsidP="005F20C9">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Количество поданной абоненту и использованной им энергии определяется в соответствии </w:t>
      </w:r>
      <w:r w:rsidR="00B52BCA">
        <w:rPr>
          <w:rFonts w:ascii="Times New Roman" w:hAnsi="Times New Roman" w:cs="Times New Roman"/>
          <w:sz w:val="28"/>
          <w:szCs w:val="28"/>
        </w:rPr>
        <w:t xml:space="preserve">с </w:t>
      </w:r>
      <w:r w:rsidRPr="00D52F72">
        <w:rPr>
          <w:rFonts w:ascii="Times New Roman" w:hAnsi="Times New Roman" w:cs="Times New Roman"/>
          <w:sz w:val="28"/>
          <w:szCs w:val="28"/>
        </w:rPr>
        <w:t>данными учета о ее фактическом потреблении.</w:t>
      </w:r>
    </w:p>
    <w:p w:rsidR="001B54F0" w:rsidRPr="00D52F72" w:rsidP="005F20C9">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В </w:t>
      </w:r>
      <w:r w:rsidRPr="00D52F72" w:rsidR="00D974BD">
        <w:rPr>
          <w:rFonts w:ascii="Times New Roman" w:hAnsi="Times New Roman" w:cs="Times New Roman"/>
          <w:sz w:val="28"/>
          <w:szCs w:val="28"/>
        </w:rPr>
        <w:t>соответствии со ст. 543 ГК РФ а</w:t>
      </w:r>
      <w:r w:rsidRPr="00D52F72">
        <w:rPr>
          <w:rFonts w:ascii="Times New Roman" w:hAnsi="Times New Roman" w:cs="Times New Roman"/>
          <w:sz w:val="28"/>
          <w:szCs w:val="28"/>
        </w:rPr>
        <w:t xml:space="preserve">бонент обязан обеспечивать надлежащее техническое состояние и безопасность </w:t>
      </w:r>
      <w:r w:rsidRPr="00D52F72" w:rsidR="00D974BD">
        <w:rPr>
          <w:rFonts w:ascii="Times New Roman" w:hAnsi="Times New Roman" w:cs="Times New Roman"/>
          <w:sz w:val="28"/>
          <w:szCs w:val="28"/>
        </w:rPr>
        <w:t>эксплуатируемых</w:t>
      </w:r>
      <w:r w:rsidRPr="00D52F72">
        <w:rPr>
          <w:rFonts w:ascii="Times New Roman" w:hAnsi="Times New Roman" w:cs="Times New Roman"/>
          <w:sz w:val="28"/>
          <w:szCs w:val="28"/>
        </w:rPr>
        <w:t xml:space="preserve"> энергетических сетей, приборов, оборудования, соблюдать установленный режим </w:t>
      </w:r>
      <w:r w:rsidRPr="00D52F72" w:rsidR="00D974BD">
        <w:rPr>
          <w:rFonts w:ascii="Times New Roman" w:hAnsi="Times New Roman" w:cs="Times New Roman"/>
          <w:sz w:val="28"/>
          <w:szCs w:val="28"/>
        </w:rPr>
        <w:t>потребления</w:t>
      </w:r>
      <w:r w:rsidRPr="00D52F72">
        <w:rPr>
          <w:rFonts w:ascii="Times New Roman" w:hAnsi="Times New Roman" w:cs="Times New Roman"/>
          <w:sz w:val="28"/>
          <w:szCs w:val="28"/>
        </w:rPr>
        <w:t xml:space="preserve"> энергии, а также немедленно сообщать энергоснабжающей организации, в том числе о </w:t>
      </w:r>
      <w:r w:rsidRPr="00D52F72" w:rsidR="00D974BD">
        <w:rPr>
          <w:rFonts w:ascii="Times New Roman" w:hAnsi="Times New Roman" w:cs="Times New Roman"/>
          <w:sz w:val="28"/>
          <w:szCs w:val="28"/>
        </w:rPr>
        <w:t>неисправностях</w:t>
      </w:r>
      <w:r w:rsidRPr="00D52F72">
        <w:rPr>
          <w:rFonts w:ascii="Times New Roman" w:hAnsi="Times New Roman" w:cs="Times New Roman"/>
          <w:sz w:val="28"/>
          <w:szCs w:val="28"/>
        </w:rPr>
        <w:t xml:space="preserve"> приборов учета энергии и об иных нарушениях, </w:t>
      </w:r>
      <w:r w:rsidRPr="00D52F72" w:rsidR="00D974BD">
        <w:rPr>
          <w:rFonts w:ascii="Times New Roman" w:hAnsi="Times New Roman" w:cs="Times New Roman"/>
          <w:sz w:val="28"/>
          <w:szCs w:val="28"/>
        </w:rPr>
        <w:t>возникающих</w:t>
      </w:r>
      <w:r w:rsidRPr="00D52F72">
        <w:rPr>
          <w:rFonts w:ascii="Times New Roman" w:hAnsi="Times New Roman" w:cs="Times New Roman"/>
          <w:sz w:val="28"/>
          <w:szCs w:val="28"/>
        </w:rPr>
        <w:t xml:space="preserve"> в пользовании энергии.</w:t>
      </w:r>
    </w:p>
    <w:p w:rsidR="008A24A6" w:rsidRPr="00D52F72" w:rsidP="008A24A6">
      <w:pPr>
        <w:pStyle w:val="NormalWeb"/>
        <w:spacing w:before="0" w:beforeAutospacing="0" w:after="0" w:afterAutospacing="0" w:line="288" w:lineRule="atLeast"/>
        <w:ind w:firstLine="540"/>
        <w:jc w:val="both"/>
        <w:rPr>
          <w:rFonts w:ascii="Times New Roman" w:hAnsi="Times New Roman" w:cs="Times New Roman"/>
          <w:sz w:val="28"/>
          <w:szCs w:val="28"/>
        </w:rPr>
      </w:pPr>
      <w:r w:rsidRPr="00D52F72">
        <w:rPr>
          <w:rFonts w:ascii="Times New Roman" w:hAnsi="Times New Roman" w:cs="Times New Roman"/>
          <w:sz w:val="28"/>
          <w:szCs w:val="28"/>
        </w:rPr>
        <w:t>Таким образом, из указанных правовых норм следует, что обязанность содержать в исправности прибор учета и оборудование электрической энергии, обеспечивать сохранность пломб, а также соблюдать установленный режим потребления энергии, лежит на абоненте.</w:t>
      </w:r>
    </w:p>
    <w:p w:rsidR="008A24A6" w:rsidRPr="00D52F72" w:rsidP="00475C6D">
      <w:pPr>
        <w:pStyle w:val="NormalWeb"/>
        <w:spacing w:before="0" w:beforeAutospacing="0" w:after="0" w:afterAutospacing="0" w:line="288" w:lineRule="atLeast"/>
        <w:ind w:firstLine="540"/>
        <w:jc w:val="both"/>
        <w:rPr>
          <w:rFonts w:ascii="Times New Roman" w:hAnsi="Times New Roman" w:cs="Times New Roman"/>
          <w:sz w:val="28"/>
          <w:szCs w:val="28"/>
        </w:rPr>
      </w:pPr>
      <w:r w:rsidRPr="00D52F72">
        <w:rPr>
          <w:rFonts w:ascii="Times New Roman" w:hAnsi="Times New Roman" w:cs="Times New Roman"/>
          <w:sz w:val="28"/>
          <w:szCs w:val="28"/>
        </w:rPr>
        <w:t>Как следует из пояснений истца, что не отрицалось ответчиком, при проверке показаний прибора  учета не было установлено, что имело место нарушение целостности прибора учета, неучтенное потребление электроэнергии, или несанкционированное присоединение иных устройств потребления электроэнергии</w:t>
      </w:r>
      <w:r w:rsidRPr="00D52F72" w:rsidR="00475C6D">
        <w:rPr>
          <w:rFonts w:ascii="Times New Roman" w:hAnsi="Times New Roman" w:cs="Times New Roman"/>
          <w:sz w:val="28"/>
          <w:szCs w:val="28"/>
        </w:rPr>
        <w:t xml:space="preserve"> помимо учета прибора</w:t>
      </w:r>
      <w:r w:rsidRPr="00D52F72">
        <w:rPr>
          <w:rFonts w:ascii="Times New Roman" w:hAnsi="Times New Roman" w:cs="Times New Roman"/>
          <w:sz w:val="28"/>
          <w:szCs w:val="28"/>
        </w:rPr>
        <w:t>, а также наличие каких-либо неисправностей, в т.ч. некорректный учет потребленной электроэнергии.</w:t>
      </w:r>
    </w:p>
    <w:p w:rsidR="00A669F4" w:rsidRPr="00D52F72" w:rsidP="00A669F4">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Согласно ч. 4 ст. 154 ЖК РФ плата за коммунальные услуги включает в себя, в том числе плату и за электроснабжение.</w:t>
      </w:r>
    </w:p>
    <w:p w:rsidR="00A669F4" w:rsidRPr="00D52F72" w:rsidP="00A669F4">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Согласно части 1 статьи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утверждаемых органами государственной власти субъектов Российской Федерации в порядке, установленном Правительством Российской Федерации.</w:t>
      </w:r>
    </w:p>
    <w:p w:rsidR="008A24A6" w:rsidRPr="00D52F72" w:rsidP="00BA68DF">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В силу положений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5F20C9" w:rsidRPr="00D52F72" w:rsidP="005F20C9">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Порядок расчетов за энергию определяется законом, иными правовыми актами или соглашением сторон.</w:t>
      </w:r>
    </w:p>
    <w:p w:rsidR="005F20C9" w:rsidRPr="00D52F72" w:rsidP="00BA68DF">
      <w:pPr>
        <w:pStyle w:val="ConsPlusNormal"/>
        <w:spacing w:line="276" w:lineRule="auto"/>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По правилам ч. 14 ст. 155 ЖК РФ лица, несвоевременно и (или) не полностью внесшие плату за жилое помещение и коммунальные </w:t>
      </w:r>
      <w:r w:rsidRPr="00D52F72">
        <w:rPr>
          <w:rFonts w:ascii="Times New Roman" w:hAnsi="Times New Roman" w:cs="Times New Roman"/>
          <w:sz w:val="28"/>
          <w:szCs w:val="28"/>
        </w:rPr>
        <w:t>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r w:rsidR="00B52BCA">
        <w:rPr>
          <w:rFonts w:ascii="Times New Roman" w:hAnsi="Times New Roman" w:cs="Times New Roman"/>
          <w:sz w:val="28"/>
          <w:szCs w:val="28"/>
        </w:rPr>
        <w:t>,</w:t>
      </w:r>
      <w:r w:rsidRPr="00D52F72">
        <w:rPr>
          <w:rFonts w:ascii="Times New Roman" w:hAnsi="Times New Roman" w:cs="Times New Roman"/>
          <w:sz w:val="28"/>
          <w:szCs w:val="28"/>
        </w:rPr>
        <w:t xml:space="preserve">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F20C9"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В нарушение вышеуказанн</w:t>
      </w:r>
      <w:r w:rsidRPr="00D52F72" w:rsidR="001B54F0">
        <w:rPr>
          <w:rFonts w:ascii="Times New Roman" w:hAnsi="Times New Roman" w:cs="Times New Roman"/>
          <w:sz w:val="28"/>
          <w:szCs w:val="28"/>
        </w:rPr>
        <w:t xml:space="preserve">ых </w:t>
      </w:r>
      <w:r w:rsidRPr="00D52F72">
        <w:rPr>
          <w:rFonts w:ascii="Times New Roman" w:hAnsi="Times New Roman" w:cs="Times New Roman"/>
          <w:sz w:val="28"/>
          <w:szCs w:val="28"/>
        </w:rPr>
        <w:t>норм закона, оплат</w:t>
      </w:r>
      <w:r w:rsidRPr="00D52F72" w:rsidR="001B54F0">
        <w:rPr>
          <w:rFonts w:ascii="Times New Roman" w:hAnsi="Times New Roman" w:cs="Times New Roman"/>
          <w:sz w:val="28"/>
          <w:szCs w:val="28"/>
        </w:rPr>
        <w:t>а</w:t>
      </w:r>
      <w:r w:rsidRPr="00D52F72">
        <w:rPr>
          <w:rFonts w:ascii="Times New Roman" w:hAnsi="Times New Roman" w:cs="Times New Roman"/>
          <w:sz w:val="28"/>
          <w:szCs w:val="28"/>
        </w:rPr>
        <w:t xml:space="preserve"> за потребленную электроэнергию в период с 01.04.2024 по 31.05.2024</w:t>
      </w:r>
      <w:r w:rsidRPr="00D52F72" w:rsidR="001B54F0">
        <w:rPr>
          <w:rFonts w:ascii="Times New Roman" w:hAnsi="Times New Roman" w:cs="Times New Roman"/>
          <w:sz w:val="28"/>
          <w:szCs w:val="28"/>
        </w:rPr>
        <w:t xml:space="preserve"> по адресу: </w:t>
      </w:r>
      <w:r w:rsidR="00E35E6F">
        <w:rPr>
          <w:rFonts w:ascii="Times New Roman" w:hAnsi="Times New Roman" w:cs="Times New Roman"/>
          <w:sz w:val="28"/>
          <w:szCs w:val="28"/>
        </w:rPr>
        <w:t>адрес</w:t>
      </w:r>
      <w:r w:rsidRPr="00D52F72">
        <w:rPr>
          <w:rFonts w:ascii="Times New Roman" w:hAnsi="Times New Roman" w:cs="Times New Roman"/>
          <w:sz w:val="28"/>
          <w:szCs w:val="28"/>
        </w:rPr>
        <w:t xml:space="preserve"> ответчиком не производились, в </w:t>
      </w:r>
      <w:r w:rsidRPr="00D52F72">
        <w:rPr>
          <w:rFonts w:ascii="Times New Roman" w:hAnsi="Times New Roman" w:cs="Times New Roman"/>
          <w:sz w:val="28"/>
          <w:szCs w:val="28"/>
        </w:rPr>
        <w:t>связи</w:t>
      </w:r>
      <w:r w:rsidRPr="00D52F72">
        <w:rPr>
          <w:rFonts w:ascii="Times New Roman" w:hAnsi="Times New Roman" w:cs="Times New Roman"/>
          <w:sz w:val="28"/>
          <w:szCs w:val="28"/>
        </w:rPr>
        <w:t xml:space="preserve"> с чем задолженность за потребленную электроэнергию по лицевому счету  за период с 01.04.2024 по 31.05.2024 составила 10  108,64 рублей.</w:t>
      </w:r>
    </w:p>
    <w:p w:rsidR="001B54F0"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Произведенный расчет задолженности суд находит обоснованным и арифметически верным, расчет задолженности произведен истцом в соответствии с тарифами</w:t>
      </w:r>
      <w:r w:rsidRPr="00D52F72" w:rsidR="00475C6D">
        <w:rPr>
          <w:rFonts w:ascii="Times New Roman" w:hAnsi="Times New Roman" w:cs="Times New Roman"/>
          <w:sz w:val="28"/>
          <w:szCs w:val="28"/>
        </w:rPr>
        <w:t>,</w:t>
      </w:r>
      <w:r w:rsidRPr="00D52F72">
        <w:rPr>
          <w:rFonts w:ascii="Times New Roman" w:hAnsi="Times New Roman" w:cs="Times New Roman"/>
          <w:sz w:val="28"/>
          <w:szCs w:val="28"/>
        </w:rPr>
        <w:t xml:space="preserve"> установленными соответствующими нормативно-правовыми актами.</w:t>
      </w:r>
    </w:p>
    <w:p w:rsidR="00C92144"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В связи с несвоевременной оплатой</w:t>
      </w:r>
      <w:r w:rsidRPr="00D52F72" w:rsidR="001B54F0">
        <w:rPr>
          <w:rFonts w:ascii="Times New Roman" w:hAnsi="Times New Roman" w:cs="Times New Roman"/>
          <w:sz w:val="28"/>
          <w:szCs w:val="28"/>
        </w:rPr>
        <w:t xml:space="preserve"> задолженности</w:t>
      </w:r>
      <w:r w:rsidRPr="00D52F72">
        <w:rPr>
          <w:rFonts w:ascii="Times New Roman" w:hAnsi="Times New Roman" w:cs="Times New Roman"/>
          <w:sz w:val="28"/>
          <w:szCs w:val="28"/>
        </w:rPr>
        <w:t xml:space="preserve"> ответчику начислены пени в сумме </w:t>
      </w:r>
      <w:r w:rsidRPr="00D52F72" w:rsidR="005F20C9">
        <w:rPr>
          <w:rFonts w:ascii="Times New Roman" w:hAnsi="Times New Roman" w:cs="Times New Roman"/>
          <w:sz w:val="28"/>
          <w:szCs w:val="28"/>
        </w:rPr>
        <w:t>1980,31 руб.</w:t>
      </w:r>
      <w:r w:rsidRPr="00D52F72">
        <w:rPr>
          <w:rFonts w:ascii="Times New Roman" w:hAnsi="Times New Roman" w:cs="Times New Roman"/>
          <w:sz w:val="28"/>
          <w:szCs w:val="28"/>
        </w:rPr>
        <w:t xml:space="preserve"> </w:t>
      </w:r>
    </w:p>
    <w:p w:rsidR="00C92144"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Судом проверен расчет пени, представленный истцом, который не вызывает сомнений у суда в отсутствие контррасчета ответчика.</w:t>
      </w:r>
    </w:p>
    <w:p w:rsidR="00512FC9" w:rsidRPr="00B52BCA" w:rsidP="00B52BCA">
      <w:pPr>
        <w:pStyle w:val="NormalWeb"/>
        <w:spacing w:before="0" w:beforeAutospacing="0" w:after="0" w:afterAutospacing="0" w:line="288" w:lineRule="atLeast"/>
        <w:ind w:firstLine="540"/>
        <w:jc w:val="both"/>
        <w:rPr>
          <w:rFonts w:ascii="Times New Roman" w:eastAsia="Times New Roman" w:hAnsi="Times New Roman" w:cs="Times New Roman"/>
          <w:spacing w:val="0"/>
          <w:position w:val="0"/>
          <w:sz w:val="28"/>
          <w:szCs w:val="28"/>
          <w:lang w:eastAsia="ru-RU"/>
        </w:rPr>
      </w:pPr>
      <w:r w:rsidRPr="00B52BCA">
        <w:rPr>
          <w:rFonts w:ascii="Times New Roman" w:hAnsi="Times New Roman" w:cs="Times New Roman"/>
          <w:sz w:val="28"/>
          <w:szCs w:val="28"/>
        </w:rPr>
        <w:t>Оснований для освобождения ответчика от обязанности уплатить истцу пени</w:t>
      </w:r>
      <w:r w:rsidRPr="00B52BCA" w:rsidR="00B52BCA">
        <w:rPr>
          <w:rFonts w:ascii="Times New Roman" w:hAnsi="Times New Roman" w:cs="Times New Roman"/>
          <w:sz w:val="28"/>
          <w:szCs w:val="28"/>
        </w:rPr>
        <w:t>,</w:t>
      </w:r>
      <w:r w:rsidRPr="00B52BCA">
        <w:rPr>
          <w:rFonts w:ascii="Times New Roman" w:hAnsi="Times New Roman" w:cs="Times New Roman"/>
          <w:sz w:val="28"/>
          <w:szCs w:val="28"/>
        </w:rPr>
        <w:t xml:space="preserve"> суд не усматривает</w:t>
      </w:r>
      <w:r w:rsidRPr="00B52BCA" w:rsidR="00B52BCA">
        <w:rPr>
          <w:rFonts w:ascii="Times New Roman" w:hAnsi="Times New Roman" w:cs="Times New Roman"/>
          <w:sz w:val="28"/>
          <w:szCs w:val="28"/>
        </w:rPr>
        <w:t xml:space="preserve">, поскольку в судебном заседании не было достоверно установлены обстоятельства, свидетельствующие о том, что </w:t>
      </w:r>
      <w:r w:rsidRPr="00B52BCA" w:rsidR="00B52BCA">
        <w:rPr>
          <w:rFonts w:ascii="Times New Roman" w:eastAsia="Times New Roman" w:hAnsi="Times New Roman" w:cs="Times New Roman"/>
          <w:spacing w:val="0"/>
          <w:position w:val="0"/>
          <w:sz w:val="28"/>
          <w:szCs w:val="28"/>
          <w:lang w:eastAsia="ru-RU"/>
        </w:rPr>
        <w:t>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C92144"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В силу статьи 309 ГК РФ, обязательства должны исполняться надлежащим образом в соответствии с условиями обязательства и требованиями закона, иных правовых актов.</w:t>
      </w:r>
    </w:p>
    <w:p w:rsidR="00C92144"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Односторонний отказ от исполнения обязательства и </w:t>
      </w:r>
      <w:r w:rsidRPr="00D52F72">
        <w:rPr>
          <w:rFonts w:ascii="Times New Roman" w:hAnsi="Times New Roman" w:cs="Times New Roman"/>
          <w:sz w:val="28"/>
          <w:szCs w:val="28"/>
        </w:rPr>
        <w:t>одностороннее изменение его условий не допускается (статья 310 ГК РФ).</w:t>
      </w:r>
    </w:p>
    <w:p w:rsidR="00C92144" w:rsidRPr="00D52F72" w:rsidP="005F20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Принимая во внимание установленные обстоятельства по делу, суд полагает, что заявленные исковые требования являются правомерными и подлежащими удовлетворению.</w:t>
      </w:r>
    </w:p>
    <w:p w:rsidR="00BA68DF" w:rsidRPr="00D52F72" w:rsidP="00C73ED2">
      <w:pPr>
        <w:pStyle w:val="NormalWeb"/>
        <w:spacing w:before="0" w:beforeAutospacing="0" w:after="0" w:afterAutospacing="0" w:line="288" w:lineRule="atLeast"/>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Доводы ответчика, его представителя о том, что фактически электроэнергия </w:t>
      </w:r>
      <w:r w:rsidRPr="00D52F72" w:rsidR="00656A79">
        <w:rPr>
          <w:rFonts w:ascii="Times New Roman" w:hAnsi="Times New Roman" w:cs="Times New Roman"/>
          <w:sz w:val="28"/>
          <w:szCs w:val="28"/>
        </w:rPr>
        <w:t xml:space="preserve"> им </w:t>
      </w:r>
      <w:r w:rsidRPr="00D52F72">
        <w:rPr>
          <w:rFonts w:ascii="Times New Roman" w:hAnsi="Times New Roman" w:cs="Times New Roman"/>
          <w:sz w:val="28"/>
          <w:szCs w:val="28"/>
        </w:rPr>
        <w:t xml:space="preserve">не потреблялась, </w:t>
      </w:r>
      <w:r w:rsidRPr="00D52F72" w:rsidR="00656A79">
        <w:rPr>
          <w:rFonts w:ascii="Times New Roman" w:hAnsi="Times New Roman" w:cs="Times New Roman"/>
          <w:sz w:val="28"/>
          <w:szCs w:val="28"/>
        </w:rPr>
        <w:t>по указанному адресу</w:t>
      </w:r>
      <w:r w:rsidRPr="00D52F72" w:rsidR="00A90B50">
        <w:rPr>
          <w:rFonts w:ascii="Times New Roman" w:hAnsi="Times New Roman" w:cs="Times New Roman"/>
          <w:sz w:val="28"/>
          <w:szCs w:val="28"/>
        </w:rPr>
        <w:t xml:space="preserve">, </w:t>
      </w:r>
      <w:r w:rsidRPr="00D52F72" w:rsidR="00656A79">
        <w:rPr>
          <w:rFonts w:ascii="Times New Roman" w:hAnsi="Times New Roman" w:cs="Times New Roman"/>
          <w:sz w:val="28"/>
          <w:szCs w:val="28"/>
        </w:rPr>
        <w:t>осуществлял</w:t>
      </w:r>
      <w:r w:rsidR="00B52BCA">
        <w:rPr>
          <w:rFonts w:ascii="Times New Roman" w:hAnsi="Times New Roman" w:cs="Times New Roman"/>
          <w:sz w:val="28"/>
          <w:szCs w:val="28"/>
        </w:rPr>
        <w:t>о</w:t>
      </w:r>
      <w:r w:rsidRPr="00D52F72" w:rsidR="00656A79">
        <w:rPr>
          <w:rFonts w:ascii="Times New Roman" w:hAnsi="Times New Roman" w:cs="Times New Roman"/>
          <w:sz w:val="28"/>
          <w:szCs w:val="28"/>
        </w:rPr>
        <w:t>сь хищение электроэнергии</w:t>
      </w:r>
      <w:r w:rsidRPr="00D52F72" w:rsidR="00B73849">
        <w:rPr>
          <w:rFonts w:ascii="Times New Roman" w:hAnsi="Times New Roman" w:cs="Times New Roman"/>
          <w:sz w:val="28"/>
          <w:szCs w:val="28"/>
        </w:rPr>
        <w:t xml:space="preserve"> военными, </w:t>
      </w:r>
      <w:r w:rsidRPr="00D52F72" w:rsidR="00656A79">
        <w:rPr>
          <w:rFonts w:ascii="Times New Roman" w:hAnsi="Times New Roman" w:cs="Times New Roman"/>
          <w:sz w:val="28"/>
          <w:szCs w:val="28"/>
        </w:rPr>
        <w:t>суд находит несостоятельным</w:t>
      </w:r>
      <w:r w:rsidRPr="00D52F72" w:rsidR="00475C6D">
        <w:rPr>
          <w:rFonts w:ascii="Times New Roman" w:hAnsi="Times New Roman" w:cs="Times New Roman"/>
          <w:sz w:val="28"/>
          <w:szCs w:val="28"/>
        </w:rPr>
        <w:t>и,</w:t>
      </w:r>
      <w:r w:rsidRPr="00D52F72" w:rsidR="00656A79">
        <w:rPr>
          <w:rFonts w:ascii="Times New Roman" w:hAnsi="Times New Roman" w:cs="Times New Roman"/>
          <w:sz w:val="28"/>
          <w:szCs w:val="28"/>
        </w:rPr>
        <w:t xml:space="preserve"> по</w:t>
      </w:r>
      <w:r w:rsidRPr="00D52F72">
        <w:rPr>
          <w:rFonts w:ascii="Times New Roman" w:hAnsi="Times New Roman" w:cs="Times New Roman"/>
          <w:sz w:val="28"/>
          <w:szCs w:val="28"/>
        </w:rPr>
        <w:t xml:space="preserve">скольку достоверных доказательств свидетельствующих о хищении электроэнергии суду предоставлено не было, </w:t>
      </w:r>
      <w:r w:rsidRPr="00D52F72" w:rsidR="00475C6D">
        <w:rPr>
          <w:rFonts w:ascii="Times New Roman" w:hAnsi="Times New Roman" w:cs="Times New Roman"/>
          <w:sz w:val="28"/>
          <w:szCs w:val="28"/>
        </w:rPr>
        <w:t>по факту обращения ответчика, его представителя  в МО МВД России «Красноперекопский» процессуального решения не принято, по результатам проверки  военной прокуратуры</w:t>
      </w:r>
      <w:r w:rsidRPr="00D52F72" w:rsidR="00B73849">
        <w:rPr>
          <w:rFonts w:ascii="Times New Roman" w:hAnsi="Times New Roman" w:cs="Times New Roman"/>
          <w:sz w:val="28"/>
          <w:szCs w:val="28"/>
        </w:rPr>
        <w:t>,</w:t>
      </w:r>
      <w:r w:rsidRPr="00D52F72" w:rsidR="00475C6D">
        <w:rPr>
          <w:rFonts w:ascii="Times New Roman" w:hAnsi="Times New Roman" w:cs="Times New Roman"/>
          <w:sz w:val="28"/>
          <w:szCs w:val="28"/>
        </w:rPr>
        <w:t xml:space="preserve"> Петруку Ю.А. предоставлен ответ, согласно которому  оснований полагать, что хищение электроэнергии </w:t>
      </w:r>
      <w:r w:rsidRPr="00D52F72" w:rsidR="00B73849">
        <w:rPr>
          <w:rFonts w:ascii="Times New Roman" w:hAnsi="Times New Roman" w:cs="Times New Roman"/>
          <w:sz w:val="28"/>
          <w:szCs w:val="28"/>
        </w:rPr>
        <w:t>осуществлялось</w:t>
      </w:r>
      <w:r w:rsidRPr="00D52F72" w:rsidR="00475C6D">
        <w:rPr>
          <w:rFonts w:ascii="Times New Roman" w:hAnsi="Times New Roman" w:cs="Times New Roman"/>
          <w:sz w:val="28"/>
          <w:szCs w:val="28"/>
        </w:rPr>
        <w:t xml:space="preserve"> военнослужащими не имеется</w:t>
      </w:r>
      <w:r w:rsidRPr="00D52F72" w:rsidR="00C73ED2">
        <w:rPr>
          <w:rFonts w:ascii="Times New Roman" w:hAnsi="Times New Roman" w:cs="Times New Roman"/>
          <w:sz w:val="28"/>
          <w:szCs w:val="28"/>
        </w:rPr>
        <w:t>, в</w:t>
      </w:r>
      <w:r w:rsidRPr="00D52F72">
        <w:rPr>
          <w:rFonts w:ascii="Times New Roman" w:hAnsi="Times New Roman" w:cs="Times New Roman"/>
          <w:sz w:val="28"/>
          <w:szCs w:val="28"/>
        </w:rPr>
        <w:t xml:space="preserve">месте с тем при наличии тому доказательств, </w:t>
      </w:r>
      <w:r w:rsidRPr="00D52F72" w:rsidR="00C541F3">
        <w:rPr>
          <w:rFonts w:ascii="Times New Roman" w:hAnsi="Times New Roman" w:cs="Times New Roman"/>
          <w:sz w:val="28"/>
          <w:szCs w:val="28"/>
        </w:rPr>
        <w:t>Петрук Ю.А.</w:t>
      </w:r>
      <w:r w:rsidRPr="00D52F72">
        <w:rPr>
          <w:rFonts w:ascii="Times New Roman" w:hAnsi="Times New Roman" w:cs="Times New Roman"/>
          <w:sz w:val="28"/>
          <w:szCs w:val="28"/>
        </w:rPr>
        <w:t xml:space="preserve"> не лишен</w:t>
      </w:r>
      <w:r w:rsidRPr="00D52F72" w:rsidR="00C541F3">
        <w:rPr>
          <w:rFonts w:ascii="Times New Roman" w:hAnsi="Times New Roman" w:cs="Times New Roman"/>
          <w:sz w:val="28"/>
          <w:szCs w:val="28"/>
        </w:rPr>
        <w:t xml:space="preserve"> </w:t>
      </w:r>
      <w:r w:rsidRPr="00D52F72">
        <w:rPr>
          <w:rFonts w:ascii="Times New Roman" w:hAnsi="Times New Roman" w:cs="Times New Roman"/>
          <w:sz w:val="28"/>
          <w:szCs w:val="28"/>
        </w:rPr>
        <w:t>права обратиться по данному вопросу в правоохранительные органы</w:t>
      </w:r>
      <w:r w:rsidRPr="00D52F72" w:rsidR="00C73ED2">
        <w:rPr>
          <w:rFonts w:ascii="Times New Roman" w:hAnsi="Times New Roman" w:cs="Times New Roman"/>
          <w:sz w:val="28"/>
          <w:szCs w:val="28"/>
        </w:rPr>
        <w:t>.</w:t>
      </w:r>
    </w:p>
    <w:p w:rsidR="00F0498C" w:rsidRPr="00D52F72" w:rsidP="00BA68DF">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Исследованные судом видео, аудиофайлы, предоставленные </w:t>
      </w:r>
      <w:r w:rsidR="00B52BCA">
        <w:rPr>
          <w:rFonts w:ascii="Times New Roman" w:hAnsi="Times New Roman" w:cs="Times New Roman"/>
          <w:sz w:val="28"/>
          <w:szCs w:val="28"/>
        </w:rPr>
        <w:t>представителем ответчика</w:t>
      </w:r>
      <w:r w:rsidRPr="00D52F72">
        <w:rPr>
          <w:rFonts w:ascii="Times New Roman" w:hAnsi="Times New Roman" w:cs="Times New Roman"/>
          <w:sz w:val="28"/>
          <w:szCs w:val="28"/>
        </w:rPr>
        <w:t xml:space="preserve">, показания свидетеля </w:t>
      </w:r>
      <w:r w:rsidR="00E35E6F">
        <w:rPr>
          <w:rFonts w:ascii="Times New Roman" w:hAnsi="Times New Roman" w:cs="Times New Roman"/>
          <w:sz w:val="28"/>
          <w:szCs w:val="28"/>
        </w:rPr>
        <w:t>ФИО</w:t>
      </w:r>
      <w:r w:rsidRPr="00D52F72" w:rsidR="00BA2981">
        <w:rPr>
          <w:rFonts w:ascii="Times New Roman" w:hAnsi="Times New Roman" w:cs="Times New Roman"/>
          <w:sz w:val="28"/>
          <w:szCs w:val="28"/>
        </w:rPr>
        <w:t xml:space="preserve"> не исключают потребление электроэнергии по адресу: </w:t>
      </w:r>
      <w:r w:rsidR="00E35E6F">
        <w:rPr>
          <w:rFonts w:ascii="Times New Roman" w:hAnsi="Times New Roman" w:cs="Times New Roman"/>
          <w:sz w:val="28"/>
          <w:szCs w:val="28"/>
        </w:rPr>
        <w:t>адрес</w:t>
      </w:r>
      <w:r w:rsidRPr="00D52F72" w:rsidR="00BA2981">
        <w:rPr>
          <w:rFonts w:ascii="Times New Roman" w:hAnsi="Times New Roman" w:cs="Times New Roman"/>
          <w:sz w:val="28"/>
          <w:szCs w:val="28"/>
        </w:rPr>
        <w:t>, бремя содержания</w:t>
      </w:r>
      <w:r w:rsidR="00B52BCA">
        <w:rPr>
          <w:rFonts w:ascii="Times New Roman" w:hAnsi="Times New Roman" w:cs="Times New Roman"/>
          <w:sz w:val="28"/>
          <w:szCs w:val="28"/>
        </w:rPr>
        <w:t xml:space="preserve"> </w:t>
      </w:r>
      <w:r w:rsidRPr="00D52F72" w:rsidR="00BA2981">
        <w:rPr>
          <w:rFonts w:ascii="Times New Roman" w:hAnsi="Times New Roman" w:cs="Times New Roman"/>
          <w:sz w:val="28"/>
          <w:szCs w:val="28"/>
        </w:rPr>
        <w:t xml:space="preserve">которого </w:t>
      </w:r>
      <w:r w:rsidRPr="00D52F72" w:rsidR="00512FC9">
        <w:rPr>
          <w:rFonts w:ascii="Times New Roman" w:hAnsi="Times New Roman" w:cs="Times New Roman"/>
          <w:sz w:val="28"/>
          <w:szCs w:val="28"/>
        </w:rPr>
        <w:t xml:space="preserve">лежит на ответчике. </w:t>
      </w:r>
    </w:p>
    <w:p w:rsidR="00512FC9" w:rsidRPr="00D52F72" w:rsidP="00BA68DF">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Указание свидетеля </w:t>
      </w:r>
      <w:r w:rsidR="00E35E6F">
        <w:rPr>
          <w:rFonts w:ascii="Times New Roman" w:hAnsi="Times New Roman" w:cs="Times New Roman"/>
          <w:sz w:val="28"/>
          <w:szCs w:val="28"/>
        </w:rPr>
        <w:t>ФИО</w:t>
      </w:r>
      <w:r w:rsidRPr="00D52F72">
        <w:rPr>
          <w:rFonts w:ascii="Times New Roman" w:hAnsi="Times New Roman" w:cs="Times New Roman"/>
          <w:sz w:val="28"/>
          <w:szCs w:val="28"/>
        </w:rPr>
        <w:t>, о несанкционированном  подключении к электрическим сетям военными, своего подтверждения в судебном заседании не нашел, поскольку представителем истца, представителем ответчика в судебном заседании подтверждено, что потребление электрической энергии осуществлял</w:t>
      </w:r>
      <w:r w:rsidR="00B52BCA">
        <w:rPr>
          <w:rFonts w:ascii="Times New Roman" w:hAnsi="Times New Roman" w:cs="Times New Roman"/>
          <w:sz w:val="28"/>
          <w:szCs w:val="28"/>
        </w:rPr>
        <w:t>о</w:t>
      </w:r>
      <w:r w:rsidRPr="00D52F72">
        <w:rPr>
          <w:rFonts w:ascii="Times New Roman" w:hAnsi="Times New Roman" w:cs="Times New Roman"/>
          <w:sz w:val="28"/>
          <w:szCs w:val="28"/>
        </w:rPr>
        <w:t>сь через прибор учета, вся п</w:t>
      </w:r>
      <w:r w:rsidRPr="00D52F72" w:rsidR="00EF7D40">
        <w:rPr>
          <w:rFonts w:ascii="Times New Roman" w:hAnsi="Times New Roman" w:cs="Times New Roman"/>
          <w:sz w:val="28"/>
          <w:szCs w:val="28"/>
        </w:rPr>
        <w:t>отребляемая энергия учитывалась в соответствии с установленным порядком учета.</w:t>
      </w:r>
      <w:r w:rsidRPr="00D52F72">
        <w:rPr>
          <w:rFonts w:ascii="Times New Roman" w:hAnsi="Times New Roman" w:cs="Times New Roman"/>
          <w:sz w:val="28"/>
          <w:szCs w:val="28"/>
        </w:rPr>
        <w:t xml:space="preserve">  </w:t>
      </w:r>
    </w:p>
    <w:p w:rsidR="00512FC9" w:rsidRPr="00D52F72" w:rsidP="00BA68DF">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Показания </w:t>
      </w:r>
      <w:r w:rsidR="00E35E6F">
        <w:rPr>
          <w:rFonts w:ascii="Times New Roman" w:hAnsi="Times New Roman" w:cs="Times New Roman"/>
          <w:sz w:val="28"/>
          <w:szCs w:val="28"/>
        </w:rPr>
        <w:t>ФИО</w:t>
      </w:r>
      <w:r w:rsidRPr="00D52F72">
        <w:rPr>
          <w:rFonts w:ascii="Times New Roman" w:hAnsi="Times New Roman" w:cs="Times New Roman"/>
          <w:sz w:val="28"/>
          <w:szCs w:val="28"/>
        </w:rPr>
        <w:t xml:space="preserve">., </w:t>
      </w:r>
      <w:r w:rsidRPr="00D52F72">
        <w:rPr>
          <w:rFonts w:ascii="Times New Roman" w:hAnsi="Times New Roman" w:cs="Times New Roman"/>
          <w:sz w:val="28"/>
          <w:szCs w:val="28"/>
        </w:rPr>
        <w:t xml:space="preserve">данные в судебном заседании в качестве свидетеля, суд не </w:t>
      </w:r>
      <w:r w:rsidRPr="00D52F72" w:rsidR="00EF7D40">
        <w:rPr>
          <w:rFonts w:ascii="Times New Roman" w:hAnsi="Times New Roman" w:cs="Times New Roman"/>
          <w:sz w:val="28"/>
          <w:szCs w:val="28"/>
        </w:rPr>
        <w:t>принимает во внимание</w:t>
      </w:r>
      <w:r w:rsidRPr="00D52F72">
        <w:rPr>
          <w:rFonts w:ascii="Times New Roman" w:hAnsi="Times New Roman" w:cs="Times New Roman"/>
          <w:sz w:val="28"/>
          <w:szCs w:val="28"/>
        </w:rPr>
        <w:t xml:space="preserve">, поскольку в последующем он был привлечен к участию в деле в качестве представителя ответчика, что свидетельствует о его заинтересованности в исходе дела. </w:t>
      </w:r>
    </w:p>
    <w:p w:rsidR="00F0498C" w:rsidRPr="00D52F72" w:rsidP="00F0498C">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В соответствии с ч. 1 ст. 88 ГПК РФ судебные расходы состоят из государственной пошлины и издержек, связанных с рассмотрением дела.</w:t>
      </w:r>
    </w:p>
    <w:p w:rsidR="00A669F4" w:rsidP="00512F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 xml:space="preserve">По положениям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921E3C" w:rsidRPr="00D52F72" w:rsidP="00921E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Оснований для освобождения ответчика от взыскания судебных </w:t>
      </w:r>
      <w:r>
        <w:rPr>
          <w:rFonts w:ascii="Times New Roman" w:hAnsi="Times New Roman" w:cs="Times New Roman"/>
          <w:sz w:val="28"/>
          <w:szCs w:val="28"/>
        </w:rPr>
        <w:t>расходов, судом не установлено.</w:t>
      </w:r>
    </w:p>
    <w:p w:rsidR="00C92144" w:rsidP="00512FC9">
      <w:pPr>
        <w:pStyle w:val="ConsPlusNormal"/>
        <w:ind w:firstLine="540"/>
        <w:jc w:val="both"/>
        <w:rPr>
          <w:rFonts w:ascii="Times New Roman" w:hAnsi="Times New Roman" w:cs="Times New Roman"/>
          <w:sz w:val="28"/>
          <w:szCs w:val="28"/>
        </w:rPr>
      </w:pPr>
      <w:r w:rsidRPr="00D52F72">
        <w:rPr>
          <w:rFonts w:ascii="Times New Roman" w:hAnsi="Times New Roman" w:cs="Times New Roman"/>
          <w:sz w:val="28"/>
          <w:szCs w:val="28"/>
        </w:rPr>
        <w:t>Принимая во внимание наличие понесенных истцом судебных расходов, суд полагает</w:t>
      </w:r>
      <w:r w:rsidRPr="00D52F72" w:rsidR="00A669F4">
        <w:rPr>
          <w:rFonts w:ascii="Times New Roman" w:hAnsi="Times New Roman" w:cs="Times New Roman"/>
          <w:sz w:val="28"/>
          <w:szCs w:val="28"/>
        </w:rPr>
        <w:t xml:space="preserve"> необходимым</w:t>
      </w:r>
      <w:r w:rsidRPr="00D52F72">
        <w:rPr>
          <w:rFonts w:ascii="Times New Roman" w:hAnsi="Times New Roman" w:cs="Times New Roman"/>
          <w:sz w:val="28"/>
          <w:szCs w:val="28"/>
        </w:rPr>
        <w:t xml:space="preserve"> взыскать с ответчика в пользу истца</w:t>
      </w:r>
      <w:r w:rsidRPr="00D52F72" w:rsidR="00C73ED2">
        <w:rPr>
          <w:rFonts w:ascii="Times New Roman" w:hAnsi="Times New Roman" w:cs="Times New Roman"/>
          <w:sz w:val="28"/>
          <w:szCs w:val="28"/>
        </w:rPr>
        <w:t xml:space="preserve"> расходы</w:t>
      </w:r>
      <w:r w:rsidRPr="00D52F72">
        <w:rPr>
          <w:rFonts w:ascii="Times New Roman" w:hAnsi="Times New Roman" w:cs="Times New Roman"/>
          <w:sz w:val="28"/>
          <w:szCs w:val="28"/>
        </w:rPr>
        <w:t xml:space="preserve"> на оплату суммы государственной пошлины</w:t>
      </w:r>
      <w:r w:rsidRPr="00D52F72" w:rsidR="00EF7D40">
        <w:rPr>
          <w:rFonts w:ascii="Times New Roman" w:hAnsi="Times New Roman" w:cs="Times New Roman"/>
          <w:sz w:val="28"/>
          <w:szCs w:val="28"/>
        </w:rPr>
        <w:t>,</w:t>
      </w:r>
      <w:r w:rsidRPr="00D52F72" w:rsidR="00F0498C">
        <w:rPr>
          <w:rFonts w:ascii="Times New Roman" w:hAnsi="Times New Roman" w:cs="Times New Roman"/>
          <w:sz w:val="28"/>
          <w:szCs w:val="28"/>
        </w:rPr>
        <w:t xml:space="preserve"> а также расходы понесенные истцом на направлени</w:t>
      </w:r>
      <w:r w:rsidRPr="00D52F72" w:rsidR="00A669F4">
        <w:rPr>
          <w:rFonts w:ascii="Times New Roman" w:hAnsi="Times New Roman" w:cs="Times New Roman"/>
          <w:sz w:val="28"/>
          <w:szCs w:val="28"/>
        </w:rPr>
        <w:t>е</w:t>
      </w:r>
      <w:r w:rsidRPr="00D52F72" w:rsidR="00F0498C">
        <w:rPr>
          <w:rFonts w:ascii="Times New Roman" w:hAnsi="Times New Roman" w:cs="Times New Roman"/>
          <w:sz w:val="28"/>
          <w:szCs w:val="28"/>
        </w:rPr>
        <w:t xml:space="preserve"> копии искового заявления с приложенными документами в адрес ответчика. </w:t>
      </w:r>
    </w:p>
    <w:p w:rsidR="0088451B" w:rsidRPr="00D52F72" w:rsidP="00EF7D40">
      <w:pPr>
        <w:ind w:firstLine="540"/>
        <w:jc w:val="both"/>
        <w:rPr>
          <w:rFonts w:ascii="Times New Roman" w:hAnsi="Times New Roman" w:cs="Times New Roman"/>
          <w:sz w:val="28"/>
          <w:szCs w:val="28"/>
        </w:rPr>
      </w:pPr>
      <w:r w:rsidRPr="00D52F72">
        <w:rPr>
          <w:rFonts w:ascii="Times New Roman" w:hAnsi="Times New Roman" w:cs="Times New Roman"/>
          <w:sz w:val="28"/>
          <w:szCs w:val="28"/>
        </w:rPr>
        <w:t>На основании вышеизложенного,</w:t>
      </w:r>
      <w:r w:rsidRPr="00D52F72" w:rsidR="00D1707C">
        <w:rPr>
          <w:rFonts w:ascii="Times New Roman" w:hAnsi="Times New Roman" w:cs="Times New Roman"/>
          <w:sz w:val="28"/>
          <w:szCs w:val="28"/>
        </w:rPr>
        <w:t>руководствуясь статьями 194-199</w:t>
      </w:r>
      <w:r w:rsidRPr="00D52F72" w:rsidR="002F455F">
        <w:rPr>
          <w:rFonts w:ascii="Times New Roman" w:hAnsi="Times New Roman" w:cs="Times New Roman"/>
          <w:sz w:val="28"/>
          <w:szCs w:val="28"/>
        </w:rPr>
        <w:t xml:space="preserve"> ГПК РФ,</w:t>
      </w:r>
    </w:p>
    <w:p w:rsidR="0088451B" w:rsidP="001C5589">
      <w:pPr>
        <w:jc w:val="center"/>
        <w:rPr>
          <w:rFonts w:ascii="Times New Roman" w:hAnsi="Times New Roman" w:cs="Times New Roman"/>
          <w:b/>
          <w:bCs/>
          <w:sz w:val="28"/>
          <w:szCs w:val="28"/>
        </w:rPr>
      </w:pPr>
      <w:r w:rsidRPr="00D52F72">
        <w:rPr>
          <w:rFonts w:ascii="Times New Roman" w:hAnsi="Times New Roman" w:cs="Times New Roman"/>
          <w:b/>
          <w:bCs/>
          <w:sz w:val="28"/>
          <w:szCs w:val="28"/>
        </w:rPr>
        <w:t>р е ш и л:</w:t>
      </w:r>
    </w:p>
    <w:p w:rsidR="00921E3C" w:rsidRPr="00D52F72" w:rsidP="001C5589">
      <w:pPr>
        <w:jc w:val="center"/>
        <w:rPr>
          <w:rFonts w:ascii="Times New Roman" w:hAnsi="Times New Roman" w:cs="Times New Roman"/>
          <w:b/>
          <w:bCs/>
          <w:sz w:val="28"/>
          <w:szCs w:val="28"/>
        </w:rPr>
      </w:pPr>
    </w:p>
    <w:p w:rsidR="008C365C" w:rsidRPr="00D52F72" w:rsidP="008C365C">
      <w:pPr>
        <w:jc w:val="both"/>
        <w:rPr>
          <w:rFonts w:ascii="Times New Roman" w:hAnsi="Times New Roman" w:cs="Times New Roman"/>
          <w:sz w:val="28"/>
          <w:szCs w:val="28"/>
        </w:rPr>
      </w:pPr>
      <w:r w:rsidRPr="00D52F72">
        <w:rPr>
          <w:rFonts w:ascii="Times New Roman" w:hAnsi="Times New Roman" w:cs="Times New Roman"/>
          <w:sz w:val="28"/>
          <w:szCs w:val="28"/>
        </w:rPr>
        <w:tab/>
        <w:t>исковое заявление государственного унитарного предприятия Республики Крым «Крымэнерго» в лице структурного подразделения - Красноперекопского районного отделения энергосбыта удовлетворить.</w:t>
      </w:r>
    </w:p>
    <w:p w:rsidR="008C365C" w:rsidRPr="00D52F72" w:rsidP="008C365C">
      <w:pPr>
        <w:jc w:val="both"/>
        <w:rPr>
          <w:rFonts w:ascii="Times New Roman" w:hAnsi="Times New Roman" w:cs="Times New Roman"/>
          <w:sz w:val="28"/>
          <w:szCs w:val="28"/>
        </w:rPr>
      </w:pPr>
      <w:r w:rsidRPr="00D52F72">
        <w:rPr>
          <w:rFonts w:ascii="Times New Roman" w:hAnsi="Times New Roman" w:cs="Times New Roman"/>
          <w:sz w:val="28"/>
          <w:szCs w:val="28"/>
        </w:rPr>
        <w:tab/>
        <w:t xml:space="preserve">Взыскать с Петрука Юрия Адамовича, </w:t>
      </w:r>
      <w:r w:rsidR="00E35E6F">
        <w:rPr>
          <w:rFonts w:ascii="Times New Roman" w:hAnsi="Times New Roman" w:cs="Times New Roman"/>
          <w:sz w:val="28"/>
          <w:szCs w:val="28"/>
        </w:rPr>
        <w:t>персональные</w:t>
      </w:r>
      <w:r w:rsidRPr="00D52F72">
        <w:rPr>
          <w:rFonts w:ascii="Times New Roman" w:hAnsi="Times New Roman" w:cs="Times New Roman"/>
          <w:sz w:val="28"/>
          <w:szCs w:val="28"/>
        </w:rPr>
        <w:t xml:space="preserve">  в пользу государственного унитарного предприятия Республики Крым «Крымэнерго» в лице Красноперекопского районного отделения энергосбыта, ОГРН 1149102003423, дата государственной регистрации 14.05.2014, регистрирующий орган: Межрайонная инспекция Федеральной налоговой службы № 9 по Республике Крым, ИНН 9102002878  задолженность за потребленную электрическую энергию по адресу: </w:t>
      </w:r>
      <w:r w:rsidR="00E35E6F">
        <w:rPr>
          <w:rFonts w:ascii="Times New Roman" w:hAnsi="Times New Roman" w:cs="Times New Roman"/>
          <w:sz w:val="28"/>
          <w:szCs w:val="28"/>
        </w:rPr>
        <w:t>адрес</w:t>
      </w:r>
      <w:r w:rsidRPr="00D52F72">
        <w:rPr>
          <w:rFonts w:ascii="Times New Roman" w:hAnsi="Times New Roman" w:cs="Times New Roman"/>
          <w:sz w:val="28"/>
          <w:szCs w:val="28"/>
        </w:rPr>
        <w:t xml:space="preserve"> за период с 01.04.2024 по 31.05.2024 в размере 10 108,64 руб.,  пени в сумме 1980,31 руб. за период с 11.05.2024 по 10.04.2025, расходы по уплате государственной пошлины в размере 4 000,00 руб., </w:t>
      </w:r>
      <w:r w:rsidRPr="00D52F72">
        <w:rPr>
          <w:rFonts w:ascii="Times New Roman" w:hAnsi="Times New Roman" w:cs="Times New Roman"/>
          <w:sz w:val="28"/>
          <w:szCs w:val="28"/>
        </w:rPr>
        <w:t>расходы</w:t>
      </w:r>
      <w:r w:rsidRPr="00D52F72">
        <w:rPr>
          <w:rFonts w:ascii="Times New Roman" w:hAnsi="Times New Roman" w:cs="Times New Roman"/>
          <w:sz w:val="28"/>
          <w:szCs w:val="28"/>
        </w:rPr>
        <w:t xml:space="preserve"> связанные с направлением ответчику копии искового заявления с копиями приложенных к нему документов в сумме 77,00 руб.</w:t>
      </w:r>
    </w:p>
    <w:p w:rsidR="008C365C" w:rsidRPr="00D52F72" w:rsidP="008C365C">
      <w:pPr>
        <w:ind w:firstLine="708"/>
        <w:jc w:val="both"/>
        <w:rPr>
          <w:rFonts w:ascii="Times New Roman" w:hAnsi="Times New Roman" w:cs="Times New Roman"/>
          <w:color w:val="000000"/>
          <w:sz w:val="28"/>
          <w:szCs w:val="28"/>
        </w:rPr>
      </w:pPr>
      <w:r w:rsidRPr="00D52F72">
        <w:rPr>
          <w:rFonts w:ascii="Times New Roman" w:hAnsi="Times New Roman" w:cs="Times New Roman"/>
          <w:color w:val="000000"/>
          <w:sz w:val="28"/>
          <w:szCs w:val="28"/>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C365C" w:rsidRPr="00D52F72" w:rsidP="008C365C">
      <w:pPr>
        <w:pStyle w:val="BodyTextIndent3"/>
        <w:spacing w:after="0"/>
        <w:ind w:left="0" w:firstLine="708"/>
        <w:jc w:val="both"/>
        <w:rPr>
          <w:rFonts w:ascii="Times New Roman" w:hAnsi="Times New Roman" w:cs="Times New Roman"/>
          <w:color w:val="000000"/>
          <w:sz w:val="28"/>
          <w:szCs w:val="28"/>
        </w:rPr>
      </w:pPr>
      <w:r w:rsidRPr="00D52F72">
        <w:rPr>
          <w:rFonts w:ascii="Times New Roman" w:hAnsi="Times New Roman" w:cs="Times New Roman"/>
          <w:color w:val="000000"/>
          <w:sz w:val="28"/>
          <w:szCs w:val="28"/>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58 Красноперекопского судебного района Республики Крым.</w:t>
      </w:r>
    </w:p>
    <w:p w:rsidR="008C365C" w:rsidP="008C365C">
      <w:pPr>
        <w:pStyle w:val="BodyTextIndent3"/>
        <w:spacing w:after="0"/>
        <w:ind w:left="0" w:firstLine="708"/>
        <w:jc w:val="both"/>
        <w:rPr>
          <w:rFonts w:ascii="Times New Roman" w:hAnsi="Times New Roman" w:cs="Times New Roman"/>
          <w:sz w:val="28"/>
          <w:szCs w:val="28"/>
        </w:rPr>
      </w:pPr>
      <w:r w:rsidRPr="00D52F72">
        <w:rPr>
          <w:rFonts w:ascii="Times New Roman" w:hAnsi="Times New Roman" w:cs="Times New Roman"/>
          <w:sz w:val="28"/>
          <w:szCs w:val="28"/>
        </w:rPr>
        <w:t>Мотивированное решение составлено 21.05.2025.</w:t>
      </w:r>
    </w:p>
    <w:p w:rsidR="00921E3C" w:rsidRPr="00D52F72" w:rsidP="008C365C">
      <w:pPr>
        <w:pStyle w:val="BodyTextIndent3"/>
        <w:spacing w:after="0"/>
        <w:ind w:left="0" w:firstLine="708"/>
        <w:jc w:val="both"/>
        <w:rPr>
          <w:rFonts w:ascii="Times New Roman" w:hAnsi="Times New Roman" w:cs="Times New Roman"/>
          <w:sz w:val="28"/>
          <w:szCs w:val="28"/>
        </w:rPr>
      </w:pPr>
    </w:p>
    <w:p w:rsidR="008C365C" w:rsidRPr="00D52F72" w:rsidP="008C365C">
      <w:pPr>
        <w:pStyle w:val="BodyTextIndent3"/>
        <w:spacing w:after="0"/>
        <w:ind w:left="0"/>
        <w:jc w:val="both"/>
        <w:rPr>
          <w:rFonts w:ascii="Times New Roman" w:hAnsi="Times New Roman" w:cs="Times New Roman"/>
          <w:b/>
          <w:sz w:val="28"/>
          <w:szCs w:val="28"/>
        </w:rPr>
      </w:pPr>
      <w:r w:rsidRPr="00D52F72">
        <w:rPr>
          <w:rFonts w:ascii="Times New Roman" w:hAnsi="Times New Roman" w:cs="Times New Roman"/>
          <w:sz w:val="28"/>
          <w:szCs w:val="28"/>
        </w:rPr>
        <w:t>Председательствующий</w:t>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r>
      <w:r w:rsidRPr="00D52F72">
        <w:rPr>
          <w:rFonts w:ascii="Times New Roman" w:hAnsi="Times New Roman" w:cs="Times New Roman"/>
          <w:sz w:val="28"/>
          <w:szCs w:val="28"/>
        </w:rPr>
        <w:tab/>
        <w:t xml:space="preserve">А.С. Захарова </w:t>
      </w:r>
    </w:p>
    <w:p w:rsidR="002F6D47" w:rsidRPr="00D52F72" w:rsidP="006B6727">
      <w:pPr>
        <w:pStyle w:val="BodyTextIndent3"/>
        <w:spacing w:after="0"/>
        <w:ind w:left="0"/>
        <w:jc w:val="both"/>
        <w:rPr>
          <w:rFonts w:ascii="Times New Roman" w:hAnsi="Times New Roman" w:cs="Times New Roman"/>
          <w:b/>
          <w:sz w:val="28"/>
          <w:szCs w:val="28"/>
        </w:rPr>
      </w:pPr>
    </w:p>
    <w:p w:rsidR="00475C6D" w:rsidRPr="00D52F72">
      <w:pPr>
        <w:pStyle w:val="BodyTextIndent3"/>
        <w:spacing w:after="0"/>
        <w:ind w:left="0"/>
        <w:jc w:val="both"/>
        <w:rPr>
          <w:rFonts w:ascii="Times New Roman" w:hAnsi="Times New Roman" w:cs="Times New Roman"/>
          <w:b/>
          <w:sz w:val="28"/>
          <w:szCs w:val="28"/>
        </w:rPr>
      </w:pPr>
    </w:p>
    <w:sectPr w:rsidSect="00D52F72">
      <w:headerReference w:type="even" r:id="rId5"/>
      <w:headerReference w:type="default" r:id="rId6"/>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E6F">
      <w:rPr>
        <w:rStyle w:val="PageNumber"/>
        <w:noProof/>
      </w:rPr>
      <w:t>8</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15A8F"/>
    <w:rsid w:val="00025140"/>
    <w:rsid w:val="00042B2E"/>
    <w:rsid w:val="000513AF"/>
    <w:rsid w:val="0006601A"/>
    <w:rsid w:val="000A50A5"/>
    <w:rsid w:val="00120C61"/>
    <w:rsid w:val="001348FB"/>
    <w:rsid w:val="0014579D"/>
    <w:rsid w:val="00152882"/>
    <w:rsid w:val="00162F9D"/>
    <w:rsid w:val="001701E3"/>
    <w:rsid w:val="0017236A"/>
    <w:rsid w:val="00182377"/>
    <w:rsid w:val="00184CDF"/>
    <w:rsid w:val="001B54F0"/>
    <w:rsid w:val="001C5589"/>
    <w:rsid w:val="001C71F6"/>
    <w:rsid w:val="001C77DB"/>
    <w:rsid w:val="001E7573"/>
    <w:rsid w:val="00237B8E"/>
    <w:rsid w:val="002840A6"/>
    <w:rsid w:val="002A5B1A"/>
    <w:rsid w:val="002F455F"/>
    <w:rsid w:val="002F5FE3"/>
    <w:rsid w:val="002F6D47"/>
    <w:rsid w:val="00314487"/>
    <w:rsid w:val="00323C35"/>
    <w:rsid w:val="0035113E"/>
    <w:rsid w:val="003612A1"/>
    <w:rsid w:val="00373923"/>
    <w:rsid w:val="003B6732"/>
    <w:rsid w:val="003D35E8"/>
    <w:rsid w:val="004151D1"/>
    <w:rsid w:val="004260D2"/>
    <w:rsid w:val="004635E8"/>
    <w:rsid w:val="00474FA7"/>
    <w:rsid w:val="00475AD6"/>
    <w:rsid w:val="00475C6D"/>
    <w:rsid w:val="00477B1D"/>
    <w:rsid w:val="00512FC9"/>
    <w:rsid w:val="00536838"/>
    <w:rsid w:val="00586080"/>
    <w:rsid w:val="005A1C85"/>
    <w:rsid w:val="005B25D8"/>
    <w:rsid w:val="005C3485"/>
    <w:rsid w:val="005C386A"/>
    <w:rsid w:val="005D474F"/>
    <w:rsid w:val="005E6BB7"/>
    <w:rsid w:val="005F061B"/>
    <w:rsid w:val="005F20C9"/>
    <w:rsid w:val="005F3319"/>
    <w:rsid w:val="00656A79"/>
    <w:rsid w:val="0067796B"/>
    <w:rsid w:val="00686193"/>
    <w:rsid w:val="006A34F6"/>
    <w:rsid w:val="006A44EA"/>
    <w:rsid w:val="006B6727"/>
    <w:rsid w:val="007366DA"/>
    <w:rsid w:val="00790989"/>
    <w:rsid w:val="007A0F9C"/>
    <w:rsid w:val="007D0AE9"/>
    <w:rsid w:val="007D5478"/>
    <w:rsid w:val="007E14F4"/>
    <w:rsid w:val="007E690C"/>
    <w:rsid w:val="007F7D1F"/>
    <w:rsid w:val="00803370"/>
    <w:rsid w:val="00876771"/>
    <w:rsid w:val="00881916"/>
    <w:rsid w:val="0088451B"/>
    <w:rsid w:val="008A02B0"/>
    <w:rsid w:val="008A24A6"/>
    <w:rsid w:val="008A26B2"/>
    <w:rsid w:val="008A442C"/>
    <w:rsid w:val="008C365C"/>
    <w:rsid w:val="008D1276"/>
    <w:rsid w:val="008E16CB"/>
    <w:rsid w:val="008F59D6"/>
    <w:rsid w:val="00921E3C"/>
    <w:rsid w:val="00923532"/>
    <w:rsid w:val="00942562"/>
    <w:rsid w:val="009425BD"/>
    <w:rsid w:val="00962921"/>
    <w:rsid w:val="00A53FEA"/>
    <w:rsid w:val="00A669F4"/>
    <w:rsid w:val="00A871D1"/>
    <w:rsid w:val="00A90B50"/>
    <w:rsid w:val="00AE4632"/>
    <w:rsid w:val="00AF626A"/>
    <w:rsid w:val="00B10D91"/>
    <w:rsid w:val="00B27792"/>
    <w:rsid w:val="00B52049"/>
    <w:rsid w:val="00B52BCA"/>
    <w:rsid w:val="00B72062"/>
    <w:rsid w:val="00B73849"/>
    <w:rsid w:val="00B77E28"/>
    <w:rsid w:val="00B87926"/>
    <w:rsid w:val="00BA2981"/>
    <w:rsid w:val="00BA68DF"/>
    <w:rsid w:val="00BB2540"/>
    <w:rsid w:val="00BB524F"/>
    <w:rsid w:val="00C36F96"/>
    <w:rsid w:val="00C42727"/>
    <w:rsid w:val="00C4736C"/>
    <w:rsid w:val="00C541F3"/>
    <w:rsid w:val="00C64D07"/>
    <w:rsid w:val="00C70F4D"/>
    <w:rsid w:val="00C73ED2"/>
    <w:rsid w:val="00C92144"/>
    <w:rsid w:val="00CC69ED"/>
    <w:rsid w:val="00CE4FD4"/>
    <w:rsid w:val="00D1707C"/>
    <w:rsid w:val="00D177D4"/>
    <w:rsid w:val="00D270C6"/>
    <w:rsid w:val="00D476C6"/>
    <w:rsid w:val="00D52F72"/>
    <w:rsid w:val="00D84D5E"/>
    <w:rsid w:val="00D974BD"/>
    <w:rsid w:val="00DA3FB6"/>
    <w:rsid w:val="00DD4993"/>
    <w:rsid w:val="00DF3658"/>
    <w:rsid w:val="00E35E6F"/>
    <w:rsid w:val="00E37594"/>
    <w:rsid w:val="00E42356"/>
    <w:rsid w:val="00E64BA6"/>
    <w:rsid w:val="00EF7D40"/>
    <w:rsid w:val="00F0498C"/>
    <w:rsid w:val="00F53A6A"/>
    <w:rsid w:val="00F633D4"/>
    <w:rsid w:val="00F80051"/>
    <w:rsid w:val="00FB310B"/>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pacing w:val="2"/>
        <w:positio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1B"/>
    <w:pPr>
      <w:spacing w:after="0" w:line="240" w:lineRule="auto"/>
    </w:p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E46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NormalWeb">
    <w:name w:val="Normal (Web)"/>
    <w:basedOn w:val="Normal"/>
    <w:uiPriority w:val="99"/>
    <w:unhideWhenUsed/>
    <w:rsid w:val="00D974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0FDB-FC81-4EDD-BE9E-B4DFB52D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