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298" w:rsidRPr="00870298" w:rsidP="00870298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Дело № 2-58-646/2020</w:t>
      </w:r>
    </w:p>
    <w:p w:rsidR="00870298" w:rsidRPr="00870298" w:rsidP="00870298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156F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 УИД 91</w:t>
      </w:r>
      <w:r w:rsidRPr="0087029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0058-01-2020-001065-35</w:t>
      </w:r>
    </w:p>
    <w:p w:rsidR="00870298" w:rsidRPr="00870298" w:rsidP="00870298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ЗАОЧНОЕ  </w:t>
      </w:r>
      <w:r w:rsidRPr="008702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Pr="008702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870298" w:rsidRPr="00870298" w:rsidP="00870298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870298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870298" w:rsidRPr="00156F05" w:rsidP="00156F05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b/>
          <w:sz w:val="28"/>
          <w:szCs w:val="28"/>
          <w:lang w:eastAsia="ru-RU"/>
        </w:rPr>
        <w:t>резолютивная часть</w:t>
      </w:r>
    </w:p>
    <w:p w:rsidR="00870298" w:rsidRPr="00870298" w:rsidP="00870298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3 ноября 2020 года</w:t>
      </w:r>
    </w:p>
    <w:p w:rsidR="00870298" w:rsidRPr="00870298" w:rsidP="00870298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Республика Крым, город Красноперекопск, микрорайон 10, дом 4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</w:p>
    <w:p w:rsidR="00870298" w:rsidRPr="00870298" w:rsidP="00870298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Матюшенко М.В.</w:t>
      </w:r>
    </w:p>
    <w:p w:rsidR="00870298" w:rsidRPr="00870298" w:rsidP="00870298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</w:t>
      </w:r>
      <w:r w:rsidR="00156F0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Белковой Н.Н.</w:t>
      </w:r>
    </w:p>
    <w:p w:rsidR="00870298" w:rsidRPr="00870298" w:rsidP="00870298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прокурора                                                 Воронковой Н.Ю.,</w:t>
      </w:r>
    </w:p>
    <w:p w:rsidR="00870298" w:rsidRPr="00870298" w:rsidP="00870298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рассмотрел в открытом судебном заседании гражданское дело по иску заместителя Красноперекопского межрайонного прокурора в защиту интересов Российской Федерации в лице Территориального фонда обязательного медицинского страхования Респ</w:t>
      </w:r>
      <w:r w:rsidR="00156F05">
        <w:rPr>
          <w:rFonts w:ascii="Times New Roman" w:eastAsia="Times New Roman" w:hAnsi="Times New Roman"/>
          <w:sz w:val="28"/>
          <w:szCs w:val="28"/>
          <w:lang w:eastAsia="ru-RU"/>
        </w:rPr>
        <w:t>ублики Крым к Анциферову М. Н.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денежных средств, затраченных на лечение потерпевшего от преступных действий,</w:t>
      </w:r>
    </w:p>
    <w:p w:rsidR="00870298" w:rsidRPr="00870298" w:rsidP="0087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статьями 194-199, 233-237 ГПК РФ,</w:t>
      </w:r>
    </w:p>
    <w:p w:rsidR="00870298" w:rsidRPr="00870298" w:rsidP="0087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0298" w:rsidRPr="00870298" w:rsidP="00156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</w:t>
      </w: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РЕШИЛ:</w:t>
      </w:r>
    </w:p>
    <w:p w:rsidR="00870298" w:rsidRPr="00870298" w:rsidP="0087029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иск заместителя Красноперекопского межрайонного прокурора Республики Крым в защиту интересов Российской Федерации в лице Территориального фонда обязательного медицинского страхования Республики Крым удовлетворить.</w:t>
      </w:r>
    </w:p>
    <w:p w:rsidR="00870298" w:rsidRPr="00870298" w:rsidP="0087029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Взыскать с Анциферова </w:t>
      </w:r>
      <w:r w:rsidR="00156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 Н.</w:t>
      </w: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156F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&lt;</w:t>
      </w:r>
      <w:r w:rsidR="00156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="00156F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&gt;</w:t>
      </w: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пользу Территориального фонда обязательного медицинского страхования Республики Крым денежные средства, затраченные на лечение потерпевшего, в размере 44300,08 рублей (сорок четыре тысячи триста рублей восемь копеек).</w:t>
      </w:r>
    </w:p>
    <w:p w:rsidR="00870298" w:rsidRPr="00870298" w:rsidP="0087029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156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Взыскать с Анциферова М. Н.</w:t>
      </w: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156F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&lt;</w:t>
      </w:r>
      <w:r w:rsidR="00156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="00156F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&gt;</w:t>
      </w: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доход бюджета муниципального образования городской округ Красноперекопск государственную пошлину в размере 1529,00 рублей (одна тысяча пятьсот двадцать девять рублей).</w:t>
      </w:r>
    </w:p>
    <w:p w:rsidR="00870298" w:rsidRPr="00870298" w:rsidP="00870298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суда; не присутствовавшие – в течение пятнадцати дней со дня объявления резолютивной части решения суда.</w:t>
      </w:r>
    </w:p>
    <w:p w:rsidR="00870298" w:rsidRPr="00870298" w:rsidP="008702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0298" w:rsidRPr="00870298" w:rsidP="008702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870298" w:rsidRPr="00870298" w:rsidP="0087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0298" w:rsidRPr="00870298" w:rsidP="0087029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70298" w:rsidRPr="00870298" w:rsidP="00870298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298">
        <w:rPr>
          <w:rFonts w:ascii="Times New Roman" w:eastAsia="Times New Roman" w:hAnsi="Times New Roman"/>
          <w:sz w:val="28"/>
          <w:szCs w:val="28"/>
          <w:lang w:eastAsia="ru-RU"/>
        </w:rPr>
        <w:t xml:space="preserve">  Мировой судья:                                                            М.В. Матюшенко</w:t>
      </w:r>
    </w:p>
    <w:p w:rsidR="00870298" w:rsidRPr="00870298" w:rsidP="0087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0298" w:rsidRPr="00870298" w:rsidP="00870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0298" w:rsidRPr="00870298" w:rsidP="008702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0298" w:rsidRPr="00870298" w:rsidP="00870298">
      <w:pPr>
        <w:rPr>
          <w:rFonts w:eastAsia="Times New Roman"/>
          <w:szCs w:val="28"/>
          <w:lang w:eastAsia="ru-RU"/>
        </w:rPr>
      </w:pPr>
    </w:p>
    <w:p w:rsidR="007B1B60" w:rsidRPr="002B4866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56F05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B1B60"/>
    <w:rsid w:val="00870298"/>
    <w:rsid w:val="008949BB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