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E473D" w:rsidRPr="00A02FBE" w:rsidP="001E473D">
      <w:pPr>
        <w:pStyle w:val="ConsPlusNormal"/>
        <w:contextualSpacing/>
        <w:rPr>
          <w:rFonts w:ascii="Times New Roman" w:hAnsi="Times New Roman" w:cs="Times New Roman"/>
          <w:sz w:val="22"/>
          <w:szCs w:val="22"/>
        </w:rPr>
      </w:pPr>
      <w:r w:rsidRPr="00A02FBE">
        <w:rPr>
          <w:rFonts w:ascii="Times New Roman" w:hAnsi="Times New Roman" w:cs="Times New Roman"/>
          <w:sz w:val="22"/>
          <w:szCs w:val="22"/>
        </w:rPr>
        <w:t xml:space="preserve">                                                             </w:t>
      </w:r>
      <w:r w:rsidRPr="00A02FBE" w:rsidR="0022079C">
        <w:rPr>
          <w:rFonts w:ascii="Times New Roman" w:hAnsi="Times New Roman" w:cs="Times New Roman"/>
          <w:sz w:val="22"/>
          <w:szCs w:val="22"/>
        </w:rPr>
        <w:t xml:space="preserve">                         </w:t>
      </w:r>
      <w:r w:rsidR="00A02FBE">
        <w:rPr>
          <w:rFonts w:ascii="Times New Roman" w:hAnsi="Times New Roman" w:cs="Times New Roman"/>
          <w:sz w:val="22"/>
          <w:szCs w:val="22"/>
        </w:rPr>
        <w:t xml:space="preserve">                              </w:t>
      </w:r>
      <w:r w:rsidRPr="00A02FBE" w:rsidR="0022079C">
        <w:rPr>
          <w:rFonts w:ascii="Times New Roman" w:hAnsi="Times New Roman" w:cs="Times New Roman"/>
          <w:sz w:val="22"/>
          <w:szCs w:val="22"/>
        </w:rPr>
        <w:t xml:space="preserve">  </w:t>
      </w:r>
      <w:r w:rsidRPr="00A02FBE" w:rsidR="00F324FA">
        <w:rPr>
          <w:rFonts w:ascii="Times New Roman" w:hAnsi="Times New Roman" w:cs="Times New Roman"/>
          <w:sz w:val="22"/>
          <w:szCs w:val="22"/>
        </w:rPr>
        <w:t xml:space="preserve"> </w:t>
      </w:r>
      <w:r w:rsidRPr="00A02FBE" w:rsidR="00DD7100">
        <w:rPr>
          <w:rFonts w:ascii="Times New Roman" w:hAnsi="Times New Roman" w:cs="Times New Roman"/>
          <w:sz w:val="22"/>
          <w:szCs w:val="22"/>
        </w:rPr>
        <w:t xml:space="preserve">  </w:t>
      </w:r>
      <w:r w:rsidRPr="00A02FBE" w:rsidR="0022079C">
        <w:rPr>
          <w:rFonts w:ascii="Times New Roman" w:hAnsi="Times New Roman" w:cs="Times New Roman"/>
          <w:sz w:val="22"/>
          <w:szCs w:val="22"/>
        </w:rPr>
        <w:t xml:space="preserve"> </w:t>
      </w:r>
      <w:r w:rsidRPr="00A02FBE" w:rsidR="005017B1">
        <w:rPr>
          <w:rFonts w:ascii="Times New Roman" w:hAnsi="Times New Roman" w:cs="Times New Roman"/>
          <w:sz w:val="22"/>
          <w:szCs w:val="22"/>
        </w:rPr>
        <w:t xml:space="preserve"> </w:t>
      </w:r>
      <w:r w:rsidRPr="00A02FBE" w:rsidR="00177EE1">
        <w:rPr>
          <w:rFonts w:ascii="Times New Roman" w:hAnsi="Times New Roman" w:cs="Times New Roman"/>
          <w:sz w:val="22"/>
          <w:szCs w:val="22"/>
        </w:rPr>
        <w:t xml:space="preserve">  </w:t>
      </w:r>
      <w:r w:rsidRPr="00A02FBE" w:rsidR="00F324FA">
        <w:rPr>
          <w:rFonts w:ascii="Times New Roman" w:hAnsi="Times New Roman" w:cs="Times New Roman"/>
          <w:sz w:val="22"/>
          <w:szCs w:val="22"/>
        </w:rPr>
        <w:t>Дело № 2-58</w:t>
      </w:r>
      <w:r w:rsidRPr="00A02FBE" w:rsidR="004C1A8A">
        <w:rPr>
          <w:rFonts w:ascii="Times New Roman" w:hAnsi="Times New Roman" w:cs="Times New Roman"/>
          <w:sz w:val="22"/>
          <w:szCs w:val="22"/>
        </w:rPr>
        <w:t>-</w:t>
      </w:r>
      <w:r w:rsidRPr="00A02FBE" w:rsidR="00A039AC">
        <w:rPr>
          <w:rFonts w:ascii="Times New Roman" w:hAnsi="Times New Roman" w:cs="Times New Roman"/>
          <w:sz w:val="22"/>
          <w:szCs w:val="22"/>
        </w:rPr>
        <w:t>719</w:t>
      </w:r>
      <w:r w:rsidRPr="00A02FBE" w:rsidR="00C44F78">
        <w:rPr>
          <w:rFonts w:ascii="Times New Roman" w:hAnsi="Times New Roman" w:cs="Times New Roman"/>
          <w:sz w:val="22"/>
          <w:szCs w:val="22"/>
        </w:rPr>
        <w:t>/2022</w:t>
      </w:r>
    </w:p>
    <w:p w:rsidR="0022079C" w:rsidRPr="00A02FBE" w:rsidP="001E473D">
      <w:pPr>
        <w:pStyle w:val="ConsPlusNormal"/>
        <w:contextualSpacing/>
        <w:rPr>
          <w:rFonts w:ascii="Times New Roman" w:hAnsi="Times New Roman" w:cs="Times New Roman"/>
          <w:sz w:val="22"/>
          <w:szCs w:val="22"/>
        </w:rPr>
      </w:pPr>
      <w:r w:rsidRPr="00A02FBE">
        <w:rPr>
          <w:rFonts w:ascii="Times New Roman" w:hAnsi="Times New Roman" w:cs="Times New Roman"/>
          <w:sz w:val="22"/>
          <w:szCs w:val="22"/>
        </w:rPr>
        <w:t xml:space="preserve">                                                            </w:t>
      </w:r>
      <w:r w:rsidR="00A02FBE">
        <w:rPr>
          <w:rFonts w:ascii="Times New Roman" w:hAnsi="Times New Roman" w:cs="Times New Roman"/>
          <w:sz w:val="22"/>
          <w:szCs w:val="22"/>
        </w:rPr>
        <w:t xml:space="preserve">                              </w:t>
      </w:r>
      <w:r w:rsidRPr="00A02FBE">
        <w:rPr>
          <w:rFonts w:ascii="Times New Roman" w:hAnsi="Times New Roman" w:cs="Times New Roman"/>
          <w:sz w:val="22"/>
          <w:szCs w:val="22"/>
        </w:rPr>
        <w:t xml:space="preserve">         </w:t>
      </w:r>
      <w:r w:rsidRPr="00A02FBE" w:rsidR="00DD7100">
        <w:rPr>
          <w:rFonts w:ascii="Times New Roman" w:hAnsi="Times New Roman" w:cs="Times New Roman"/>
          <w:sz w:val="22"/>
          <w:szCs w:val="22"/>
        </w:rPr>
        <w:t xml:space="preserve">  </w:t>
      </w:r>
      <w:r w:rsidRPr="00A02FBE">
        <w:rPr>
          <w:rFonts w:ascii="Times New Roman" w:hAnsi="Times New Roman" w:cs="Times New Roman"/>
          <w:sz w:val="22"/>
          <w:szCs w:val="22"/>
        </w:rPr>
        <w:t xml:space="preserve">  </w:t>
      </w:r>
      <w:r w:rsidRPr="00A02FBE" w:rsidR="00A039AC">
        <w:rPr>
          <w:rFonts w:ascii="Times New Roman" w:hAnsi="Times New Roman" w:cs="Times New Roman"/>
          <w:sz w:val="22"/>
          <w:szCs w:val="22"/>
        </w:rPr>
        <w:t>УИД 91MS0058-01-2022-001090</w:t>
      </w:r>
      <w:r w:rsidRPr="00A02FBE" w:rsidR="004C1A8A">
        <w:rPr>
          <w:rFonts w:ascii="Times New Roman" w:hAnsi="Times New Roman" w:cs="Times New Roman"/>
          <w:sz w:val="22"/>
          <w:szCs w:val="22"/>
        </w:rPr>
        <w:t>-</w:t>
      </w:r>
      <w:r w:rsidRPr="00A02FBE" w:rsidR="00A039AC">
        <w:rPr>
          <w:rFonts w:ascii="Times New Roman" w:hAnsi="Times New Roman" w:cs="Times New Roman"/>
          <w:sz w:val="22"/>
          <w:szCs w:val="22"/>
        </w:rPr>
        <w:t>89</w:t>
      </w:r>
    </w:p>
    <w:p w:rsidR="001E473D" w:rsidRPr="00A02FBE" w:rsidP="001E473D">
      <w:pPr>
        <w:pStyle w:val="ConsPlusNormal"/>
        <w:contextualSpacing/>
        <w:rPr>
          <w:rFonts w:ascii="Times New Roman" w:hAnsi="Times New Roman" w:cs="Times New Roman"/>
          <w:sz w:val="22"/>
          <w:szCs w:val="22"/>
        </w:rPr>
      </w:pPr>
    </w:p>
    <w:p w:rsidR="001E473D" w:rsidRPr="00A02FBE" w:rsidP="00A73B04">
      <w:pPr>
        <w:pStyle w:val="ConsPlusNormal"/>
        <w:ind w:firstLine="540"/>
        <w:contextualSpacing/>
        <w:rPr>
          <w:rFonts w:ascii="Times New Roman" w:hAnsi="Times New Roman" w:cs="Times New Roman"/>
          <w:b/>
          <w:sz w:val="22"/>
          <w:szCs w:val="22"/>
        </w:rPr>
      </w:pPr>
      <w:r w:rsidRPr="00A02FBE">
        <w:rPr>
          <w:rFonts w:ascii="Times New Roman" w:hAnsi="Times New Roman" w:cs="Times New Roman"/>
          <w:b/>
          <w:sz w:val="22"/>
          <w:szCs w:val="22"/>
        </w:rPr>
        <w:t xml:space="preserve">                  </w:t>
      </w:r>
      <w:r w:rsidRPr="00A02FBE" w:rsidR="007D67DE">
        <w:rPr>
          <w:rFonts w:ascii="Times New Roman" w:hAnsi="Times New Roman" w:cs="Times New Roman"/>
          <w:b/>
          <w:sz w:val="22"/>
          <w:szCs w:val="22"/>
        </w:rPr>
        <w:t xml:space="preserve">                      </w:t>
      </w:r>
      <w:r w:rsidR="00A02FBE">
        <w:rPr>
          <w:rFonts w:ascii="Times New Roman" w:hAnsi="Times New Roman" w:cs="Times New Roman"/>
          <w:b/>
          <w:sz w:val="22"/>
          <w:szCs w:val="22"/>
        </w:rPr>
        <w:t xml:space="preserve">             </w:t>
      </w:r>
      <w:r w:rsidRPr="00A02FBE" w:rsidR="007D67DE">
        <w:rPr>
          <w:rFonts w:ascii="Times New Roman" w:hAnsi="Times New Roman" w:cs="Times New Roman"/>
          <w:b/>
          <w:sz w:val="22"/>
          <w:szCs w:val="22"/>
        </w:rPr>
        <w:t xml:space="preserve"> </w:t>
      </w:r>
      <w:r w:rsidRPr="00A02FBE">
        <w:rPr>
          <w:rFonts w:ascii="Times New Roman" w:hAnsi="Times New Roman" w:cs="Times New Roman"/>
          <w:b/>
          <w:sz w:val="22"/>
          <w:szCs w:val="22"/>
        </w:rPr>
        <w:t xml:space="preserve">  </w:t>
      </w:r>
      <w:r w:rsidRPr="00A02FBE" w:rsidR="007D67DE">
        <w:rPr>
          <w:rFonts w:ascii="Times New Roman" w:hAnsi="Times New Roman" w:cs="Times New Roman"/>
          <w:b/>
          <w:sz w:val="22"/>
          <w:szCs w:val="22"/>
        </w:rPr>
        <w:t xml:space="preserve">ЗАОЧНОЕ </w:t>
      </w:r>
      <w:r w:rsidRPr="00A02FBE">
        <w:rPr>
          <w:rFonts w:ascii="Times New Roman" w:hAnsi="Times New Roman" w:cs="Times New Roman"/>
          <w:b/>
          <w:sz w:val="22"/>
          <w:szCs w:val="22"/>
        </w:rPr>
        <w:t>РЕШЕНИЕ</w:t>
      </w:r>
    </w:p>
    <w:p w:rsidR="001E473D" w:rsidRPr="00A02FBE" w:rsidP="0022079C">
      <w:pPr>
        <w:pStyle w:val="ConsPlusNormal"/>
        <w:spacing w:before="200"/>
        <w:ind w:firstLine="540"/>
        <w:contextualSpacing/>
        <w:jc w:val="center"/>
        <w:rPr>
          <w:rFonts w:ascii="Times New Roman" w:hAnsi="Times New Roman" w:cs="Times New Roman"/>
          <w:b/>
          <w:sz w:val="22"/>
          <w:szCs w:val="22"/>
        </w:rPr>
      </w:pPr>
      <w:r w:rsidRPr="00A02FBE">
        <w:rPr>
          <w:rFonts w:ascii="Times New Roman" w:hAnsi="Times New Roman" w:cs="Times New Roman"/>
          <w:b/>
          <w:sz w:val="22"/>
          <w:szCs w:val="22"/>
        </w:rPr>
        <w:t>Именем Российской Федерации</w:t>
      </w:r>
    </w:p>
    <w:p w:rsidR="001E473D" w:rsidRPr="00A02FBE" w:rsidP="001E473D">
      <w:pPr>
        <w:pStyle w:val="ConsPlusNormal"/>
        <w:spacing w:before="200"/>
        <w:ind w:firstLine="540"/>
        <w:contextualSpacing/>
        <w:jc w:val="center"/>
        <w:rPr>
          <w:rFonts w:ascii="Times New Roman" w:hAnsi="Times New Roman" w:cs="Times New Roman"/>
          <w:sz w:val="22"/>
          <w:szCs w:val="22"/>
        </w:rPr>
      </w:pPr>
    </w:p>
    <w:p w:rsidR="001E473D" w:rsidRPr="00A02FBE" w:rsidP="001E473D">
      <w:pPr>
        <w:pStyle w:val="ConsPlusNormal"/>
        <w:spacing w:before="200"/>
        <w:ind w:firstLine="540"/>
        <w:contextualSpacing/>
        <w:jc w:val="both"/>
        <w:rPr>
          <w:rFonts w:ascii="Times New Roman" w:hAnsi="Times New Roman" w:cs="Times New Roman"/>
          <w:sz w:val="22"/>
          <w:szCs w:val="22"/>
        </w:rPr>
      </w:pPr>
      <w:r w:rsidRPr="00A02FBE">
        <w:rPr>
          <w:rFonts w:ascii="Times New Roman" w:hAnsi="Times New Roman" w:cs="Times New Roman"/>
          <w:sz w:val="22"/>
          <w:szCs w:val="22"/>
        </w:rPr>
        <w:t>25</w:t>
      </w:r>
      <w:r w:rsidRPr="00A02FBE" w:rsidR="0022079C">
        <w:rPr>
          <w:rFonts w:ascii="Times New Roman" w:hAnsi="Times New Roman" w:cs="Times New Roman"/>
          <w:sz w:val="22"/>
          <w:szCs w:val="22"/>
        </w:rPr>
        <w:t xml:space="preserve"> </w:t>
      </w:r>
      <w:r w:rsidRPr="00A02FBE">
        <w:rPr>
          <w:rFonts w:ascii="Times New Roman" w:hAnsi="Times New Roman" w:cs="Times New Roman"/>
          <w:sz w:val="22"/>
          <w:szCs w:val="22"/>
        </w:rPr>
        <w:t>июля</w:t>
      </w:r>
      <w:r w:rsidRPr="00A02FBE" w:rsidR="00C44F78">
        <w:rPr>
          <w:rFonts w:ascii="Times New Roman" w:hAnsi="Times New Roman" w:cs="Times New Roman"/>
          <w:sz w:val="22"/>
          <w:szCs w:val="22"/>
        </w:rPr>
        <w:t xml:space="preserve"> 2022</w:t>
      </w:r>
      <w:r w:rsidRPr="00A02FBE">
        <w:rPr>
          <w:rFonts w:ascii="Times New Roman" w:hAnsi="Times New Roman" w:cs="Times New Roman"/>
          <w:sz w:val="22"/>
          <w:szCs w:val="22"/>
        </w:rPr>
        <w:t xml:space="preserve"> года      </w:t>
      </w:r>
      <w:r w:rsidRPr="00A02FBE" w:rsidR="00177EE1">
        <w:rPr>
          <w:rFonts w:ascii="Times New Roman" w:hAnsi="Times New Roman" w:cs="Times New Roman"/>
          <w:sz w:val="22"/>
          <w:szCs w:val="22"/>
        </w:rPr>
        <w:t xml:space="preserve">          </w:t>
      </w:r>
      <w:r w:rsidRPr="00A02FBE">
        <w:rPr>
          <w:rFonts w:ascii="Times New Roman" w:hAnsi="Times New Roman" w:cs="Times New Roman"/>
          <w:sz w:val="22"/>
          <w:szCs w:val="22"/>
        </w:rPr>
        <w:t xml:space="preserve">                                 </w:t>
      </w:r>
      <w:r w:rsidRPr="00A02FBE" w:rsidR="0022079C">
        <w:rPr>
          <w:rFonts w:ascii="Times New Roman" w:hAnsi="Times New Roman" w:cs="Times New Roman"/>
          <w:sz w:val="22"/>
          <w:szCs w:val="22"/>
        </w:rPr>
        <w:t xml:space="preserve">   </w:t>
      </w:r>
      <w:r w:rsidRPr="00A02FBE" w:rsidR="004771D8">
        <w:rPr>
          <w:rFonts w:ascii="Times New Roman" w:hAnsi="Times New Roman" w:cs="Times New Roman"/>
          <w:sz w:val="22"/>
          <w:szCs w:val="22"/>
        </w:rPr>
        <w:t xml:space="preserve">  </w:t>
      </w:r>
      <w:r w:rsidRPr="00A02FBE" w:rsidR="0022079C">
        <w:rPr>
          <w:rFonts w:ascii="Times New Roman" w:hAnsi="Times New Roman" w:cs="Times New Roman"/>
          <w:sz w:val="22"/>
          <w:szCs w:val="22"/>
        </w:rPr>
        <w:t xml:space="preserve">    </w:t>
      </w:r>
      <w:r w:rsidRPr="00A02FBE">
        <w:rPr>
          <w:rFonts w:ascii="Times New Roman" w:hAnsi="Times New Roman" w:cs="Times New Roman"/>
          <w:sz w:val="22"/>
          <w:szCs w:val="22"/>
        </w:rPr>
        <w:t xml:space="preserve"> г. Красноперекопск</w:t>
      </w:r>
    </w:p>
    <w:p w:rsidR="00DD7100" w:rsidRPr="00A02FBE" w:rsidP="00B73C7E">
      <w:pPr>
        <w:pStyle w:val="ConsPlusNormal"/>
        <w:spacing w:before="200"/>
        <w:contextualSpacing/>
        <w:jc w:val="both"/>
        <w:rPr>
          <w:rFonts w:ascii="Times New Roman" w:hAnsi="Times New Roman" w:cs="Times New Roman"/>
          <w:sz w:val="22"/>
          <w:szCs w:val="22"/>
        </w:rPr>
      </w:pPr>
      <w:r w:rsidRPr="00A02FBE">
        <w:rPr>
          <w:rFonts w:ascii="Times New Roman" w:hAnsi="Times New Roman" w:cs="Times New Roman"/>
          <w:sz w:val="22"/>
          <w:szCs w:val="22"/>
        </w:rPr>
        <w:t xml:space="preserve">      </w:t>
      </w:r>
      <w:r w:rsidRPr="00A02FBE" w:rsidR="005017B1">
        <w:rPr>
          <w:rFonts w:ascii="Times New Roman" w:hAnsi="Times New Roman" w:cs="Times New Roman"/>
          <w:sz w:val="22"/>
          <w:szCs w:val="22"/>
        </w:rPr>
        <w:t xml:space="preserve">Суд в составе: </w:t>
      </w:r>
      <w:r w:rsidRPr="00A02FBE">
        <w:rPr>
          <w:rFonts w:ascii="Times New Roman" w:hAnsi="Times New Roman" w:cs="Times New Roman"/>
          <w:sz w:val="22"/>
          <w:szCs w:val="22"/>
        </w:rPr>
        <w:t xml:space="preserve">председательствующего </w:t>
      </w:r>
      <w:r w:rsidRPr="00A02FBE" w:rsidR="00036606">
        <w:rPr>
          <w:rFonts w:ascii="Times New Roman" w:hAnsi="Times New Roman" w:cs="Times New Roman"/>
          <w:sz w:val="22"/>
          <w:szCs w:val="22"/>
        </w:rPr>
        <w:t>–</w:t>
      </w:r>
      <w:r w:rsidRPr="00A02FBE" w:rsidR="00F324FA">
        <w:rPr>
          <w:rFonts w:ascii="Times New Roman" w:hAnsi="Times New Roman" w:cs="Times New Roman"/>
          <w:sz w:val="22"/>
          <w:szCs w:val="22"/>
        </w:rPr>
        <w:t xml:space="preserve"> </w:t>
      </w:r>
      <w:r w:rsidRPr="00A02FBE">
        <w:rPr>
          <w:rFonts w:ascii="Times New Roman" w:hAnsi="Times New Roman" w:cs="Times New Roman"/>
          <w:sz w:val="22"/>
          <w:szCs w:val="22"/>
        </w:rPr>
        <w:t>мирового судьи</w:t>
      </w:r>
      <w:r w:rsidRPr="00A02FBE" w:rsidR="001E473D">
        <w:rPr>
          <w:rFonts w:ascii="Times New Roman" w:hAnsi="Times New Roman" w:cs="Times New Roman"/>
          <w:sz w:val="22"/>
          <w:szCs w:val="22"/>
        </w:rPr>
        <w:t xml:space="preserve"> судебного участка № 58 </w:t>
      </w:r>
      <w:r w:rsidRPr="00A02FBE" w:rsidR="001E473D">
        <w:rPr>
          <w:rFonts w:ascii="Times New Roman" w:hAnsi="Times New Roman" w:cs="Times New Roman"/>
          <w:sz w:val="22"/>
          <w:szCs w:val="22"/>
        </w:rPr>
        <w:t>Красноперекопского</w:t>
      </w:r>
      <w:r w:rsidRPr="00A02FBE" w:rsidR="001E473D">
        <w:rPr>
          <w:rFonts w:ascii="Times New Roman" w:hAnsi="Times New Roman" w:cs="Times New Roman"/>
          <w:sz w:val="22"/>
          <w:szCs w:val="22"/>
        </w:rPr>
        <w:t xml:space="preserve"> судебного района Республики Крым</w:t>
      </w:r>
      <w:r w:rsidRPr="00A02FBE" w:rsidR="001A18A6">
        <w:rPr>
          <w:rFonts w:ascii="Times New Roman" w:hAnsi="Times New Roman" w:cs="Times New Roman"/>
          <w:sz w:val="22"/>
          <w:szCs w:val="22"/>
        </w:rPr>
        <w:t xml:space="preserve"> </w:t>
      </w:r>
    </w:p>
    <w:p w:rsidR="001E473D" w:rsidRPr="00A02FBE" w:rsidP="0022079C">
      <w:pPr>
        <w:pStyle w:val="ConsPlusNormal"/>
        <w:spacing w:before="200"/>
        <w:ind w:firstLine="540"/>
        <w:contextualSpacing/>
        <w:jc w:val="both"/>
        <w:rPr>
          <w:rFonts w:ascii="Times New Roman" w:hAnsi="Times New Roman" w:cs="Times New Roman"/>
          <w:sz w:val="22"/>
          <w:szCs w:val="22"/>
        </w:rPr>
      </w:pPr>
      <w:r w:rsidRPr="00A02FBE">
        <w:rPr>
          <w:rFonts w:ascii="Times New Roman" w:hAnsi="Times New Roman" w:cs="Times New Roman"/>
          <w:sz w:val="22"/>
          <w:szCs w:val="22"/>
        </w:rPr>
        <w:t xml:space="preserve">                                     </w:t>
      </w:r>
      <w:r w:rsidRPr="00A02FBE" w:rsidR="001A18A6">
        <w:rPr>
          <w:rFonts w:ascii="Times New Roman" w:hAnsi="Times New Roman" w:cs="Times New Roman"/>
          <w:sz w:val="22"/>
          <w:szCs w:val="22"/>
        </w:rPr>
        <w:t xml:space="preserve">   </w:t>
      </w:r>
      <w:r w:rsidRPr="00A02FBE" w:rsidR="0022079C">
        <w:rPr>
          <w:rFonts w:ascii="Times New Roman" w:hAnsi="Times New Roman" w:cs="Times New Roman"/>
          <w:sz w:val="22"/>
          <w:szCs w:val="22"/>
        </w:rPr>
        <w:t xml:space="preserve">                 </w:t>
      </w:r>
      <w:r w:rsidRPr="00A02FBE" w:rsidR="00BD1882">
        <w:rPr>
          <w:rFonts w:ascii="Times New Roman" w:hAnsi="Times New Roman" w:cs="Times New Roman"/>
          <w:sz w:val="22"/>
          <w:szCs w:val="22"/>
        </w:rPr>
        <w:t xml:space="preserve">                       </w:t>
      </w:r>
      <w:r w:rsidRPr="00A02FBE" w:rsidR="00A039AC">
        <w:rPr>
          <w:rFonts w:ascii="Times New Roman" w:hAnsi="Times New Roman" w:cs="Times New Roman"/>
          <w:sz w:val="22"/>
          <w:szCs w:val="22"/>
        </w:rPr>
        <w:t xml:space="preserve">   </w:t>
      </w:r>
      <w:r w:rsidRPr="00A02FBE" w:rsidR="00BD1882">
        <w:rPr>
          <w:rFonts w:ascii="Times New Roman" w:hAnsi="Times New Roman" w:cs="Times New Roman"/>
          <w:sz w:val="22"/>
          <w:szCs w:val="22"/>
        </w:rPr>
        <w:t xml:space="preserve">       </w:t>
      </w:r>
      <w:r w:rsidRPr="00A02FBE" w:rsidR="00A039AC">
        <w:rPr>
          <w:rFonts w:ascii="Times New Roman" w:hAnsi="Times New Roman" w:cs="Times New Roman"/>
          <w:sz w:val="22"/>
          <w:szCs w:val="22"/>
        </w:rPr>
        <w:t xml:space="preserve"> </w:t>
      </w:r>
      <w:r w:rsidR="00A02FBE">
        <w:rPr>
          <w:rFonts w:ascii="Times New Roman" w:hAnsi="Times New Roman" w:cs="Times New Roman"/>
          <w:sz w:val="22"/>
          <w:szCs w:val="22"/>
        </w:rPr>
        <w:t xml:space="preserve">                                 </w:t>
      </w:r>
      <w:r w:rsidRPr="00A02FBE" w:rsidR="00A039AC">
        <w:rPr>
          <w:rFonts w:ascii="Times New Roman" w:hAnsi="Times New Roman" w:cs="Times New Roman"/>
          <w:sz w:val="22"/>
          <w:szCs w:val="22"/>
        </w:rPr>
        <w:t xml:space="preserve"> </w:t>
      </w:r>
      <w:r w:rsidRPr="00A02FBE" w:rsidR="0022079C">
        <w:rPr>
          <w:rFonts w:ascii="Times New Roman" w:hAnsi="Times New Roman" w:cs="Times New Roman"/>
          <w:sz w:val="22"/>
          <w:szCs w:val="22"/>
        </w:rPr>
        <w:t xml:space="preserve">  </w:t>
      </w:r>
      <w:r w:rsidRPr="00A02FBE">
        <w:rPr>
          <w:rFonts w:ascii="Times New Roman" w:hAnsi="Times New Roman" w:cs="Times New Roman"/>
          <w:sz w:val="22"/>
          <w:szCs w:val="22"/>
        </w:rPr>
        <w:t>Матюшенко М.В.</w:t>
      </w:r>
      <w:r w:rsidRPr="00A02FBE" w:rsidR="00A73B04">
        <w:rPr>
          <w:rFonts w:ascii="Times New Roman" w:hAnsi="Times New Roman" w:cs="Times New Roman"/>
          <w:sz w:val="22"/>
          <w:szCs w:val="22"/>
        </w:rPr>
        <w:t>,</w:t>
      </w:r>
    </w:p>
    <w:p w:rsidR="00036606" w:rsidRPr="00A02FBE" w:rsidP="00036606">
      <w:pPr>
        <w:pStyle w:val="ConsPlusNormal"/>
        <w:spacing w:before="200"/>
        <w:contextualSpacing/>
        <w:jc w:val="both"/>
        <w:rPr>
          <w:rFonts w:ascii="Times New Roman" w:hAnsi="Times New Roman" w:cs="Times New Roman"/>
          <w:sz w:val="22"/>
          <w:szCs w:val="22"/>
        </w:rPr>
      </w:pPr>
      <w:r w:rsidRPr="00A02FBE">
        <w:rPr>
          <w:rFonts w:ascii="Times New Roman" w:hAnsi="Times New Roman" w:cs="Times New Roman"/>
          <w:sz w:val="22"/>
          <w:szCs w:val="22"/>
        </w:rPr>
        <w:t xml:space="preserve">        </w:t>
      </w:r>
      <w:r w:rsidRPr="00A02FBE" w:rsidR="001E473D">
        <w:rPr>
          <w:rFonts w:ascii="Times New Roman" w:hAnsi="Times New Roman" w:cs="Times New Roman"/>
          <w:sz w:val="22"/>
          <w:szCs w:val="22"/>
        </w:rPr>
        <w:t>п</w:t>
      </w:r>
      <w:r w:rsidRPr="00A02FBE">
        <w:rPr>
          <w:rFonts w:ascii="Times New Roman" w:hAnsi="Times New Roman" w:cs="Times New Roman"/>
          <w:sz w:val="22"/>
          <w:szCs w:val="22"/>
        </w:rPr>
        <w:t xml:space="preserve">ри секретаре                                               </w:t>
      </w:r>
      <w:r w:rsidRPr="00A02FBE" w:rsidR="00F324FA">
        <w:rPr>
          <w:rFonts w:ascii="Times New Roman" w:hAnsi="Times New Roman" w:cs="Times New Roman"/>
          <w:sz w:val="22"/>
          <w:szCs w:val="22"/>
        </w:rPr>
        <w:t xml:space="preserve">                 </w:t>
      </w:r>
      <w:r w:rsidRPr="00A02FBE" w:rsidR="00A039AC">
        <w:rPr>
          <w:rFonts w:ascii="Times New Roman" w:hAnsi="Times New Roman" w:cs="Times New Roman"/>
          <w:sz w:val="22"/>
          <w:szCs w:val="22"/>
        </w:rPr>
        <w:t xml:space="preserve">     </w:t>
      </w:r>
      <w:r w:rsidRPr="00A02FBE" w:rsidR="00F324FA">
        <w:rPr>
          <w:rFonts w:ascii="Times New Roman" w:hAnsi="Times New Roman" w:cs="Times New Roman"/>
          <w:sz w:val="22"/>
          <w:szCs w:val="22"/>
        </w:rPr>
        <w:t xml:space="preserve"> </w:t>
      </w:r>
      <w:r w:rsidR="00A02FBE">
        <w:rPr>
          <w:rFonts w:ascii="Times New Roman" w:hAnsi="Times New Roman" w:cs="Times New Roman"/>
          <w:sz w:val="22"/>
          <w:szCs w:val="22"/>
        </w:rPr>
        <w:t xml:space="preserve">                                   </w:t>
      </w:r>
      <w:r w:rsidRPr="00A02FBE" w:rsidR="00F324FA">
        <w:rPr>
          <w:rFonts w:ascii="Times New Roman" w:hAnsi="Times New Roman" w:cs="Times New Roman"/>
          <w:sz w:val="22"/>
          <w:szCs w:val="22"/>
        </w:rPr>
        <w:t>Белковой</w:t>
      </w:r>
      <w:r w:rsidRPr="00A02FBE" w:rsidR="00F324FA">
        <w:rPr>
          <w:rFonts w:ascii="Times New Roman" w:hAnsi="Times New Roman" w:cs="Times New Roman"/>
          <w:sz w:val="22"/>
          <w:szCs w:val="22"/>
        </w:rPr>
        <w:t xml:space="preserve"> Н.Н.</w:t>
      </w:r>
      <w:r w:rsidRPr="00A02FBE">
        <w:rPr>
          <w:rFonts w:ascii="Times New Roman" w:hAnsi="Times New Roman" w:cs="Times New Roman"/>
          <w:sz w:val="22"/>
          <w:szCs w:val="22"/>
        </w:rPr>
        <w:t>,</w:t>
      </w:r>
    </w:p>
    <w:p w:rsidR="00A45570" w:rsidRPr="00A02FBE" w:rsidP="00A02FBE">
      <w:pPr>
        <w:pStyle w:val="ConsPlusNormal"/>
        <w:spacing w:before="200"/>
        <w:contextualSpacing/>
        <w:jc w:val="both"/>
        <w:rPr>
          <w:rFonts w:ascii="Times New Roman" w:hAnsi="Times New Roman" w:cs="Times New Roman"/>
          <w:sz w:val="22"/>
          <w:szCs w:val="22"/>
        </w:rPr>
      </w:pPr>
      <w:r w:rsidRPr="00A02FBE">
        <w:rPr>
          <w:rFonts w:ascii="Times New Roman" w:hAnsi="Times New Roman" w:cs="Times New Roman"/>
          <w:sz w:val="22"/>
          <w:szCs w:val="22"/>
        </w:rPr>
        <w:t xml:space="preserve">рассмотрев в открытом судебном заседании гражданское дело по иску Общества </w:t>
      </w:r>
      <w:r w:rsidRPr="00A02FBE" w:rsidR="00A039AC">
        <w:rPr>
          <w:rFonts w:ascii="Times New Roman" w:hAnsi="Times New Roman" w:cs="Times New Roman"/>
          <w:sz w:val="22"/>
          <w:szCs w:val="22"/>
        </w:rPr>
        <w:t>с ограниченной ответственностью «АСВ</w:t>
      </w:r>
      <w:r w:rsidRPr="00A02FBE" w:rsidR="00CF71D8">
        <w:rPr>
          <w:rFonts w:ascii="Times New Roman" w:hAnsi="Times New Roman" w:cs="Times New Roman"/>
          <w:sz w:val="22"/>
          <w:szCs w:val="22"/>
        </w:rPr>
        <w:t xml:space="preserve">» </w:t>
      </w:r>
      <w:r w:rsidRPr="00A02FBE" w:rsidR="005017B1">
        <w:rPr>
          <w:rFonts w:ascii="Times New Roman" w:hAnsi="Times New Roman" w:cs="Times New Roman"/>
          <w:sz w:val="22"/>
          <w:szCs w:val="22"/>
        </w:rPr>
        <w:t xml:space="preserve">к </w:t>
      </w:r>
      <w:r w:rsidR="00A02FBE">
        <w:rPr>
          <w:rFonts w:ascii="Times New Roman" w:hAnsi="Times New Roman" w:cs="Times New Roman"/>
          <w:sz w:val="22"/>
          <w:szCs w:val="22"/>
        </w:rPr>
        <w:t>Марчик</w:t>
      </w:r>
      <w:r w:rsidR="00A02FBE">
        <w:rPr>
          <w:rFonts w:ascii="Times New Roman" w:hAnsi="Times New Roman" w:cs="Times New Roman"/>
          <w:sz w:val="22"/>
          <w:szCs w:val="22"/>
        </w:rPr>
        <w:t xml:space="preserve"> Т. В.</w:t>
      </w:r>
      <w:r w:rsidRPr="00A02FBE" w:rsidR="005017B1">
        <w:rPr>
          <w:rFonts w:ascii="Times New Roman" w:hAnsi="Times New Roman" w:cs="Times New Roman"/>
          <w:sz w:val="22"/>
          <w:szCs w:val="22"/>
        </w:rPr>
        <w:t xml:space="preserve"> </w:t>
      </w:r>
      <w:r w:rsidRPr="00A02FBE">
        <w:rPr>
          <w:rFonts w:ascii="Times New Roman" w:hAnsi="Times New Roman" w:cs="Times New Roman"/>
          <w:sz w:val="22"/>
          <w:szCs w:val="22"/>
        </w:rPr>
        <w:t xml:space="preserve">о </w:t>
      </w:r>
      <w:r w:rsidRPr="00A02FBE" w:rsidR="004F5A70">
        <w:rPr>
          <w:rFonts w:ascii="Times New Roman" w:hAnsi="Times New Roman" w:cs="Times New Roman"/>
          <w:sz w:val="22"/>
          <w:szCs w:val="22"/>
        </w:rPr>
        <w:t xml:space="preserve">взыскании </w:t>
      </w:r>
      <w:r w:rsidRPr="00A02FBE" w:rsidR="00A039AC">
        <w:rPr>
          <w:rFonts w:ascii="Times New Roman" w:hAnsi="Times New Roman" w:cs="Times New Roman"/>
          <w:sz w:val="22"/>
          <w:szCs w:val="22"/>
        </w:rPr>
        <w:t>задолженности по договору займа,</w:t>
      </w:r>
    </w:p>
    <w:p w:rsidR="000772AE" w:rsidRPr="00A02FBE" w:rsidP="00A02FBE">
      <w:pPr>
        <w:pStyle w:val="ConsPlusNormal"/>
        <w:spacing w:before="200"/>
        <w:ind w:firstLine="540"/>
        <w:contextualSpacing/>
        <w:jc w:val="both"/>
        <w:rPr>
          <w:rFonts w:ascii="Times New Roman" w:hAnsi="Times New Roman" w:cs="Times New Roman"/>
          <w:sz w:val="22"/>
          <w:szCs w:val="22"/>
        </w:rPr>
      </w:pPr>
      <w:r w:rsidRPr="00A02FBE">
        <w:rPr>
          <w:rFonts w:ascii="Times New Roman" w:hAnsi="Times New Roman" w:cs="Times New Roman"/>
          <w:sz w:val="22"/>
          <w:szCs w:val="22"/>
        </w:rPr>
        <w:t xml:space="preserve">                 </w:t>
      </w:r>
      <w:r w:rsidRPr="00A02FBE">
        <w:rPr>
          <w:rFonts w:ascii="Times New Roman" w:hAnsi="Times New Roman" w:cs="Times New Roman"/>
          <w:sz w:val="22"/>
          <w:szCs w:val="22"/>
        </w:rPr>
        <w:t xml:space="preserve">                             </w:t>
      </w:r>
      <w:r w:rsidR="00A02FBE">
        <w:rPr>
          <w:rFonts w:ascii="Times New Roman" w:hAnsi="Times New Roman" w:cs="Times New Roman"/>
          <w:sz w:val="22"/>
          <w:szCs w:val="22"/>
        </w:rPr>
        <w:t xml:space="preserve">                    </w:t>
      </w:r>
      <w:r w:rsidRPr="00A02FBE">
        <w:rPr>
          <w:rFonts w:ascii="Times New Roman" w:hAnsi="Times New Roman" w:cs="Times New Roman"/>
          <w:sz w:val="22"/>
          <w:szCs w:val="22"/>
        </w:rPr>
        <w:t xml:space="preserve">    установил:</w:t>
      </w:r>
    </w:p>
    <w:p w:rsidR="004D23A4" w:rsidRPr="00A02FBE" w:rsidP="004D23A4">
      <w:pPr>
        <w:pStyle w:val="BodyText"/>
        <w:spacing w:line="240" w:lineRule="auto"/>
        <w:contextualSpacing/>
        <w:jc w:val="both"/>
        <w:rPr>
          <w:rFonts w:ascii="Times New Roman" w:hAnsi="Times New Roman" w:cs="Times New Roman"/>
        </w:rPr>
      </w:pPr>
      <w:r>
        <w:rPr>
          <w:rFonts w:ascii="Times New Roman" w:hAnsi="Times New Roman" w:cs="Times New Roman"/>
        </w:rPr>
        <w:t xml:space="preserve">         </w:t>
      </w:r>
      <w:r w:rsidRPr="00A02FBE">
        <w:rPr>
          <w:rFonts w:ascii="Times New Roman" w:hAnsi="Times New Roman" w:cs="Times New Roman"/>
        </w:rPr>
        <w:t>&lt;</w:t>
      </w:r>
      <w:r>
        <w:rPr>
          <w:rFonts w:ascii="Times New Roman" w:hAnsi="Times New Roman" w:cs="Times New Roman"/>
        </w:rPr>
        <w:t>Дата</w:t>
      </w:r>
      <w:r w:rsidRPr="00A02FBE">
        <w:rPr>
          <w:rFonts w:ascii="Times New Roman" w:hAnsi="Times New Roman" w:cs="Times New Roman"/>
        </w:rPr>
        <w:t>&gt;</w:t>
      </w:r>
      <w:r w:rsidRPr="00A02FBE" w:rsidR="00A7469C">
        <w:rPr>
          <w:rFonts w:ascii="Times New Roman" w:hAnsi="Times New Roman" w:cs="Times New Roman"/>
        </w:rPr>
        <w:t xml:space="preserve"> истец общество с ограниченной ответственностью «АСВ» обратился в суд с указанным иском, мотивируя тем, что </w:t>
      </w:r>
      <w:r w:rsidRPr="00A02FBE">
        <w:rPr>
          <w:rFonts w:ascii="Times New Roman" w:hAnsi="Times New Roman" w:cs="Times New Roman"/>
        </w:rPr>
        <w:t>&lt;</w:t>
      </w:r>
      <w:r>
        <w:rPr>
          <w:rFonts w:ascii="Times New Roman" w:hAnsi="Times New Roman" w:cs="Times New Roman"/>
        </w:rPr>
        <w:t>дат</w:t>
      </w:r>
      <w:r>
        <w:rPr>
          <w:rFonts w:ascii="Times New Roman" w:hAnsi="Times New Roman" w:cs="Times New Roman"/>
        </w:rPr>
        <w:t>а</w:t>
      </w:r>
      <w:r w:rsidRPr="00A02FBE">
        <w:rPr>
          <w:rFonts w:ascii="Times New Roman" w:hAnsi="Times New Roman" w:cs="Times New Roman"/>
        </w:rPr>
        <w:t>&gt;</w:t>
      </w:r>
      <w:r w:rsidRPr="00A02FBE" w:rsidR="00A7469C">
        <w:rPr>
          <w:rFonts w:ascii="Times New Roman" w:hAnsi="Times New Roman" w:cs="Times New Roman"/>
        </w:rPr>
        <w:t xml:space="preserve"> </w:t>
      </w:r>
      <w:r>
        <w:rPr>
          <w:rFonts w:ascii="Times New Roman" w:hAnsi="Times New Roman" w:cs="Times New Roman"/>
        </w:rPr>
        <w:t>ООО</w:t>
      </w:r>
      <w:r>
        <w:rPr>
          <w:rFonts w:ascii="Times New Roman" w:hAnsi="Times New Roman" w:cs="Times New Roman"/>
        </w:rPr>
        <w:t xml:space="preserve"> МФК «наименование» и </w:t>
      </w:r>
      <w:r>
        <w:rPr>
          <w:rFonts w:ascii="Times New Roman" w:hAnsi="Times New Roman" w:cs="Times New Roman"/>
        </w:rPr>
        <w:t>Марчик</w:t>
      </w:r>
      <w:r>
        <w:rPr>
          <w:rFonts w:ascii="Times New Roman" w:hAnsi="Times New Roman" w:cs="Times New Roman"/>
        </w:rPr>
        <w:t xml:space="preserve"> Т. В.</w:t>
      </w:r>
      <w:r w:rsidRPr="00A02FBE" w:rsidR="00D42FCF">
        <w:rPr>
          <w:rFonts w:ascii="Times New Roman" w:hAnsi="Times New Roman" w:cs="Times New Roman"/>
        </w:rPr>
        <w:t xml:space="preserve"> заключили договор нецелевого потребительс</w:t>
      </w:r>
      <w:r>
        <w:rPr>
          <w:rFonts w:ascii="Times New Roman" w:hAnsi="Times New Roman" w:cs="Times New Roman"/>
        </w:rPr>
        <w:t>кого займа (</w:t>
      </w:r>
      <w:r>
        <w:rPr>
          <w:rFonts w:ascii="Times New Roman" w:hAnsi="Times New Roman" w:cs="Times New Roman"/>
        </w:rPr>
        <w:t>микрозайма</w:t>
      </w:r>
      <w:r>
        <w:rPr>
          <w:rFonts w:ascii="Times New Roman" w:hAnsi="Times New Roman" w:cs="Times New Roman"/>
        </w:rPr>
        <w:t xml:space="preserve">) № </w:t>
      </w:r>
      <w:r w:rsidRPr="00A02FBE">
        <w:rPr>
          <w:rFonts w:ascii="Times New Roman" w:hAnsi="Times New Roman" w:cs="Times New Roman"/>
        </w:rPr>
        <w:t>&lt;</w:t>
      </w:r>
      <w:r>
        <w:rPr>
          <w:rFonts w:ascii="Times New Roman" w:hAnsi="Times New Roman" w:cs="Times New Roman"/>
        </w:rPr>
        <w:t>номер</w:t>
      </w:r>
      <w:r w:rsidRPr="00A02FBE">
        <w:rPr>
          <w:rFonts w:ascii="Times New Roman" w:hAnsi="Times New Roman" w:cs="Times New Roman"/>
        </w:rPr>
        <w:t>&gt;</w:t>
      </w:r>
      <w:r w:rsidRPr="00A02FBE" w:rsidR="00D42FCF">
        <w:rPr>
          <w:rFonts w:ascii="Times New Roman" w:hAnsi="Times New Roman" w:cs="Times New Roman"/>
        </w:rPr>
        <w:t xml:space="preserve"> на сумму 10000,00 рублей при процентной ставке 2,2% в день, </w:t>
      </w:r>
      <w:r w:rsidRPr="00A02FBE" w:rsidR="00C24E52">
        <w:rPr>
          <w:rFonts w:ascii="Times New Roman" w:hAnsi="Times New Roman" w:cs="Times New Roman"/>
        </w:rPr>
        <w:t>срок возврата займа 20 дней. Договор считае</w:t>
      </w:r>
      <w:r w:rsidRPr="00A02FBE" w:rsidR="001D1D66">
        <w:rPr>
          <w:rFonts w:ascii="Times New Roman" w:hAnsi="Times New Roman" w:cs="Times New Roman"/>
        </w:rPr>
        <w:t>тся заключенным с момента переда</w:t>
      </w:r>
      <w:r w:rsidRPr="00A02FBE" w:rsidR="00C24E52">
        <w:rPr>
          <w:rFonts w:ascii="Times New Roman" w:hAnsi="Times New Roman" w:cs="Times New Roman"/>
        </w:rPr>
        <w:t>чи заемщику денежных средств</w:t>
      </w:r>
      <w:r w:rsidRPr="00A02FBE" w:rsidR="001D1D66">
        <w:rPr>
          <w:rFonts w:ascii="Times New Roman" w:hAnsi="Times New Roman" w:cs="Times New Roman"/>
        </w:rPr>
        <w:t xml:space="preserve"> путем перечисления их на расчетный счет  заемщика или банковскую карту. </w:t>
      </w:r>
      <w:r w:rsidRPr="00A02FBE" w:rsidR="00C24E52">
        <w:rPr>
          <w:rFonts w:ascii="Times New Roman" w:hAnsi="Times New Roman" w:cs="Times New Roman"/>
        </w:rPr>
        <w:t>Ответчик подписал договор при помощи аналога собственноручной подписи, в качестве которой выступает простая электронная подпись с использованием смс-кода.</w:t>
      </w:r>
      <w:r w:rsidRPr="00A02FBE" w:rsidR="001D1D66">
        <w:rPr>
          <w:rFonts w:ascii="Times New Roman" w:hAnsi="Times New Roman" w:cs="Times New Roman"/>
        </w:rPr>
        <w:t xml:space="preserve"> Общество выполнило свою обязанность по перечислению денежных средств. Факт передачи ответчику денежных средств подтверждается копией платежного поручения о перечислении денежных средств в установленной договором сумме ответчику на указанный им расчетный счет. Договор займа включает </w:t>
      </w:r>
      <w:r w:rsidRPr="00A02FBE" w:rsidR="00E902E2">
        <w:rPr>
          <w:rFonts w:ascii="Times New Roman" w:hAnsi="Times New Roman" w:cs="Times New Roman"/>
        </w:rPr>
        <w:t>в себя в качестве составных и неотъемлемых частей общие условия предоставления потребительского займа и индивидуальные условия займа, в соответствии с которыми заемщик обязуется перечислить обществу</w:t>
      </w:r>
      <w:r w:rsidRPr="00A02FBE" w:rsidR="001D1D66">
        <w:rPr>
          <w:rFonts w:ascii="Times New Roman" w:hAnsi="Times New Roman" w:cs="Times New Roman"/>
        </w:rPr>
        <w:t xml:space="preserve"> </w:t>
      </w:r>
      <w:r w:rsidRPr="00A02FBE" w:rsidR="00DA747C">
        <w:rPr>
          <w:rFonts w:ascii="Times New Roman" w:hAnsi="Times New Roman" w:cs="Times New Roman"/>
        </w:rPr>
        <w:t xml:space="preserve">сумму займа и проценты, начисленные за пользование </w:t>
      </w:r>
      <w:r w:rsidRPr="00A02FBE" w:rsidR="00DA747C">
        <w:rPr>
          <w:rFonts w:ascii="Times New Roman" w:hAnsi="Times New Roman" w:cs="Times New Roman"/>
        </w:rPr>
        <w:t>микрозаймом</w:t>
      </w:r>
      <w:r w:rsidRPr="00A02FBE" w:rsidR="00DA747C">
        <w:rPr>
          <w:rFonts w:ascii="Times New Roman" w:hAnsi="Times New Roman" w:cs="Times New Roman"/>
        </w:rPr>
        <w:t xml:space="preserve">, не позднее даты, установленной в договоре. </w:t>
      </w:r>
      <w:r w:rsidRPr="00A02FBE" w:rsidR="00DA747C">
        <w:rPr>
          <w:rFonts w:ascii="Times New Roman" w:hAnsi="Times New Roman" w:cs="Times New Roman"/>
        </w:rPr>
        <w:t xml:space="preserve">До настоящего времени принятые на себя обязательства ответчиком в полном объеме не исполнены, задолженность перед истцом составляет 40000,00 рублей за период с 05.04.2016 (дата выхода на просрочку) по 26.12.2018 (дата расчета задолженности), в том числе: сумма задолженности по основному долгу – 10000,00 рублей, сумма задолженности по процентам в рамках срока договора – 4400,00 рублей, </w:t>
      </w:r>
      <w:r w:rsidRPr="00A02FBE" w:rsidR="005E5E09">
        <w:rPr>
          <w:rFonts w:ascii="Times New Roman" w:hAnsi="Times New Roman" w:cs="Times New Roman"/>
        </w:rPr>
        <w:t>сумма процентов</w:t>
      </w:r>
      <w:r w:rsidRPr="00A02FBE" w:rsidR="00DA747C">
        <w:rPr>
          <w:rFonts w:ascii="Times New Roman" w:hAnsi="Times New Roman" w:cs="Times New Roman"/>
        </w:rPr>
        <w:t>, начисленных на просроченный основной долг – 25600,00</w:t>
      </w:r>
      <w:r w:rsidRPr="00A02FBE" w:rsidR="00DA747C">
        <w:rPr>
          <w:rFonts w:ascii="Times New Roman" w:hAnsi="Times New Roman" w:cs="Times New Roman"/>
        </w:rPr>
        <w:t xml:space="preserve"> рублей, сумма по пеням – 0 рублей. Изначально истец обратился с требованием о взыскании задолженности в приказном порядке, определен</w:t>
      </w:r>
      <w:r>
        <w:rPr>
          <w:rFonts w:ascii="Times New Roman" w:hAnsi="Times New Roman" w:cs="Times New Roman"/>
        </w:rPr>
        <w:t xml:space="preserve">ием мирового судьи </w:t>
      </w:r>
      <w:r>
        <w:rPr>
          <w:rFonts w:ascii="Times New Roman" w:hAnsi="Times New Roman" w:cs="Times New Roman"/>
        </w:rPr>
        <w:t>от</w:t>
      </w:r>
      <w:r>
        <w:rPr>
          <w:rFonts w:ascii="Times New Roman" w:hAnsi="Times New Roman" w:cs="Times New Roman"/>
        </w:rPr>
        <w:t xml:space="preserve"> </w:t>
      </w:r>
      <w:r w:rsidRPr="00A02FBE">
        <w:rPr>
          <w:rFonts w:ascii="Times New Roman" w:hAnsi="Times New Roman" w:cs="Times New Roman"/>
        </w:rPr>
        <w:t>&lt;</w:t>
      </w:r>
      <w:r>
        <w:rPr>
          <w:rFonts w:ascii="Times New Roman" w:hAnsi="Times New Roman" w:cs="Times New Roman"/>
        </w:rPr>
        <w:t>дата</w:t>
      </w:r>
      <w:r w:rsidRPr="00A02FBE">
        <w:rPr>
          <w:rFonts w:ascii="Times New Roman" w:hAnsi="Times New Roman" w:cs="Times New Roman"/>
        </w:rPr>
        <w:t>&gt;</w:t>
      </w:r>
      <w:r w:rsidRPr="00A02FBE" w:rsidR="00DA747C">
        <w:rPr>
          <w:rFonts w:ascii="Times New Roman" w:hAnsi="Times New Roman" w:cs="Times New Roman"/>
        </w:rPr>
        <w:t xml:space="preserve"> отказано в принятии заявления на вы</w:t>
      </w:r>
      <w:r>
        <w:rPr>
          <w:rFonts w:ascii="Times New Roman" w:hAnsi="Times New Roman" w:cs="Times New Roman"/>
        </w:rPr>
        <w:t xml:space="preserve">дачу судебного приказа. </w:t>
      </w:r>
      <w:r w:rsidRPr="00A02FBE">
        <w:rPr>
          <w:rFonts w:ascii="Times New Roman" w:hAnsi="Times New Roman" w:cs="Times New Roman"/>
        </w:rPr>
        <w:t>&lt;</w:t>
      </w:r>
      <w:r>
        <w:rPr>
          <w:rFonts w:ascii="Times New Roman" w:hAnsi="Times New Roman" w:cs="Times New Roman"/>
        </w:rPr>
        <w:t>Дата</w:t>
      </w:r>
      <w:r w:rsidRPr="00A02FBE">
        <w:rPr>
          <w:rFonts w:ascii="Times New Roman" w:hAnsi="Times New Roman" w:cs="Times New Roman"/>
        </w:rPr>
        <w:t>&gt;</w:t>
      </w:r>
      <w:r>
        <w:rPr>
          <w:rFonts w:ascii="Times New Roman" w:hAnsi="Times New Roman" w:cs="Times New Roman"/>
        </w:rPr>
        <w:t xml:space="preserve"> ООО МФК «наименование</w:t>
      </w:r>
      <w:r w:rsidRPr="00A02FBE" w:rsidR="00DA747C">
        <w:rPr>
          <w:rFonts w:ascii="Times New Roman" w:hAnsi="Times New Roman" w:cs="Times New Roman"/>
        </w:rPr>
        <w:t>» уступил права (требования) по данному договору займа (</w:t>
      </w:r>
      <w:r w:rsidRPr="00A02FBE" w:rsidR="00DA747C">
        <w:rPr>
          <w:rFonts w:ascii="Times New Roman" w:hAnsi="Times New Roman" w:cs="Times New Roman"/>
        </w:rPr>
        <w:t>микрозайма</w:t>
      </w:r>
      <w:r w:rsidRPr="00A02FBE" w:rsidR="00DA747C">
        <w:rPr>
          <w:rFonts w:ascii="Times New Roman" w:hAnsi="Times New Roman" w:cs="Times New Roman"/>
        </w:rPr>
        <w:t>) истцу ООО «АСВ», что подтверждается договором об усту</w:t>
      </w:r>
      <w:r>
        <w:rPr>
          <w:rFonts w:ascii="Times New Roman" w:hAnsi="Times New Roman" w:cs="Times New Roman"/>
        </w:rPr>
        <w:t xml:space="preserve">пке прав (требований) № </w:t>
      </w:r>
      <w:r w:rsidRPr="00A02FBE">
        <w:rPr>
          <w:rFonts w:ascii="Times New Roman" w:hAnsi="Times New Roman" w:cs="Times New Roman"/>
        </w:rPr>
        <w:t>&lt;</w:t>
      </w:r>
      <w:r>
        <w:rPr>
          <w:rFonts w:ascii="Times New Roman" w:hAnsi="Times New Roman" w:cs="Times New Roman"/>
        </w:rPr>
        <w:t>номер</w:t>
      </w:r>
      <w:r w:rsidRPr="00A02FBE">
        <w:rPr>
          <w:rFonts w:ascii="Times New Roman" w:hAnsi="Times New Roman" w:cs="Times New Roman"/>
        </w:rPr>
        <w:t>&gt;</w:t>
      </w:r>
      <w:r>
        <w:rPr>
          <w:rFonts w:ascii="Times New Roman" w:hAnsi="Times New Roman" w:cs="Times New Roman"/>
        </w:rPr>
        <w:t xml:space="preserve"> </w:t>
      </w:r>
      <w:r>
        <w:rPr>
          <w:rFonts w:ascii="Times New Roman" w:hAnsi="Times New Roman" w:cs="Times New Roman"/>
        </w:rPr>
        <w:t>от</w:t>
      </w:r>
      <w:r>
        <w:rPr>
          <w:rFonts w:ascii="Times New Roman" w:hAnsi="Times New Roman" w:cs="Times New Roman"/>
        </w:rPr>
        <w:t xml:space="preserve"> </w:t>
      </w:r>
      <w:r w:rsidRPr="00A02FBE">
        <w:rPr>
          <w:rFonts w:ascii="Times New Roman" w:hAnsi="Times New Roman" w:cs="Times New Roman"/>
        </w:rPr>
        <w:t>&lt;</w:t>
      </w:r>
      <w:r>
        <w:rPr>
          <w:rFonts w:ascii="Times New Roman" w:hAnsi="Times New Roman" w:cs="Times New Roman"/>
        </w:rPr>
        <w:t>дата</w:t>
      </w:r>
      <w:r w:rsidRPr="00A02FBE">
        <w:rPr>
          <w:rFonts w:ascii="Times New Roman" w:hAnsi="Times New Roman" w:cs="Times New Roman"/>
        </w:rPr>
        <w:t>&gt;</w:t>
      </w:r>
      <w:r w:rsidRPr="00A02FBE" w:rsidR="00DA747C">
        <w:rPr>
          <w:rFonts w:ascii="Times New Roman" w:hAnsi="Times New Roman" w:cs="Times New Roman"/>
        </w:rPr>
        <w:t>,</w:t>
      </w:r>
      <w:r w:rsidRPr="00A02FBE" w:rsidR="00A7469C">
        <w:rPr>
          <w:rFonts w:ascii="Times New Roman" w:hAnsi="Times New Roman" w:cs="Times New Roman"/>
        </w:rPr>
        <w:t xml:space="preserve"> в договоре займа</w:t>
      </w:r>
      <w:r w:rsidRPr="00A02FBE" w:rsidR="00DA747C">
        <w:rPr>
          <w:rFonts w:ascii="Times New Roman" w:hAnsi="Times New Roman" w:cs="Times New Roman"/>
        </w:rPr>
        <w:t xml:space="preserve"> устанавливается отсутствие ограничения на уступку кредитором третьим лицам прав (требований) по договору. </w:t>
      </w:r>
      <w:r w:rsidRPr="00A02FBE" w:rsidR="00A7469C">
        <w:rPr>
          <w:rFonts w:ascii="Times New Roman" w:hAnsi="Times New Roman" w:cs="Times New Roman"/>
        </w:rPr>
        <w:t xml:space="preserve">На основании изложенного истец просит суд взыскать с </w:t>
      </w:r>
      <w:r w:rsidRPr="00A02FBE" w:rsidR="00A7469C">
        <w:rPr>
          <w:rFonts w:ascii="Times New Roman" w:hAnsi="Times New Roman" w:cs="Times New Roman"/>
        </w:rPr>
        <w:t>Марчик</w:t>
      </w:r>
      <w:r w:rsidRPr="00A02FBE" w:rsidR="00A7469C">
        <w:rPr>
          <w:rFonts w:ascii="Times New Roman" w:hAnsi="Times New Roman" w:cs="Times New Roman"/>
        </w:rPr>
        <w:t xml:space="preserve"> Т.В. за</w:t>
      </w:r>
      <w:r>
        <w:rPr>
          <w:rFonts w:ascii="Times New Roman" w:hAnsi="Times New Roman" w:cs="Times New Roman"/>
        </w:rPr>
        <w:t xml:space="preserve">долженность по договору № </w:t>
      </w:r>
      <w:r w:rsidRPr="00A02FBE">
        <w:rPr>
          <w:rFonts w:ascii="Times New Roman" w:hAnsi="Times New Roman" w:cs="Times New Roman"/>
        </w:rPr>
        <w:t>&lt;</w:t>
      </w:r>
      <w:r>
        <w:rPr>
          <w:rFonts w:ascii="Times New Roman" w:hAnsi="Times New Roman" w:cs="Times New Roman"/>
        </w:rPr>
        <w:t>номер</w:t>
      </w:r>
      <w:r w:rsidRPr="00A02FBE">
        <w:rPr>
          <w:rFonts w:ascii="Times New Roman" w:hAnsi="Times New Roman" w:cs="Times New Roman"/>
        </w:rPr>
        <w:t>&gt;</w:t>
      </w:r>
      <w:r w:rsidRPr="00A02FBE" w:rsidR="00A7469C">
        <w:rPr>
          <w:rFonts w:ascii="Times New Roman" w:hAnsi="Times New Roman" w:cs="Times New Roman"/>
        </w:rPr>
        <w:t>, образовавшуюся за период с 05.04.2016 (дата выхода на просрочку) по 26.12.2018 (дата расчета задолженности) в размере 40000,00 рублей, а также расходы на уплату госпошлины в разм</w:t>
      </w:r>
      <w:r w:rsidRPr="00A02FBE" w:rsidR="005E5E09">
        <w:rPr>
          <w:rFonts w:ascii="Times New Roman" w:hAnsi="Times New Roman" w:cs="Times New Roman"/>
        </w:rPr>
        <w:t>ере 1400,00 рублей, произвести за</w:t>
      </w:r>
      <w:r w:rsidRPr="00A02FBE" w:rsidR="00A7469C">
        <w:rPr>
          <w:rFonts w:ascii="Times New Roman" w:hAnsi="Times New Roman" w:cs="Times New Roman"/>
        </w:rPr>
        <w:t>чет ранее уплаченной госпошлины в размере 700,00 рублей в счет уплаты госпошлины за подачу искового заявления</w:t>
      </w:r>
      <w:r w:rsidRPr="00A02FBE" w:rsidR="00A7469C">
        <w:rPr>
          <w:rFonts w:ascii="Times New Roman" w:hAnsi="Times New Roman" w:cs="Times New Roman"/>
        </w:rPr>
        <w:t xml:space="preserve"> по настоящему делу.</w:t>
      </w:r>
    </w:p>
    <w:p w:rsidR="000772AE" w:rsidRPr="00A02FBE" w:rsidP="004D23A4">
      <w:pPr>
        <w:pStyle w:val="BodyText"/>
        <w:spacing w:line="240" w:lineRule="auto"/>
        <w:contextualSpacing/>
        <w:jc w:val="both"/>
        <w:rPr>
          <w:rFonts w:ascii="Times New Roman" w:hAnsi="Times New Roman" w:cs="Times New Roman"/>
        </w:rPr>
      </w:pPr>
      <w:r w:rsidRPr="00A02FBE">
        <w:rPr>
          <w:rFonts w:ascii="Times New Roman" w:hAnsi="Times New Roman" w:cs="Times New Roman"/>
        </w:rPr>
        <w:t xml:space="preserve">      В судебное заседание представитель истца не явился, извещался надлежащим образом, ходатайствовал о рассмотрении дела без его участия, не возражает против вынесения заочного решения суда.</w:t>
      </w:r>
    </w:p>
    <w:p w:rsidR="000772AE" w:rsidRPr="00A02FBE" w:rsidP="00C20D39">
      <w:pPr>
        <w:pStyle w:val="BodyText"/>
        <w:spacing w:line="240" w:lineRule="auto"/>
        <w:contextualSpacing/>
        <w:jc w:val="both"/>
        <w:rPr>
          <w:rFonts w:ascii="Times New Roman" w:hAnsi="Times New Roman" w:cs="Times New Roman"/>
        </w:rPr>
      </w:pPr>
      <w:r w:rsidRPr="00A02FBE">
        <w:rPr>
          <w:rFonts w:ascii="Times New Roman" w:hAnsi="Times New Roman" w:cs="Times New Roman"/>
        </w:rPr>
        <w:t xml:space="preserve">      Ответчик </w:t>
      </w:r>
      <w:r w:rsidRPr="00A02FBE">
        <w:rPr>
          <w:rFonts w:ascii="Times New Roman" w:hAnsi="Times New Roman" w:cs="Times New Roman"/>
        </w:rPr>
        <w:t>Марчик</w:t>
      </w:r>
      <w:r w:rsidRPr="00A02FBE">
        <w:rPr>
          <w:rFonts w:ascii="Times New Roman" w:hAnsi="Times New Roman" w:cs="Times New Roman"/>
        </w:rPr>
        <w:t xml:space="preserve"> Т.В. в судебное заседание не явилась, извещалась надлежащим образом, что подтверждается телефонограммой, причины неявки суду неизвестны.</w:t>
      </w:r>
    </w:p>
    <w:p w:rsidR="000772AE" w:rsidRPr="00A02FBE" w:rsidP="00C20D39">
      <w:pPr>
        <w:pStyle w:val="BodyText"/>
        <w:spacing w:line="240" w:lineRule="auto"/>
        <w:contextualSpacing/>
        <w:jc w:val="both"/>
        <w:rPr>
          <w:rFonts w:ascii="Times New Roman" w:hAnsi="Times New Roman" w:cs="Times New Roman"/>
        </w:rPr>
      </w:pPr>
      <w:r w:rsidRPr="00A02FBE">
        <w:rPr>
          <w:rFonts w:ascii="Times New Roman" w:hAnsi="Times New Roman" w:cs="Times New Roman"/>
        </w:rPr>
        <w:t xml:space="preserve">    </w:t>
      </w:r>
      <w:r w:rsidRPr="00A02FBE" w:rsidR="00C20D39">
        <w:rPr>
          <w:rFonts w:ascii="Times New Roman" w:hAnsi="Times New Roman" w:cs="Times New Roman"/>
        </w:rPr>
        <w:t xml:space="preserve">  </w:t>
      </w:r>
      <w:r w:rsidRPr="00A02FBE">
        <w:rPr>
          <w:rFonts w:ascii="Times New Roman" w:hAnsi="Times New Roman" w:cs="Times New Roman"/>
        </w:rPr>
        <w:t>С согласия истца в соответствии со ст. 233 Гражданского процессуального кодекса Российской Федерации (далее – ГПК РФ) суд полагает возможным рассмотреть дело в порядке заочного производства.</w:t>
      </w:r>
    </w:p>
    <w:p w:rsidR="003C54C0" w:rsidRPr="00A02FBE" w:rsidP="003C54C0">
      <w:pPr>
        <w:pStyle w:val="BodyText"/>
        <w:spacing w:line="240" w:lineRule="auto"/>
        <w:contextualSpacing/>
        <w:jc w:val="both"/>
        <w:rPr>
          <w:rFonts w:ascii="Times New Roman" w:hAnsi="Times New Roman" w:cs="Times New Roman"/>
        </w:rPr>
      </w:pPr>
      <w:r w:rsidRPr="00A02FBE">
        <w:rPr>
          <w:rFonts w:ascii="Times New Roman" w:hAnsi="Times New Roman" w:cs="Times New Roman"/>
        </w:rPr>
        <w:t xml:space="preserve">       </w:t>
      </w:r>
      <w:r w:rsidRPr="00A02FBE" w:rsidR="000772AE">
        <w:rPr>
          <w:rFonts w:ascii="Times New Roman" w:hAnsi="Times New Roman" w:cs="Times New Roman"/>
        </w:rPr>
        <w:t xml:space="preserve">Исследовав материалы дела, суд приходит к </w:t>
      </w:r>
      <w:r w:rsidRPr="00A02FBE">
        <w:rPr>
          <w:rFonts w:ascii="Times New Roman" w:hAnsi="Times New Roman" w:cs="Times New Roman"/>
        </w:rPr>
        <w:t>выводу о частичном</w:t>
      </w:r>
      <w:r w:rsidRPr="00A02FBE" w:rsidR="000772AE">
        <w:rPr>
          <w:rFonts w:ascii="Times New Roman" w:hAnsi="Times New Roman" w:cs="Times New Roman"/>
        </w:rPr>
        <w:t xml:space="preserve"> удовлетворении иска по следующим основаниям.</w:t>
      </w:r>
    </w:p>
    <w:p w:rsidR="003C54C0" w:rsidRPr="00A02FBE" w:rsidP="003C54C0">
      <w:pPr>
        <w:pStyle w:val="BodyText"/>
        <w:spacing w:line="240" w:lineRule="auto"/>
        <w:contextualSpacing/>
        <w:jc w:val="both"/>
        <w:rPr>
          <w:rFonts w:ascii="Times New Roman" w:eastAsia="Times New Roman" w:hAnsi="Times New Roman" w:cs="Times New Roman"/>
        </w:rPr>
      </w:pPr>
      <w:r w:rsidRPr="00A02FBE">
        <w:rPr>
          <w:rFonts w:ascii="Times New Roman" w:hAnsi="Times New Roman" w:cs="Times New Roman"/>
        </w:rPr>
        <w:t xml:space="preserve">       </w:t>
      </w:r>
      <w:r w:rsidRPr="00A02FBE" w:rsidR="004D23A4">
        <w:rPr>
          <w:rFonts w:ascii="Times New Roman" w:eastAsia="Times New Roman" w:hAnsi="Times New Roman" w:cs="Times New Roman"/>
        </w:rPr>
        <w:t xml:space="preserve">По общим правилам </w:t>
      </w:r>
      <w:hyperlink r:id="rId4" w:history="1">
        <w:r w:rsidRPr="00A02FBE" w:rsidR="004D23A4">
          <w:rPr>
            <w:rFonts w:ascii="Times New Roman" w:eastAsia="Times New Roman" w:hAnsi="Times New Roman" w:cs="Times New Roman"/>
          </w:rPr>
          <w:t>пункта 1 статьи 160</w:t>
        </w:r>
      </w:hyperlink>
      <w:r w:rsidRPr="00A02FBE" w:rsidR="004D23A4">
        <w:rPr>
          <w:rFonts w:ascii="Times New Roman" w:eastAsia="Times New Roman" w:hAnsi="Times New Roman" w:cs="Times New Roman"/>
        </w:rPr>
        <w:t xml:space="preserve"> Гражданско</w:t>
      </w:r>
      <w:r w:rsidRPr="00A02FBE">
        <w:rPr>
          <w:rFonts w:ascii="Times New Roman" w:eastAsia="Times New Roman" w:hAnsi="Times New Roman" w:cs="Times New Roman"/>
        </w:rPr>
        <w:t>го кодекса Российской Федерации (далее – ГК РФ)</w:t>
      </w:r>
      <w:r w:rsidRPr="00A02FBE" w:rsidR="004D23A4">
        <w:rPr>
          <w:rFonts w:ascii="Times New Roman" w:eastAsia="Times New Roman" w:hAnsi="Times New Roman" w:cs="Times New Roman"/>
        </w:rPr>
        <w:t xml:space="preserve"> сделка в письменной форме должна быть совершена путем составления документа, </w:t>
      </w:r>
      <w:r w:rsidRPr="00A02FBE" w:rsidR="004D23A4">
        <w:rPr>
          <w:rFonts w:ascii="Times New Roman" w:eastAsia="Times New Roman" w:hAnsi="Times New Roman" w:cs="Times New Roman"/>
        </w:rPr>
        <w:t>выражающего ее содержание и подписанного лицом или лицами, совершающими сделку, или должным образом уполномоченными ими лицами.</w:t>
      </w:r>
    </w:p>
    <w:p w:rsidR="003C54C0" w:rsidRPr="00A02FBE" w:rsidP="003C54C0">
      <w:pPr>
        <w:pStyle w:val="BodyText"/>
        <w:spacing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       </w:t>
      </w:r>
      <w:r w:rsidRPr="00A02FBE" w:rsidR="004D23A4">
        <w:rPr>
          <w:rFonts w:ascii="Times New Roman" w:eastAsia="Times New Roman" w:hAnsi="Times New Roman" w:cs="Times New Roman"/>
        </w:rPr>
        <w:t xml:space="preserve">Двусторонние (многосторонние) сделки могут совершаться способами, установленными </w:t>
      </w:r>
      <w:hyperlink r:id="rId5" w:history="1">
        <w:r w:rsidRPr="00A02FBE" w:rsidR="004D23A4">
          <w:rPr>
            <w:rFonts w:ascii="Times New Roman" w:eastAsia="Times New Roman" w:hAnsi="Times New Roman" w:cs="Times New Roman"/>
          </w:rPr>
          <w:t>пунктами 2</w:t>
        </w:r>
      </w:hyperlink>
      <w:r w:rsidRPr="00A02FBE" w:rsidR="004D23A4">
        <w:rPr>
          <w:rFonts w:ascii="Times New Roman" w:eastAsia="Times New Roman" w:hAnsi="Times New Roman" w:cs="Times New Roman"/>
        </w:rPr>
        <w:t xml:space="preserve"> и </w:t>
      </w:r>
      <w:hyperlink r:id="rId6" w:history="1">
        <w:r w:rsidRPr="00A02FBE" w:rsidR="004D23A4">
          <w:rPr>
            <w:rFonts w:ascii="Times New Roman" w:eastAsia="Times New Roman" w:hAnsi="Times New Roman" w:cs="Times New Roman"/>
          </w:rPr>
          <w:t>3 статьи 434</w:t>
        </w:r>
      </w:hyperlink>
      <w:r w:rsidRPr="00A02FBE" w:rsidR="004D23A4">
        <w:rPr>
          <w:rFonts w:ascii="Times New Roman" w:eastAsia="Times New Roman" w:hAnsi="Times New Roman" w:cs="Times New Roman"/>
        </w:rPr>
        <w:t xml:space="preserve"> названного Кодекса.</w:t>
      </w:r>
    </w:p>
    <w:p w:rsidR="003C54C0" w:rsidRPr="00A02FBE" w:rsidP="003C54C0">
      <w:pPr>
        <w:pStyle w:val="BodyText"/>
        <w:spacing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       </w:t>
      </w:r>
      <w:r w:rsidRPr="00A02FBE" w:rsidR="004D23A4">
        <w:rPr>
          <w:rFonts w:ascii="Times New Roman" w:eastAsia="Times New Roman" w:hAnsi="Times New Roman" w:cs="Times New Roman"/>
        </w:rPr>
        <w:t xml:space="preserve">Согласно </w:t>
      </w:r>
      <w:hyperlink r:id="rId7" w:history="1">
        <w:r w:rsidRPr="00A02FBE" w:rsidR="004D23A4">
          <w:rPr>
            <w:rFonts w:ascii="Times New Roman" w:eastAsia="Times New Roman" w:hAnsi="Times New Roman" w:cs="Times New Roman"/>
          </w:rPr>
          <w:t>пункту 2 статьи 160</w:t>
        </w:r>
      </w:hyperlink>
      <w:r w:rsidRPr="00A02FBE" w:rsidR="004D23A4">
        <w:rPr>
          <w:rFonts w:ascii="Times New Roman" w:eastAsia="Times New Roman" w:hAnsi="Times New Roman" w:cs="Times New Roman"/>
        </w:rPr>
        <w:t xml:space="preserve"> ГК РФ </w:t>
      </w:r>
      <w:r w:rsidRPr="00A02FBE">
        <w:rPr>
          <w:rFonts w:ascii="Times New Roman" w:eastAsia="Times New Roman" w:hAnsi="Times New Roman" w:cs="Times New Roman"/>
        </w:rPr>
        <w:t>использование при совершении сделок факсимильного воспроизведения подписи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3C54C0" w:rsidRPr="00A02FBE" w:rsidP="00A02FBE">
      <w:pPr>
        <w:pStyle w:val="BodyText"/>
        <w:spacing w:line="240" w:lineRule="auto"/>
        <w:contextualSpacing/>
        <w:jc w:val="both"/>
        <w:rPr>
          <w:rFonts w:ascii="Times New Roman" w:hAnsi="Times New Roman" w:cs="Times New Roman"/>
        </w:rPr>
      </w:pPr>
      <w:r w:rsidRPr="00A02FBE">
        <w:rPr>
          <w:rFonts w:ascii="Times New Roman" w:eastAsia="Times New Roman" w:hAnsi="Times New Roman" w:cs="Times New Roman"/>
        </w:rPr>
        <w:t xml:space="preserve">       </w:t>
      </w:r>
      <w:r w:rsidRPr="00A02FBE" w:rsidR="004D23A4">
        <w:rPr>
          <w:rFonts w:ascii="Times New Roman" w:eastAsia="Times New Roman" w:hAnsi="Times New Roman" w:cs="Times New Roman"/>
        </w:rPr>
        <w:t xml:space="preserve">В соответствии с </w:t>
      </w:r>
      <w:hyperlink r:id="rId5" w:history="1">
        <w:r w:rsidRPr="00A02FBE" w:rsidR="004D23A4">
          <w:rPr>
            <w:rFonts w:ascii="Times New Roman" w:eastAsia="Times New Roman" w:hAnsi="Times New Roman" w:cs="Times New Roman"/>
          </w:rPr>
          <w:t>пунктом 2 статьи 434</w:t>
        </w:r>
      </w:hyperlink>
      <w:r w:rsidRPr="00A02FBE">
        <w:rPr>
          <w:rFonts w:ascii="Times New Roman" w:eastAsia="Times New Roman" w:hAnsi="Times New Roman" w:cs="Times New Roman"/>
        </w:rPr>
        <w:t xml:space="preserve"> ГК РФ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w:t>
      </w:r>
    </w:p>
    <w:p w:rsidR="003C54C0" w:rsidRPr="00A02FBE" w:rsidP="003C54C0">
      <w:pPr>
        <w:spacing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       </w:t>
      </w:r>
      <w:r w:rsidRPr="00A02FBE" w:rsidR="004D23A4">
        <w:rPr>
          <w:rFonts w:ascii="Times New Roman" w:eastAsia="Times New Roman" w:hAnsi="Times New Roman" w:cs="Times New Roman"/>
        </w:rPr>
        <w:t xml:space="preserve">Согласно </w:t>
      </w:r>
      <w:hyperlink r:id="rId6" w:history="1">
        <w:r w:rsidRPr="00A02FBE" w:rsidR="004D23A4">
          <w:rPr>
            <w:rFonts w:ascii="Times New Roman" w:eastAsia="Times New Roman" w:hAnsi="Times New Roman" w:cs="Times New Roman"/>
          </w:rPr>
          <w:t>пункту 3 статьи 434</w:t>
        </w:r>
      </w:hyperlink>
      <w:r w:rsidRPr="00A02FBE">
        <w:rPr>
          <w:rFonts w:ascii="Times New Roman" w:eastAsia="Times New Roman" w:hAnsi="Times New Roman" w:cs="Times New Roman"/>
        </w:rPr>
        <w:t xml:space="preserve"> ГК РФ</w:t>
      </w:r>
      <w:r w:rsidRPr="00A02FBE" w:rsidR="004D23A4">
        <w:rPr>
          <w:rFonts w:ascii="Times New Roman" w:eastAsia="Times New Roman" w:hAnsi="Times New Roman" w:cs="Times New Roman"/>
        </w:rPr>
        <w:t xml:space="preserve"> </w:t>
      </w:r>
      <w:r w:rsidRPr="00A02FBE">
        <w:rPr>
          <w:rFonts w:ascii="Times New Roman" w:eastAsia="Times New Roman" w:hAnsi="Times New Roman" w:cs="Times New Roman"/>
        </w:rPr>
        <w:t>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w:t>
      </w:r>
    </w:p>
    <w:p w:rsidR="003C54C0" w:rsidRPr="00A02FBE" w:rsidP="003C54C0">
      <w:pPr>
        <w:spacing w:after="0" w:line="240" w:lineRule="auto"/>
        <w:ind w:firstLine="540"/>
        <w:jc w:val="both"/>
        <w:rPr>
          <w:rFonts w:ascii="Times New Roman" w:eastAsia="Times New Roman" w:hAnsi="Times New Roman" w:cs="Times New Roman"/>
        </w:rPr>
      </w:pPr>
      <w:r w:rsidRPr="00A02FBE">
        <w:rPr>
          <w:rFonts w:ascii="Times New Roman" w:eastAsia="Times New Roman" w:hAnsi="Times New Roman" w:cs="Times New Roman"/>
        </w:rPr>
        <w:t>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 (п. 3 ст. 438 ГК РФ).</w:t>
      </w:r>
    </w:p>
    <w:p w:rsidR="003C54C0" w:rsidRPr="00A02FBE" w:rsidP="003C54C0">
      <w:pPr>
        <w:spacing w:line="240" w:lineRule="auto"/>
        <w:ind w:firstLine="539"/>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В силу </w:t>
      </w:r>
      <w:hyperlink r:id="rId8" w:history="1">
        <w:r w:rsidRPr="00A02FBE">
          <w:rPr>
            <w:rFonts w:ascii="Times New Roman" w:eastAsia="Times New Roman" w:hAnsi="Times New Roman" w:cs="Times New Roman"/>
          </w:rPr>
          <w:t>части 2 статьи 6</w:t>
        </w:r>
      </w:hyperlink>
      <w:r w:rsidRPr="00A02FBE">
        <w:rPr>
          <w:rFonts w:ascii="Times New Roman" w:eastAsia="Times New Roman" w:hAnsi="Times New Roman" w:cs="Times New Roman"/>
        </w:rPr>
        <w:t xml:space="preserve"> Федерального закона от 6 апреля 2011 г. № 63-ФЗ «Об электронной подписи» информация в электронной форме, подписанная простой электронной подписью или неквалифицированной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в случаях, установленных федеральными законами, принимаемыми в соответствии с ними нормативными правовыми актами, нормативными актами Центрального банка Российской Федерации (далее</w:t>
      </w:r>
      <w:r w:rsidRPr="00A02FBE">
        <w:rPr>
          <w:rFonts w:ascii="Times New Roman" w:eastAsia="Times New Roman" w:hAnsi="Times New Roman" w:cs="Times New Roman"/>
        </w:rPr>
        <w:t xml:space="preserve"> - нормативные правовые акты) или соглашением между участниками электронного взаимодействия, в том числе правилами платежных систем (далее - соглашения между участниками электронного взаимодействия).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неквалифицированной электронной подписью, равнозначными документам на бумажных носителях, подписанным собственноручной подписью, должны предусматривать порядок проверки электронной подписи. Нормативные правовые акты и соглашения между участниками электронного взаимодействия, устанавливающие случаи признания электронных документов, подписанных простой электронной подписью, равнозначными документам на бумажных носителях, подписанным собственноручной подписью, должны соответствовать требованиям статьи 9 настоящего Федерального закона.</w:t>
      </w:r>
    </w:p>
    <w:p w:rsidR="003C54C0" w:rsidRPr="00A02FBE" w:rsidP="003C54C0">
      <w:pPr>
        <w:spacing w:line="240" w:lineRule="auto"/>
        <w:ind w:firstLine="539"/>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В соответствии с </w:t>
      </w:r>
      <w:hyperlink r:id="rId9" w:history="1">
        <w:r w:rsidRPr="00A02FBE">
          <w:rPr>
            <w:rFonts w:ascii="Times New Roman" w:eastAsia="Times New Roman" w:hAnsi="Times New Roman" w:cs="Times New Roman"/>
          </w:rPr>
          <w:t>частью 1 статьи 7</w:t>
        </w:r>
      </w:hyperlink>
      <w:r w:rsidRPr="00A02FBE">
        <w:rPr>
          <w:rFonts w:ascii="Times New Roman" w:eastAsia="Times New Roman" w:hAnsi="Times New Roman" w:cs="Times New Roman"/>
        </w:rPr>
        <w:t xml:space="preserve"> Федерального закона от 21 декабря 2013 г. № 353-ФЗ «О потребительском кредите (займе)» договор потребительского кредита (займа) заключается в порядке, установленном законодательством Российской Федерации для кредитного договора, договора займа, с учетом особенностей, предусмотренных настоящим Федеральным законом.</w:t>
      </w:r>
    </w:p>
    <w:p w:rsidR="0033519A" w:rsidRPr="00A02FBE" w:rsidP="003C54C0">
      <w:pPr>
        <w:spacing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        </w:t>
      </w:r>
      <w:r w:rsidRPr="00A02FBE" w:rsidR="003C54C0">
        <w:rPr>
          <w:rFonts w:ascii="Times New Roman" w:eastAsia="Times New Roman" w:hAnsi="Times New Roman" w:cs="Times New Roman"/>
        </w:rPr>
        <w:t xml:space="preserve"> </w:t>
      </w:r>
      <w:r w:rsidRPr="00A02FBE" w:rsidR="004D23A4">
        <w:rPr>
          <w:rFonts w:ascii="Times New Roman" w:eastAsia="Times New Roman" w:hAnsi="Times New Roman" w:cs="Times New Roman"/>
        </w:rPr>
        <w:t xml:space="preserve">В силу </w:t>
      </w:r>
      <w:hyperlink r:id="rId10" w:history="1">
        <w:r w:rsidRPr="00A02FBE" w:rsidR="003C54C0">
          <w:rPr>
            <w:rFonts w:ascii="Times New Roman" w:eastAsia="Times New Roman" w:hAnsi="Times New Roman" w:cs="Times New Roman"/>
          </w:rPr>
          <w:t>части</w:t>
        </w:r>
        <w:r w:rsidRPr="00A02FBE" w:rsidR="004D23A4">
          <w:rPr>
            <w:rFonts w:ascii="Times New Roman" w:eastAsia="Times New Roman" w:hAnsi="Times New Roman" w:cs="Times New Roman"/>
          </w:rPr>
          <w:t xml:space="preserve"> 6 статьи 7</w:t>
        </w:r>
      </w:hyperlink>
      <w:r w:rsidRPr="00A02FBE" w:rsidR="004D23A4">
        <w:rPr>
          <w:rFonts w:ascii="Times New Roman" w:eastAsia="Times New Roman" w:hAnsi="Times New Roman" w:cs="Times New Roman"/>
        </w:rPr>
        <w:t xml:space="preserve"> Федеральног</w:t>
      </w:r>
      <w:r w:rsidRPr="00A02FBE" w:rsidR="003C54C0">
        <w:rPr>
          <w:rFonts w:ascii="Times New Roman" w:eastAsia="Times New Roman" w:hAnsi="Times New Roman" w:cs="Times New Roman"/>
        </w:rPr>
        <w:t>о закона от 21 декабря 2013 г. № 353-ФЗ «</w:t>
      </w:r>
      <w:r w:rsidRPr="00A02FBE" w:rsidR="004D23A4">
        <w:rPr>
          <w:rFonts w:ascii="Times New Roman" w:eastAsia="Times New Roman" w:hAnsi="Times New Roman" w:cs="Times New Roman"/>
        </w:rPr>
        <w:t xml:space="preserve">О </w:t>
      </w:r>
      <w:r w:rsidRPr="00A02FBE" w:rsidR="003C54C0">
        <w:rPr>
          <w:rFonts w:ascii="Times New Roman" w:eastAsia="Times New Roman" w:hAnsi="Times New Roman" w:cs="Times New Roman"/>
        </w:rPr>
        <w:t>потребительском кредите (займе)»</w:t>
      </w:r>
      <w:r w:rsidRPr="00A02FBE" w:rsidR="004D23A4">
        <w:rPr>
          <w:rFonts w:ascii="Times New Roman" w:eastAsia="Times New Roman" w:hAnsi="Times New Roman" w:cs="Times New Roman"/>
        </w:rPr>
        <w:t xml:space="preserve"> </w:t>
      </w:r>
      <w:r w:rsidRPr="00A02FBE" w:rsidR="005E5E09">
        <w:rPr>
          <w:rFonts w:ascii="Times New Roman" w:eastAsia="Times New Roman" w:hAnsi="Times New Roman" w:cs="Times New Roman"/>
        </w:rPr>
        <w:t>д</w:t>
      </w:r>
      <w:r w:rsidRPr="00A02FBE">
        <w:rPr>
          <w:rFonts w:ascii="Times New Roman" w:eastAsia="Times New Roman" w:hAnsi="Times New Roman" w:cs="Times New Roman"/>
        </w:rPr>
        <w:t>оговор потребительского кредита считается заключенным, если между сторонами договора достигнуто согласие по всем индивидуальным условиям договора, указанным в части 9 статьи 5 настоящего Федерального закона. Договор потребительского займа считается заключенным с момента передачи заемщику денежных средств.</w:t>
      </w:r>
    </w:p>
    <w:p w:rsidR="0033519A" w:rsidRPr="00A02FBE" w:rsidP="0033519A">
      <w:pPr>
        <w:autoSpaceDE w:val="0"/>
        <w:autoSpaceDN w:val="0"/>
        <w:adjustRightInd w:val="0"/>
        <w:spacing w:after="0" w:line="240" w:lineRule="auto"/>
        <w:ind w:firstLine="540"/>
        <w:jc w:val="both"/>
        <w:rPr>
          <w:rFonts w:ascii="Times New Roman" w:eastAsia="Times New Roman" w:hAnsi="Times New Roman" w:cs="Times New Roman"/>
        </w:rPr>
      </w:pPr>
      <w:r w:rsidRPr="00A02FBE">
        <w:rPr>
          <w:rFonts w:ascii="Times New Roman" w:eastAsia="Times New Roman" w:hAnsi="Times New Roman" w:cs="Times New Roman"/>
        </w:rPr>
        <w:t>Таким образом, законодательством допускается заключение и определение условий договора потребительского займа между сторонами в форме электронного документа (обмена электронными документами), подписанного аналогом собственноручной подписи (простой электронной подписью), вне зависимости от наличия или отсутствия соглашения между сторонами, допускающего заключение договора займа в форме электронного документа (обмена электронными документами).</w:t>
      </w:r>
    </w:p>
    <w:p w:rsidR="0033519A" w:rsidRPr="00A02FBE" w:rsidP="0033519A">
      <w:pPr>
        <w:autoSpaceDE w:val="0"/>
        <w:autoSpaceDN w:val="0"/>
        <w:adjustRightInd w:val="0"/>
        <w:spacing w:after="0" w:line="240" w:lineRule="auto"/>
        <w:jc w:val="both"/>
        <w:rPr>
          <w:rFonts w:ascii="Times New Roman" w:eastAsia="Times New Roman" w:hAnsi="Times New Roman" w:cs="Times New Roman"/>
        </w:rPr>
      </w:pPr>
      <w:r w:rsidRPr="00A02FBE">
        <w:rPr>
          <w:rFonts w:ascii="Times New Roman" w:eastAsia="Times New Roman" w:hAnsi="Times New Roman" w:cs="Times New Roman"/>
        </w:rPr>
        <w:t xml:space="preserve">       </w:t>
      </w:r>
      <w:r w:rsidRPr="00A02FBE">
        <w:rPr>
          <w:rFonts w:ascii="Times New Roman" w:eastAsia="Times New Roman" w:hAnsi="Times New Roman" w:cs="Times New Roman"/>
          <w:color w:val="000000"/>
        </w:rPr>
        <w:t xml:space="preserve">Согласно пункту 1 статьи 307 ГК РФ </w:t>
      </w:r>
      <w:r w:rsidRPr="00A02FBE">
        <w:rPr>
          <w:rFonts w:ascii="Times New Roman" w:eastAsia="Times New Roman" w:hAnsi="Times New Roman" w:cs="Times New Roman"/>
        </w:rPr>
        <w:t>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33519A" w:rsidRPr="00A02FBE" w:rsidP="0033519A">
      <w:pPr>
        <w:spacing w:after="0" w:line="240" w:lineRule="auto"/>
        <w:jc w:val="both"/>
        <w:rPr>
          <w:rFonts w:ascii="Times New Roman" w:eastAsia="Times New Roman" w:hAnsi="Times New Roman" w:cs="Times New Roman"/>
          <w:color w:val="000000"/>
        </w:rPr>
      </w:pPr>
      <w:r w:rsidRPr="00A02FBE">
        <w:rPr>
          <w:rFonts w:ascii="Times New Roman" w:eastAsia="Times New Roman" w:hAnsi="Times New Roman" w:cs="Times New Roman"/>
          <w:color w:val="000000"/>
        </w:rPr>
        <w:t xml:space="preserve">       В соответствии со статьёй 309 ГК РФ обязательства должны исполняться надлежащим образом в соответствии с условиями обязательства и требования закона.</w:t>
      </w:r>
    </w:p>
    <w:p w:rsidR="0033519A" w:rsidRPr="00A02FBE" w:rsidP="0033519A">
      <w:pPr>
        <w:autoSpaceDE w:val="0"/>
        <w:autoSpaceDN w:val="0"/>
        <w:adjustRightInd w:val="0"/>
        <w:spacing w:after="0" w:line="240" w:lineRule="auto"/>
        <w:jc w:val="both"/>
        <w:rPr>
          <w:rFonts w:ascii="Times New Roman" w:eastAsia="Times New Roman" w:hAnsi="Times New Roman" w:cs="Times New Roman"/>
        </w:rPr>
      </w:pPr>
      <w:r w:rsidRPr="00A02FBE">
        <w:rPr>
          <w:rFonts w:ascii="Times New Roman" w:eastAsia="Times New Roman" w:hAnsi="Times New Roman" w:cs="Times New Roman"/>
          <w:color w:val="000000"/>
        </w:rPr>
        <w:t xml:space="preserve">       Согласно статье 310 ГК РФ</w:t>
      </w:r>
      <w:r w:rsidRPr="00A02FBE">
        <w:rPr>
          <w:rFonts w:ascii="Times New Roman" w:eastAsia="Times New Roman" w:hAnsi="Times New Roman" w:cs="Times New Roman"/>
        </w:rPr>
        <w:t xml:space="preserve">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33519A" w:rsidRPr="00A02FBE" w:rsidP="00C6383C">
      <w:pPr>
        <w:spacing w:after="0"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       </w:t>
      </w:r>
      <w:r w:rsidRPr="00A02FBE">
        <w:rPr>
          <w:rFonts w:ascii="Times New Roman" w:eastAsia="Times New Roman" w:hAnsi="Times New Roman" w:cs="Times New Roman"/>
        </w:rPr>
        <w:t xml:space="preserve">В силу положений </w:t>
      </w:r>
      <w:hyperlink r:id="rId11" w:history="1">
        <w:r w:rsidRPr="00A02FBE">
          <w:rPr>
            <w:rFonts w:ascii="Times New Roman" w:eastAsia="Times New Roman" w:hAnsi="Times New Roman" w:cs="Times New Roman"/>
          </w:rPr>
          <w:t>статьи 808</w:t>
        </w:r>
      </w:hyperlink>
      <w:r w:rsidRPr="00A02FBE">
        <w:rPr>
          <w:rFonts w:ascii="Times New Roman" w:eastAsia="Times New Roman" w:hAnsi="Times New Roman" w:cs="Times New Roman"/>
        </w:rPr>
        <w:t xml:space="preserve"> </w:t>
      </w:r>
      <w:r w:rsidRPr="00A02FBE">
        <w:rPr>
          <w:rFonts w:ascii="Times New Roman" w:eastAsia="Times New Roman" w:hAnsi="Times New Roman" w:cs="Times New Roman"/>
          <w:color w:val="000000"/>
        </w:rPr>
        <w:t xml:space="preserve">ГК РФ </w:t>
      </w:r>
      <w:r w:rsidRPr="00A02FBE">
        <w:rPr>
          <w:rFonts w:ascii="Times New Roman" w:eastAsia="Times New Roman" w:hAnsi="Times New Roman" w:cs="Times New Roman"/>
        </w:rPr>
        <w:t xml:space="preserve">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 </w:t>
      </w:r>
      <w:hyperlink r:id="rId12" w:history="1">
        <w:r w:rsidRPr="00A02FBE">
          <w:rPr>
            <w:rFonts w:ascii="Times New Roman" w:eastAsia="Times New Roman" w:hAnsi="Times New Roman" w:cs="Times New Roman"/>
          </w:rPr>
          <w:t>(п. 1)</w:t>
        </w:r>
      </w:hyperlink>
      <w:r w:rsidRPr="00A02FBE">
        <w:rPr>
          <w:rFonts w:ascii="Times New Roman" w:eastAsia="Times New Roman" w:hAnsi="Times New Roman" w:cs="Times New Roman"/>
        </w:rPr>
        <w:t>. В подтверждение договора займа и его условий может быть представлена расписка заемщика или иной</w:t>
      </w:r>
      <w:r w:rsidRPr="00A02FBE">
        <w:rPr>
          <w:rFonts w:ascii="Times New Roman" w:eastAsia="Times New Roman" w:hAnsi="Times New Roman" w:cs="Times New Roman"/>
        </w:rPr>
        <w:t xml:space="preserve"> </w:t>
      </w:r>
      <w:r w:rsidRPr="00A02FBE">
        <w:rPr>
          <w:rFonts w:ascii="Times New Roman" w:eastAsia="Times New Roman" w:hAnsi="Times New Roman" w:cs="Times New Roman"/>
        </w:rPr>
        <w:t xml:space="preserve">документ, удостоверяющие передачу ему займодавцем определенной денежной суммы или определенного количества вещей </w:t>
      </w:r>
      <w:hyperlink r:id="rId13" w:history="1">
        <w:r w:rsidRPr="00A02FBE">
          <w:rPr>
            <w:rFonts w:ascii="Times New Roman" w:eastAsia="Times New Roman" w:hAnsi="Times New Roman" w:cs="Times New Roman"/>
          </w:rPr>
          <w:t>(п. 2)</w:t>
        </w:r>
      </w:hyperlink>
      <w:r w:rsidRPr="00A02FBE">
        <w:rPr>
          <w:rFonts w:ascii="Times New Roman" w:eastAsia="Times New Roman" w:hAnsi="Times New Roman" w:cs="Times New Roman"/>
        </w:rPr>
        <w:t>.</w:t>
      </w:r>
    </w:p>
    <w:p w:rsidR="00C6383C" w:rsidRPr="00A02FBE" w:rsidP="00C6383C">
      <w:pPr>
        <w:spacing w:line="240" w:lineRule="auto"/>
        <w:contextualSpacing/>
        <w:jc w:val="both"/>
        <w:rPr>
          <w:rFonts w:ascii="Times New Roman" w:eastAsia="Times New Roman" w:hAnsi="Times New Roman" w:cs="Times New Roman"/>
          <w:color w:val="000000"/>
        </w:rPr>
      </w:pPr>
      <w:r w:rsidRPr="00A02FBE">
        <w:rPr>
          <w:rFonts w:ascii="Times New Roman" w:hAnsi="Times New Roman" w:cs="Times New Roman"/>
        </w:rPr>
        <w:t xml:space="preserve">      </w:t>
      </w:r>
      <w:r w:rsidRPr="00A02FBE" w:rsidR="00697A7F">
        <w:rPr>
          <w:rFonts w:ascii="Times New Roman" w:hAnsi="Times New Roman" w:cs="Times New Roman"/>
        </w:rPr>
        <w:t xml:space="preserve"> </w:t>
      </w:r>
      <w:r w:rsidRPr="00A02FBE" w:rsidR="00697A7F">
        <w:rPr>
          <w:rFonts w:ascii="Times New Roman" w:eastAsia="Times New Roman" w:hAnsi="Times New Roman" w:cs="Times New Roman"/>
          <w:color w:val="000000"/>
        </w:rPr>
        <w:t>Как установлено в судебном заседании</w:t>
      </w:r>
      <w:r w:rsidR="00A02FBE">
        <w:rPr>
          <w:rFonts w:ascii="Times New Roman" w:eastAsia="Times New Roman" w:hAnsi="Times New Roman" w:cs="Times New Roman"/>
          <w:color w:val="000000"/>
        </w:rPr>
        <w:t xml:space="preserve">, </w:t>
      </w:r>
      <w:r w:rsidRPr="00A02FBE" w:rsidR="00A02FBE">
        <w:rPr>
          <w:rFonts w:ascii="Times New Roman" w:eastAsia="Times New Roman" w:hAnsi="Times New Roman" w:cs="Times New Roman"/>
          <w:color w:val="000000"/>
        </w:rPr>
        <w:t>&lt;</w:t>
      </w:r>
      <w:r w:rsidR="00A02FBE">
        <w:rPr>
          <w:rFonts w:ascii="Times New Roman" w:eastAsia="Times New Roman" w:hAnsi="Times New Roman" w:cs="Times New Roman"/>
          <w:color w:val="000000"/>
        </w:rPr>
        <w:t>дата</w:t>
      </w:r>
      <w:r w:rsidRPr="00A02FBE" w:rsidR="00A02FBE">
        <w:rPr>
          <w:rFonts w:ascii="Times New Roman" w:eastAsia="Times New Roman" w:hAnsi="Times New Roman" w:cs="Times New Roman"/>
          <w:color w:val="000000"/>
        </w:rPr>
        <w:t>&gt;</w:t>
      </w:r>
      <w:r w:rsidRPr="00A02FBE" w:rsidR="00697A7F">
        <w:rPr>
          <w:rFonts w:ascii="Times New Roman" w:eastAsia="Times New Roman" w:hAnsi="Times New Roman" w:cs="Times New Roman"/>
          <w:color w:val="000000"/>
        </w:rPr>
        <w:t xml:space="preserve"> межд</w:t>
      </w:r>
      <w:r w:rsidRPr="00A02FBE" w:rsidR="00697A7F">
        <w:rPr>
          <w:rFonts w:ascii="Times New Roman" w:eastAsia="Times New Roman" w:hAnsi="Times New Roman" w:cs="Times New Roman"/>
          <w:color w:val="000000"/>
        </w:rPr>
        <w:t xml:space="preserve">у </w:t>
      </w:r>
      <w:r w:rsidR="00A02FBE">
        <w:rPr>
          <w:rFonts w:ascii="Times New Roman" w:eastAsia="Times New Roman" w:hAnsi="Times New Roman" w:cs="Times New Roman"/>
          <w:color w:val="000000"/>
        </w:rPr>
        <w:t>ООО</w:t>
      </w:r>
      <w:r w:rsidR="00A02FBE">
        <w:rPr>
          <w:rFonts w:ascii="Times New Roman" w:eastAsia="Times New Roman" w:hAnsi="Times New Roman" w:cs="Times New Roman"/>
          <w:color w:val="000000"/>
        </w:rPr>
        <w:t xml:space="preserve"> МФК «наименование</w:t>
      </w:r>
      <w:r w:rsidRPr="00A02FBE" w:rsidR="00697A7F">
        <w:rPr>
          <w:rFonts w:ascii="Times New Roman" w:eastAsia="Times New Roman" w:hAnsi="Times New Roman" w:cs="Times New Roman"/>
          <w:color w:val="000000"/>
        </w:rPr>
        <w:t xml:space="preserve">» и </w:t>
      </w:r>
      <w:r w:rsidRPr="00A02FBE" w:rsidR="00697A7F">
        <w:rPr>
          <w:rFonts w:ascii="Times New Roman" w:eastAsia="Times New Roman" w:hAnsi="Times New Roman" w:cs="Times New Roman"/>
          <w:color w:val="000000"/>
        </w:rPr>
        <w:t>Марчик</w:t>
      </w:r>
      <w:r w:rsidRPr="00A02FBE" w:rsidR="00697A7F">
        <w:rPr>
          <w:rFonts w:ascii="Times New Roman" w:eastAsia="Times New Roman" w:hAnsi="Times New Roman" w:cs="Times New Roman"/>
          <w:color w:val="000000"/>
        </w:rPr>
        <w:t xml:space="preserve"> Т.В. был заключен договор потребительск</w:t>
      </w:r>
      <w:r w:rsidR="00A02FBE">
        <w:rPr>
          <w:rFonts w:ascii="Times New Roman" w:eastAsia="Times New Roman" w:hAnsi="Times New Roman" w:cs="Times New Roman"/>
          <w:color w:val="000000"/>
        </w:rPr>
        <w:t xml:space="preserve">ого займа № </w:t>
      </w:r>
      <w:r w:rsidRPr="00A02FBE" w:rsidR="00A02FBE">
        <w:rPr>
          <w:rFonts w:ascii="Times New Roman" w:eastAsia="Times New Roman" w:hAnsi="Times New Roman" w:cs="Times New Roman"/>
          <w:color w:val="000000"/>
        </w:rPr>
        <w:t>&lt;</w:t>
      </w:r>
      <w:r w:rsidR="00A02FBE">
        <w:rPr>
          <w:rFonts w:ascii="Times New Roman" w:eastAsia="Times New Roman" w:hAnsi="Times New Roman" w:cs="Times New Roman"/>
          <w:color w:val="000000"/>
        </w:rPr>
        <w:t>номер</w:t>
      </w:r>
      <w:r w:rsidRPr="00A02FBE" w:rsidR="00A02FBE">
        <w:rPr>
          <w:rFonts w:ascii="Times New Roman" w:eastAsia="Times New Roman" w:hAnsi="Times New Roman" w:cs="Times New Roman"/>
          <w:color w:val="000000"/>
        </w:rPr>
        <w:t>&gt;</w:t>
      </w:r>
      <w:r w:rsidRPr="00A02FBE" w:rsidR="00697A7F">
        <w:rPr>
          <w:rFonts w:ascii="Times New Roman" w:eastAsia="Times New Roman" w:hAnsi="Times New Roman" w:cs="Times New Roman"/>
          <w:color w:val="000000"/>
        </w:rPr>
        <w:t>, сумма займа составила 10000,00 рублей,</w:t>
      </w:r>
      <w:r w:rsidRPr="00A02FBE" w:rsidR="00893E54">
        <w:rPr>
          <w:rFonts w:ascii="Times New Roman" w:eastAsia="Times New Roman" w:hAnsi="Times New Roman" w:cs="Times New Roman"/>
          <w:color w:val="000000"/>
        </w:rPr>
        <w:t xml:space="preserve"> согласно п. 2 индивидуальных условий договора срок действия договора – до полного исполнения обязательств, в </w:t>
      </w:r>
      <w:r w:rsidRPr="00A02FBE" w:rsidR="00893E54">
        <w:rPr>
          <w:rFonts w:ascii="Times New Roman" w:eastAsia="Times New Roman" w:hAnsi="Times New Roman" w:cs="Times New Roman"/>
          <w:color w:val="000000"/>
        </w:rPr>
        <w:t>т.ч</w:t>
      </w:r>
      <w:r w:rsidRPr="00A02FBE" w:rsidR="00893E54">
        <w:rPr>
          <w:rFonts w:ascii="Times New Roman" w:eastAsia="Times New Roman" w:hAnsi="Times New Roman" w:cs="Times New Roman"/>
          <w:color w:val="000000"/>
        </w:rPr>
        <w:t>. до возврата заемщиком суммы займа и начисленных процентов. Срок возврата займа и уплаты начисленных процентов (платежная дата) – 05.04.2016. Датой заключения договора является дата фактического списания денежных сре</w:t>
      </w:r>
      <w:r w:rsidRPr="00A02FBE" w:rsidR="00893E54">
        <w:rPr>
          <w:rFonts w:ascii="Times New Roman" w:eastAsia="Times New Roman" w:hAnsi="Times New Roman" w:cs="Times New Roman"/>
          <w:color w:val="000000"/>
        </w:rPr>
        <w:t>дств с р</w:t>
      </w:r>
      <w:r w:rsidRPr="00A02FBE" w:rsidR="00893E54">
        <w:rPr>
          <w:rFonts w:ascii="Times New Roman" w:eastAsia="Times New Roman" w:hAnsi="Times New Roman" w:cs="Times New Roman"/>
          <w:color w:val="000000"/>
        </w:rPr>
        <w:t>асчетного счета займодавца, с целью предоставления денежных средств заемщику, то есть дата перечисления займодавцем суммы займа на текущий</w:t>
      </w:r>
      <w:r w:rsidR="00A02FBE">
        <w:rPr>
          <w:rFonts w:ascii="Times New Roman" w:eastAsia="Times New Roman" w:hAnsi="Times New Roman" w:cs="Times New Roman"/>
          <w:color w:val="000000"/>
        </w:rPr>
        <w:t xml:space="preserve"> счет заемщика в банке </w:t>
      </w:r>
      <w:r w:rsidRPr="00A02FBE" w:rsidR="00A02FBE">
        <w:rPr>
          <w:rFonts w:ascii="Times New Roman" w:eastAsia="Times New Roman" w:hAnsi="Times New Roman" w:cs="Times New Roman"/>
          <w:color w:val="000000"/>
        </w:rPr>
        <w:t>&lt;</w:t>
      </w:r>
      <w:r w:rsidR="00A02FBE">
        <w:rPr>
          <w:rFonts w:ascii="Times New Roman" w:eastAsia="Times New Roman" w:hAnsi="Times New Roman" w:cs="Times New Roman"/>
          <w:color w:val="000000"/>
        </w:rPr>
        <w:t>название</w:t>
      </w:r>
      <w:r w:rsidRPr="00A02FBE" w:rsidR="00A02FBE">
        <w:rPr>
          <w:rFonts w:ascii="Times New Roman" w:eastAsia="Times New Roman" w:hAnsi="Times New Roman" w:cs="Times New Roman"/>
          <w:color w:val="000000"/>
        </w:rPr>
        <w:t>&gt;</w:t>
      </w:r>
      <w:r w:rsidRPr="00A02FBE" w:rsidR="00893E54">
        <w:rPr>
          <w:rFonts w:ascii="Times New Roman" w:eastAsia="Times New Roman" w:hAnsi="Times New Roman" w:cs="Times New Roman"/>
          <w:color w:val="000000"/>
        </w:rPr>
        <w:t xml:space="preserve"> (ПАО) (</w:t>
      </w:r>
      <w:r w:rsidRPr="00A02FBE" w:rsidR="00893E54">
        <w:rPr>
          <w:rFonts w:ascii="Times New Roman" w:eastAsia="Times New Roman" w:hAnsi="Times New Roman" w:cs="Times New Roman"/>
          <w:color w:val="000000"/>
        </w:rPr>
        <w:t>л.д</w:t>
      </w:r>
      <w:r w:rsidRPr="00A02FBE" w:rsidR="00893E54">
        <w:rPr>
          <w:rFonts w:ascii="Times New Roman" w:eastAsia="Times New Roman" w:hAnsi="Times New Roman" w:cs="Times New Roman"/>
          <w:color w:val="000000"/>
        </w:rPr>
        <w:t>. 4-5).</w:t>
      </w:r>
    </w:p>
    <w:p w:rsidR="00C6383C" w:rsidRPr="00A02FBE" w:rsidP="00C6383C">
      <w:pPr>
        <w:spacing w:line="240" w:lineRule="auto"/>
        <w:contextualSpacing/>
        <w:jc w:val="both"/>
        <w:rPr>
          <w:rFonts w:ascii="Times New Roman" w:eastAsia="Times New Roman" w:hAnsi="Times New Roman" w:cs="Times New Roman"/>
          <w:color w:val="000000"/>
        </w:rPr>
      </w:pPr>
      <w:r w:rsidRPr="00A02FBE">
        <w:rPr>
          <w:rFonts w:ascii="Times New Roman" w:eastAsia="Times New Roman" w:hAnsi="Times New Roman" w:cs="Times New Roman"/>
          <w:color w:val="000000"/>
        </w:rPr>
        <w:t xml:space="preserve">     Согласно п. 4 индивидуальных условий договора займа процентная ставка составляет 2,2 % от суммы займа за каждый день пользования займом, что составляет 803,0 % годовых.</w:t>
      </w:r>
    </w:p>
    <w:p w:rsidR="00C6383C" w:rsidRPr="00A02FBE" w:rsidP="00C6383C">
      <w:pPr>
        <w:spacing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color w:val="000000"/>
        </w:rPr>
        <w:t xml:space="preserve">      </w:t>
      </w:r>
      <w:r w:rsidRPr="00A02FBE" w:rsidR="00697A7F">
        <w:rPr>
          <w:rFonts w:ascii="Times New Roman" w:eastAsia="Times New Roman" w:hAnsi="Times New Roman" w:cs="Times New Roman"/>
          <w:color w:val="000000"/>
        </w:rPr>
        <w:t xml:space="preserve">Указанный договор </w:t>
      </w:r>
      <w:r w:rsidRPr="00A02FBE" w:rsidR="00697A7F">
        <w:rPr>
          <w:rFonts w:ascii="Times New Roman" w:eastAsia="Times New Roman" w:hAnsi="Times New Roman" w:cs="Times New Roman"/>
        </w:rPr>
        <w:t>потребительского займа был заключен сторонами в электронном виде с соблюдением простой письменн</w:t>
      </w:r>
      <w:r w:rsidRPr="00A02FBE" w:rsidR="00F402D9">
        <w:rPr>
          <w:rFonts w:ascii="Times New Roman" w:eastAsia="Times New Roman" w:hAnsi="Times New Roman" w:cs="Times New Roman"/>
        </w:rPr>
        <w:t>ой формы функцион</w:t>
      </w:r>
      <w:r w:rsidR="00A02FBE">
        <w:rPr>
          <w:rFonts w:ascii="Times New Roman" w:eastAsia="Times New Roman" w:hAnsi="Times New Roman" w:cs="Times New Roman"/>
        </w:rPr>
        <w:t>ала сайт</w:t>
      </w:r>
      <w:r w:rsidR="00A02FBE">
        <w:rPr>
          <w:rFonts w:ascii="Times New Roman" w:eastAsia="Times New Roman" w:hAnsi="Times New Roman" w:cs="Times New Roman"/>
        </w:rPr>
        <w:t>а ООО</w:t>
      </w:r>
      <w:r w:rsidR="00A02FBE">
        <w:rPr>
          <w:rFonts w:ascii="Times New Roman" w:eastAsia="Times New Roman" w:hAnsi="Times New Roman" w:cs="Times New Roman"/>
        </w:rPr>
        <w:t xml:space="preserve"> МФК «название</w:t>
      </w:r>
      <w:r w:rsidRPr="00A02FBE" w:rsidR="00F402D9">
        <w:rPr>
          <w:rFonts w:ascii="Times New Roman" w:eastAsia="Times New Roman" w:hAnsi="Times New Roman" w:cs="Times New Roman"/>
        </w:rPr>
        <w:t>»</w:t>
      </w:r>
      <w:r w:rsidRPr="00A02FBE" w:rsidR="00697A7F">
        <w:rPr>
          <w:rFonts w:ascii="Times New Roman" w:eastAsia="Times New Roman" w:hAnsi="Times New Roman" w:cs="Times New Roman"/>
        </w:rPr>
        <w:t xml:space="preserve"> в сети Интернет, расположенного по адресу www.</w:t>
      </w:r>
      <w:r w:rsidRPr="00A02FBE" w:rsidR="00893E54">
        <w:rPr>
          <w:rFonts w:ascii="Times New Roman" w:eastAsia="Times New Roman" w:hAnsi="Times New Roman" w:cs="Times New Roman"/>
        </w:rPr>
        <w:t>4</w:t>
      </w:r>
      <w:r w:rsidRPr="00A02FBE" w:rsidR="00893E54">
        <w:rPr>
          <w:rFonts w:ascii="Times New Roman" w:eastAsia="Times New Roman" w:hAnsi="Times New Roman" w:cs="Times New Roman"/>
          <w:lang w:val="en-US"/>
        </w:rPr>
        <w:t>slovo</w:t>
      </w:r>
      <w:r w:rsidRPr="00A02FBE" w:rsidR="00697A7F">
        <w:rPr>
          <w:rFonts w:ascii="Times New Roman" w:eastAsia="Times New Roman" w:hAnsi="Times New Roman" w:cs="Times New Roman"/>
        </w:rPr>
        <w:t>.</w:t>
      </w:r>
      <w:r w:rsidRPr="00A02FBE" w:rsidR="00697A7F">
        <w:rPr>
          <w:rFonts w:ascii="Times New Roman" w:eastAsia="Times New Roman" w:hAnsi="Times New Roman" w:cs="Times New Roman"/>
        </w:rPr>
        <w:t>ru</w:t>
      </w:r>
      <w:r w:rsidRPr="00A02FBE" w:rsidR="00697A7F">
        <w:rPr>
          <w:rFonts w:ascii="Times New Roman" w:eastAsia="Times New Roman" w:hAnsi="Times New Roman" w:cs="Times New Roman"/>
        </w:rPr>
        <w:t xml:space="preserve"> (далее - Сайт). Используя функционал Сайта, ответчик обратился </w:t>
      </w:r>
      <w:r w:rsidRPr="00A02FBE" w:rsidR="00893E54">
        <w:rPr>
          <w:rFonts w:ascii="Times New Roman" w:eastAsia="Times New Roman" w:hAnsi="Times New Roman" w:cs="Times New Roman"/>
        </w:rPr>
        <w:t xml:space="preserve">с </w:t>
      </w:r>
      <w:r w:rsidRPr="00A02FBE" w:rsidR="00697A7F">
        <w:rPr>
          <w:rFonts w:ascii="Times New Roman" w:eastAsia="Times New Roman" w:hAnsi="Times New Roman" w:cs="Times New Roman"/>
        </w:rPr>
        <w:t>заявлением на предоставление займа в соответствии с электронной формой</w:t>
      </w:r>
      <w:r w:rsidRPr="00A02FBE" w:rsidR="00F43232">
        <w:rPr>
          <w:rFonts w:ascii="Times New Roman" w:eastAsia="Times New Roman" w:hAnsi="Times New Roman" w:cs="Times New Roman"/>
        </w:rPr>
        <w:t xml:space="preserve"> (</w:t>
      </w:r>
      <w:r w:rsidRPr="00A02FBE" w:rsidR="00F43232">
        <w:rPr>
          <w:rFonts w:ascii="Times New Roman" w:eastAsia="Times New Roman" w:hAnsi="Times New Roman" w:cs="Times New Roman"/>
        </w:rPr>
        <w:t>л.д</w:t>
      </w:r>
      <w:r w:rsidRPr="00A02FBE" w:rsidR="00F43232">
        <w:rPr>
          <w:rFonts w:ascii="Times New Roman" w:eastAsia="Times New Roman" w:hAnsi="Times New Roman" w:cs="Times New Roman"/>
        </w:rPr>
        <w:t>. 3)</w:t>
      </w:r>
      <w:r w:rsidRPr="00A02FBE" w:rsidR="00697A7F">
        <w:rPr>
          <w:rFonts w:ascii="Times New Roman" w:eastAsia="Times New Roman" w:hAnsi="Times New Roman" w:cs="Times New Roman"/>
        </w:rPr>
        <w:t>.</w:t>
      </w:r>
      <w:r w:rsidRPr="00A02FBE" w:rsidR="00893E54">
        <w:rPr>
          <w:rFonts w:ascii="Times New Roman" w:eastAsia="Times New Roman" w:hAnsi="Times New Roman" w:cs="Times New Roman"/>
        </w:rPr>
        <w:t xml:space="preserve"> При оформлении заявки ответчик</w:t>
      </w:r>
      <w:r w:rsidRPr="00A02FBE" w:rsidR="00697A7F">
        <w:rPr>
          <w:rFonts w:ascii="Times New Roman" w:eastAsia="Times New Roman" w:hAnsi="Times New Roman" w:cs="Times New Roman"/>
        </w:rPr>
        <w:t xml:space="preserve"> предостави</w:t>
      </w:r>
      <w:r w:rsidRPr="00A02FBE" w:rsidR="00893E54">
        <w:rPr>
          <w:rFonts w:ascii="Times New Roman" w:eastAsia="Times New Roman" w:hAnsi="Times New Roman" w:cs="Times New Roman"/>
        </w:rPr>
        <w:t>ла обществу персональные данные</w:t>
      </w:r>
      <w:r w:rsidRPr="00A02FBE" w:rsidR="00697A7F">
        <w:rPr>
          <w:rFonts w:ascii="Times New Roman" w:eastAsia="Times New Roman" w:hAnsi="Times New Roman" w:cs="Times New Roman"/>
        </w:rPr>
        <w:t>. Пос</w:t>
      </w:r>
      <w:r w:rsidRPr="00A02FBE" w:rsidR="00F43232">
        <w:rPr>
          <w:rFonts w:ascii="Times New Roman" w:eastAsia="Times New Roman" w:hAnsi="Times New Roman" w:cs="Times New Roman"/>
        </w:rPr>
        <w:t>ле получения этих</w:t>
      </w:r>
      <w:r w:rsidR="00A02FBE">
        <w:rPr>
          <w:rFonts w:ascii="Times New Roman" w:eastAsia="Times New Roman" w:hAnsi="Times New Roman" w:cs="Times New Roman"/>
        </w:rPr>
        <w:t xml:space="preserve"> сведений ООО МФК «название</w:t>
      </w:r>
      <w:r w:rsidRPr="00A02FBE" w:rsidR="00F43232">
        <w:rPr>
          <w:rFonts w:ascii="Times New Roman" w:eastAsia="Times New Roman" w:hAnsi="Times New Roman" w:cs="Times New Roman"/>
        </w:rPr>
        <w:t>» направило ответчику</w:t>
      </w:r>
      <w:r w:rsidRPr="00A02FBE" w:rsidR="00697A7F">
        <w:rPr>
          <w:rFonts w:ascii="Times New Roman" w:eastAsia="Times New Roman" w:hAnsi="Times New Roman" w:cs="Times New Roman"/>
        </w:rPr>
        <w:t xml:space="preserve"> SMS-сообщение с кодом подтверждения,</w:t>
      </w:r>
      <w:r w:rsidRPr="00A02FBE" w:rsidR="00F43232">
        <w:rPr>
          <w:rFonts w:ascii="Times New Roman" w:eastAsia="Times New Roman" w:hAnsi="Times New Roman" w:cs="Times New Roman"/>
        </w:rPr>
        <w:t xml:space="preserve"> по получении которого ответчик путем указания в размещенном на Сайте личном кабинете</w:t>
      </w:r>
      <w:r w:rsidRPr="00A02FBE" w:rsidR="00697A7F">
        <w:rPr>
          <w:rFonts w:ascii="Times New Roman" w:eastAsia="Times New Roman" w:hAnsi="Times New Roman" w:cs="Times New Roman"/>
        </w:rPr>
        <w:t xml:space="preserve"> полученного кода (простой электронной подписи) </w:t>
      </w:r>
      <w:r w:rsidRPr="00A02FBE">
        <w:rPr>
          <w:rFonts w:ascii="Times New Roman" w:eastAsia="Times New Roman" w:hAnsi="Times New Roman" w:cs="Times New Roman"/>
        </w:rPr>
        <w:t xml:space="preserve">подписала договор </w:t>
      </w:r>
      <w:r w:rsidRPr="00A02FBE">
        <w:rPr>
          <w:rFonts w:ascii="Times New Roman" w:eastAsia="Times New Roman" w:hAnsi="Times New Roman" w:cs="Times New Roman"/>
        </w:rPr>
        <w:t>микрозайма</w:t>
      </w:r>
      <w:r w:rsidRPr="00A02FBE">
        <w:rPr>
          <w:rFonts w:ascii="Times New Roman" w:eastAsia="Times New Roman" w:hAnsi="Times New Roman" w:cs="Times New Roman"/>
        </w:rPr>
        <w:t xml:space="preserve">. </w:t>
      </w:r>
    </w:p>
    <w:p w:rsidR="00E127C4" w:rsidRPr="00A02FBE" w:rsidP="00C6383C">
      <w:pPr>
        <w:spacing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     </w:t>
      </w:r>
      <w:r w:rsidRPr="00A02FBE" w:rsidR="00F43232">
        <w:rPr>
          <w:rFonts w:ascii="Times New Roman" w:eastAsia="Times New Roman" w:hAnsi="Times New Roman" w:cs="Times New Roman"/>
        </w:rPr>
        <w:t>Согласно платежному поручен</w:t>
      </w:r>
      <w:r w:rsidR="00A02FBE">
        <w:rPr>
          <w:rFonts w:ascii="Times New Roman" w:eastAsia="Times New Roman" w:hAnsi="Times New Roman" w:cs="Times New Roman"/>
        </w:rPr>
        <w:t xml:space="preserve">ию № </w:t>
      </w:r>
      <w:r w:rsidRPr="00A02FBE" w:rsidR="00A02FBE">
        <w:rPr>
          <w:rFonts w:ascii="Times New Roman" w:eastAsia="Times New Roman" w:hAnsi="Times New Roman" w:cs="Times New Roman"/>
        </w:rPr>
        <w:t>&lt;</w:t>
      </w:r>
      <w:r w:rsidR="00A02FBE">
        <w:rPr>
          <w:rFonts w:ascii="Times New Roman" w:eastAsia="Times New Roman" w:hAnsi="Times New Roman" w:cs="Times New Roman"/>
        </w:rPr>
        <w:t>номер</w:t>
      </w:r>
      <w:r w:rsidRPr="00A02FBE" w:rsidR="00A02FBE">
        <w:rPr>
          <w:rFonts w:ascii="Times New Roman" w:eastAsia="Times New Roman" w:hAnsi="Times New Roman" w:cs="Times New Roman"/>
        </w:rPr>
        <w:t>&gt;</w:t>
      </w:r>
      <w:r w:rsidR="00A02FBE">
        <w:rPr>
          <w:rFonts w:ascii="Times New Roman" w:eastAsia="Times New Roman" w:hAnsi="Times New Roman" w:cs="Times New Roman"/>
        </w:rPr>
        <w:t xml:space="preserve"> </w:t>
      </w:r>
      <w:r w:rsidR="00A02FBE">
        <w:rPr>
          <w:rFonts w:ascii="Times New Roman" w:eastAsia="Times New Roman" w:hAnsi="Times New Roman" w:cs="Times New Roman"/>
        </w:rPr>
        <w:t>от</w:t>
      </w:r>
      <w:r w:rsidR="00A02FBE">
        <w:rPr>
          <w:rFonts w:ascii="Times New Roman" w:eastAsia="Times New Roman" w:hAnsi="Times New Roman" w:cs="Times New Roman"/>
        </w:rPr>
        <w:t xml:space="preserve"> </w:t>
      </w:r>
      <w:r w:rsidRPr="00A02FBE" w:rsidR="00A02FBE">
        <w:rPr>
          <w:rFonts w:ascii="Times New Roman" w:eastAsia="Times New Roman" w:hAnsi="Times New Roman" w:cs="Times New Roman"/>
        </w:rPr>
        <w:t>&lt;</w:t>
      </w:r>
      <w:r w:rsidR="00A02FBE">
        <w:rPr>
          <w:rFonts w:ascii="Times New Roman" w:eastAsia="Times New Roman" w:hAnsi="Times New Roman" w:cs="Times New Roman"/>
        </w:rPr>
        <w:t>дата</w:t>
      </w:r>
      <w:r w:rsidRPr="00A02FBE" w:rsidR="00A02FBE">
        <w:rPr>
          <w:rFonts w:ascii="Times New Roman" w:eastAsia="Times New Roman" w:hAnsi="Times New Roman" w:cs="Times New Roman"/>
        </w:rPr>
        <w:t>&gt;</w:t>
      </w:r>
      <w:r w:rsidRPr="00A02FBE" w:rsidR="00F402D9">
        <w:rPr>
          <w:rFonts w:ascii="Times New Roman" w:eastAsia="Times New Roman" w:hAnsi="Times New Roman" w:cs="Times New Roman"/>
        </w:rPr>
        <w:t xml:space="preserve"> ООО МФК</w:t>
      </w:r>
      <w:r w:rsidR="00A02FBE">
        <w:rPr>
          <w:rFonts w:ascii="Times New Roman" w:eastAsia="Times New Roman" w:hAnsi="Times New Roman" w:cs="Times New Roman"/>
        </w:rPr>
        <w:t xml:space="preserve"> «название</w:t>
      </w:r>
      <w:r w:rsidRPr="00A02FBE" w:rsidR="00F43232">
        <w:rPr>
          <w:rFonts w:ascii="Times New Roman" w:eastAsia="Times New Roman" w:hAnsi="Times New Roman" w:cs="Times New Roman"/>
        </w:rPr>
        <w:t>» на расчетн</w:t>
      </w:r>
      <w:r w:rsidR="00A02FBE">
        <w:rPr>
          <w:rFonts w:ascii="Times New Roman" w:eastAsia="Times New Roman" w:hAnsi="Times New Roman" w:cs="Times New Roman"/>
        </w:rPr>
        <w:t xml:space="preserve">ый счет </w:t>
      </w:r>
      <w:r w:rsidR="00A02FBE">
        <w:rPr>
          <w:rFonts w:ascii="Times New Roman" w:eastAsia="Times New Roman" w:hAnsi="Times New Roman" w:cs="Times New Roman"/>
        </w:rPr>
        <w:t>Марчик</w:t>
      </w:r>
      <w:r w:rsidR="00A02FBE">
        <w:rPr>
          <w:rFonts w:ascii="Times New Roman" w:eastAsia="Times New Roman" w:hAnsi="Times New Roman" w:cs="Times New Roman"/>
        </w:rPr>
        <w:t xml:space="preserve"> Т. В.</w:t>
      </w:r>
      <w:r w:rsidRPr="00A02FBE" w:rsidR="00F43232">
        <w:rPr>
          <w:rFonts w:ascii="Times New Roman" w:eastAsia="Times New Roman" w:hAnsi="Times New Roman" w:cs="Times New Roman"/>
        </w:rPr>
        <w:t xml:space="preserve"> перечислены д</w:t>
      </w:r>
      <w:r w:rsidR="00A02FBE">
        <w:rPr>
          <w:rFonts w:ascii="Times New Roman" w:eastAsia="Times New Roman" w:hAnsi="Times New Roman" w:cs="Times New Roman"/>
        </w:rPr>
        <w:t xml:space="preserve">енежные средства по договору </w:t>
      </w:r>
      <w:r w:rsidRPr="00A02FBE" w:rsidR="00A02FBE">
        <w:rPr>
          <w:rFonts w:ascii="Times New Roman" w:eastAsia="Times New Roman" w:hAnsi="Times New Roman" w:cs="Times New Roman"/>
        </w:rPr>
        <w:t>&lt;</w:t>
      </w:r>
      <w:r w:rsidR="00A02FBE">
        <w:rPr>
          <w:rFonts w:ascii="Times New Roman" w:eastAsia="Times New Roman" w:hAnsi="Times New Roman" w:cs="Times New Roman"/>
        </w:rPr>
        <w:t>номер</w:t>
      </w:r>
      <w:r w:rsidRPr="00A02FBE" w:rsidR="00A02FBE">
        <w:rPr>
          <w:rFonts w:ascii="Times New Roman" w:eastAsia="Times New Roman" w:hAnsi="Times New Roman" w:cs="Times New Roman"/>
        </w:rPr>
        <w:t>&gt;</w:t>
      </w:r>
      <w:r w:rsidRPr="00A02FBE" w:rsidR="00F43232">
        <w:rPr>
          <w:rFonts w:ascii="Times New Roman" w:eastAsia="Times New Roman" w:hAnsi="Times New Roman" w:cs="Times New Roman"/>
        </w:rPr>
        <w:t xml:space="preserve"> в размере 10000,00 рублей (</w:t>
      </w:r>
      <w:r w:rsidRPr="00A02FBE" w:rsidR="00F43232">
        <w:rPr>
          <w:rFonts w:ascii="Times New Roman" w:eastAsia="Times New Roman" w:hAnsi="Times New Roman" w:cs="Times New Roman"/>
        </w:rPr>
        <w:t>л.д</w:t>
      </w:r>
      <w:r w:rsidRPr="00A02FBE" w:rsidR="00F43232">
        <w:rPr>
          <w:rFonts w:ascii="Times New Roman" w:eastAsia="Times New Roman" w:hAnsi="Times New Roman" w:cs="Times New Roman"/>
        </w:rPr>
        <w:t>. 6).</w:t>
      </w:r>
    </w:p>
    <w:p w:rsidR="00E127C4" w:rsidRPr="00A02FBE" w:rsidP="00C6383C">
      <w:pPr>
        <w:spacing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      Определением миров</w:t>
      </w:r>
      <w:r w:rsidR="00A02FBE">
        <w:rPr>
          <w:rFonts w:ascii="Times New Roman" w:eastAsia="Times New Roman" w:hAnsi="Times New Roman" w:cs="Times New Roman"/>
        </w:rPr>
        <w:t xml:space="preserve">ого судьи </w:t>
      </w:r>
      <w:r w:rsidR="00A02FBE">
        <w:rPr>
          <w:rFonts w:ascii="Times New Roman" w:eastAsia="Times New Roman" w:hAnsi="Times New Roman" w:cs="Times New Roman"/>
        </w:rPr>
        <w:t>от</w:t>
      </w:r>
      <w:r w:rsidR="00A02FBE">
        <w:rPr>
          <w:rFonts w:ascii="Times New Roman" w:eastAsia="Times New Roman" w:hAnsi="Times New Roman" w:cs="Times New Roman"/>
        </w:rPr>
        <w:t xml:space="preserve"> </w:t>
      </w:r>
      <w:r w:rsidRPr="00A02FBE" w:rsidR="00A02FBE">
        <w:rPr>
          <w:rFonts w:ascii="Times New Roman" w:eastAsia="Times New Roman" w:hAnsi="Times New Roman" w:cs="Times New Roman"/>
        </w:rPr>
        <w:t>&lt;</w:t>
      </w:r>
      <w:r w:rsidR="00A02FBE">
        <w:rPr>
          <w:rFonts w:ascii="Times New Roman" w:eastAsia="Times New Roman" w:hAnsi="Times New Roman" w:cs="Times New Roman"/>
        </w:rPr>
        <w:t>дата</w:t>
      </w:r>
      <w:r w:rsidRPr="00A02FBE" w:rsidR="00A02FBE">
        <w:rPr>
          <w:rFonts w:ascii="Times New Roman" w:eastAsia="Times New Roman" w:hAnsi="Times New Roman" w:cs="Times New Roman"/>
        </w:rPr>
        <w:t>&gt;</w:t>
      </w:r>
      <w:r w:rsidR="00A02FBE">
        <w:rPr>
          <w:rFonts w:ascii="Times New Roman" w:eastAsia="Times New Roman" w:hAnsi="Times New Roman" w:cs="Times New Roman"/>
        </w:rPr>
        <w:t xml:space="preserve"> ООО МФК «название</w:t>
      </w:r>
      <w:r w:rsidRPr="00A02FBE">
        <w:rPr>
          <w:rFonts w:ascii="Times New Roman" w:eastAsia="Times New Roman" w:hAnsi="Times New Roman" w:cs="Times New Roman"/>
        </w:rPr>
        <w:t xml:space="preserve">» </w:t>
      </w:r>
      <w:r w:rsidRPr="00A02FBE" w:rsidR="00F402D9">
        <w:rPr>
          <w:rFonts w:ascii="Times New Roman" w:eastAsia="Times New Roman" w:hAnsi="Times New Roman" w:cs="Times New Roman"/>
        </w:rPr>
        <w:t xml:space="preserve">отказано </w:t>
      </w:r>
      <w:r w:rsidRPr="00A02FBE">
        <w:rPr>
          <w:rFonts w:ascii="Times New Roman" w:eastAsia="Times New Roman" w:hAnsi="Times New Roman" w:cs="Times New Roman"/>
        </w:rPr>
        <w:t>в принятии заявления о вынесении судебного приказа о взыскании</w:t>
      </w:r>
      <w:r w:rsidR="00A02FBE">
        <w:rPr>
          <w:rFonts w:ascii="Times New Roman" w:eastAsia="Times New Roman" w:hAnsi="Times New Roman" w:cs="Times New Roman"/>
        </w:rPr>
        <w:t xml:space="preserve"> задолженности с </w:t>
      </w:r>
      <w:r w:rsidR="00A02FBE">
        <w:rPr>
          <w:rFonts w:ascii="Times New Roman" w:eastAsia="Times New Roman" w:hAnsi="Times New Roman" w:cs="Times New Roman"/>
        </w:rPr>
        <w:t>Марчик</w:t>
      </w:r>
      <w:r w:rsidR="00A02FBE">
        <w:rPr>
          <w:rFonts w:ascii="Times New Roman" w:eastAsia="Times New Roman" w:hAnsi="Times New Roman" w:cs="Times New Roman"/>
        </w:rPr>
        <w:t xml:space="preserve"> Т. В</w:t>
      </w:r>
      <w:r w:rsidRPr="00A02FBE">
        <w:rPr>
          <w:rFonts w:ascii="Times New Roman" w:eastAsia="Times New Roman" w:hAnsi="Times New Roman" w:cs="Times New Roman"/>
        </w:rPr>
        <w:t>.</w:t>
      </w:r>
    </w:p>
    <w:p w:rsidR="00F402D9" w:rsidRPr="00A02FBE" w:rsidP="00F402D9">
      <w:pPr>
        <w:autoSpaceDE w:val="0"/>
        <w:autoSpaceDN w:val="0"/>
        <w:adjustRightInd w:val="0"/>
        <w:spacing w:after="0"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       Согласно </w:t>
      </w:r>
      <w:hyperlink r:id="rId14" w:history="1">
        <w:r w:rsidRPr="00A02FBE">
          <w:rPr>
            <w:rFonts w:ascii="Times New Roman" w:eastAsia="Times New Roman" w:hAnsi="Times New Roman" w:cs="Times New Roman"/>
          </w:rPr>
          <w:t>ст. 382</w:t>
        </w:r>
      </w:hyperlink>
      <w:r w:rsidRPr="00A02FBE">
        <w:rPr>
          <w:rFonts w:ascii="Times New Roman" w:eastAsia="Times New Roman" w:hAnsi="Times New Roman" w:cs="Times New Roman"/>
        </w:rPr>
        <w:t xml:space="preserve"> ГК РФ право (требование), принадлежащее кредитору на основании обязательства, может быть передано им другому лицу по сделке (уступка требования). Для перехода к другому лицу прав кредитора не требуется согласие должника, если иное не предусмотрено законом или договором.</w:t>
      </w:r>
    </w:p>
    <w:p w:rsidR="00F402D9" w:rsidRPr="00A02FBE" w:rsidP="00F402D9">
      <w:pPr>
        <w:autoSpaceDE w:val="0"/>
        <w:autoSpaceDN w:val="0"/>
        <w:adjustRightInd w:val="0"/>
        <w:spacing w:after="0"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       В соответствии с условиями договора запрет заемщиком на уступку прав (требований) по настоящему договору любым третьим лицам не установлен.</w:t>
      </w:r>
    </w:p>
    <w:p w:rsidR="00E127C4" w:rsidRPr="00A02FBE" w:rsidP="00E127C4">
      <w:pPr>
        <w:autoSpaceDE w:val="0"/>
        <w:autoSpaceDN w:val="0"/>
        <w:adjustRightInd w:val="0"/>
        <w:spacing w:after="0"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color w:val="000000"/>
        </w:rPr>
        <w:t xml:space="preserve">    </w:t>
      </w:r>
      <w:r w:rsidRPr="00A02FBE" w:rsidR="00C6383C">
        <w:rPr>
          <w:rFonts w:ascii="Times New Roman" w:eastAsia="Times New Roman" w:hAnsi="Times New Roman" w:cs="Times New Roman"/>
          <w:color w:val="000000"/>
        </w:rPr>
        <w:t xml:space="preserve"> </w:t>
      </w:r>
      <w:r w:rsidR="00A02FBE">
        <w:rPr>
          <w:rFonts w:ascii="Times New Roman" w:eastAsia="Times New Roman" w:hAnsi="Times New Roman" w:cs="Times New Roman"/>
          <w:color w:val="000000"/>
        </w:rPr>
        <w:t xml:space="preserve"> </w:t>
      </w:r>
      <w:r w:rsidRPr="00A02FBE" w:rsidR="00A02FBE">
        <w:rPr>
          <w:rFonts w:ascii="Times New Roman" w:eastAsia="Times New Roman" w:hAnsi="Times New Roman" w:cs="Times New Roman"/>
          <w:color w:val="000000"/>
        </w:rPr>
        <w:t>&lt;</w:t>
      </w:r>
      <w:r w:rsidR="00A02FBE">
        <w:rPr>
          <w:rFonts w:ascii="Times New Roman" w:eastAsia="Times New Roman" w:hAnsi="Times New Roman" w:cs="Times New Roman"/>
          <w:color w:val="000000"/>
        </w:rPr>
        <w:t>Дата</w:t>
      </w:r>
      <w:r w:rsidRPr="00A02FBE" w:rsidR="00A02FBE">
        <w:rPr>
          <w:rFonts w:ascii="Times New Roman" w:eastAsia="Times New Roman" w:hAnsi="Times New Roman" w:cs="Times New Roman"/>
          <w:color w:val="000000"/>
        </w:rPr>
        <w:t>&gt;</w:t>
      </w:r>
      <w:r w:rsidRPr="00A02FBE">
        <w:rPr>
          <w:rFonts w:ascii="Times New Roman" w:eastAsia="Times New Roman" w:hAnsi="Times New Roman" w:cs="Times New Roman"/>
        </w:rPr>
        <w:t xml:space="preserve"> меж</w:t>
      </w:r>
      <w:r w:rsidR="00A02FBE">
        <w:rPr>
          <w:rFonts w:ascii="Times New Roman" w:eastAsia="Times New Roman" w:hAnsi="Times New Roman" w:cs="Times New Roman"/>
        </w:rPr>
        <w:t>д</w:t>
      </w:r>
      <w:r w:rsidR="00A02FBE">
        <w:rPr>
          <w:rFonts w:ascii="Times New Roman" w:eastAsia="Times New Roman" w:hAnsi="Times New Roman" w:cs="Times New Roman"/>
        </w:rPr>
        <w:t>у ООО</w:t>
      </w:r>
      <w:r w:rsidR="00A02FBE">
        <w:rPr>
          <w:rFonts w:ascii="Times New Roman" w:eastAsia="Times New Roman" w:hAnsi="Times New Roman" w:cs="Times New Roman"/>
        </w:rPr>
        <w:t xml:space="preserve"> МФК «название</w:t>
      </w:r>
      <w:r w:rsidRPr="00A02FBE">
        <w:rPr>
          <w:rFonts w:ascii="Times New Roman" w:eastAsia="Times New Roman" w:hAnsi="Times New Roman" w:cs="Times New Roman"/>
        </w:rPr>
        <w:t>» и ООО «Агентство Судебного Взыскания» заключен договор уступки прав требования</w:t>
      </w:r>
      <w:r w:rsidR="00A02FBE">
        <w:rPr>
          <w:rFonts w:ascii="Times New Roman" w:eastAsia="Times New Roman" w:hAnsi="Times New Roman" w:cs="Times New Roman"/>
        </w:rPr>
        <w:t xml:space="preserve"> № </w:t>
      </w:r>
      <w:r w:rsidRPr="00A02FBE" w:rsidR="00A02FBE">
        <w:rPr>
          <w:rFonts w:ascii="Times New Roman" w:eastAsia="Times New Roman" w:hAnsi="Times New Roman" w:cs="Times New Roman"/>
        </w:rPr>
        <w:t>&lt;</w:t>
      </w:r>
      <w:r w:rsidR="00A02FBE">
        <w:rPr>
          <w:rFonts w:ascii="Times New Roman" w:eastAsia="Times New Roman" w:hAnsi="Times New Roman" w:cs="Times New Roman"/>
        </w:rPr>
        <w:t>номер</w:t>
      </w:r>
      <w:r w:rsidRPr="00A02FBE" w:rsidR="00A02FBE">
        <w:rPr>
          <w:rFonts w:ascii="Times New Roman" w:eastAsia="Times New Roman" w:hAnsi="Times New Roman" w:cs="Times New Roman"/>
        </w:rPr>
        <w:t>&gt;</w:t>
      </w:r>
      <w:r w:rsidRPr="00A02FBE">
        <w:rPr>
          <w:rFonts w:ascii="Times New Roman" w:eastAsia="Times New Roman" w:hAnsi="Times New Roman" w:cs="Times New Roman"/>
        </w:rPr>
        <w:t>, в соответствии с</w:t>
      </w:r>
      <w:r w:rsidR="00A02FBE">
        <w:rPr>
          <w:rFonts w:ascii="Times New Roman" w:eastAsia="Times New Roman" w:hAnsi="Times New Roman" w:cs="Times New Roman"/>
        </w:rPr>
        <w:t xml:space="preserve"> которым ООО МФК «название</w:t>
      </w:r>
      <w:r w:rsidRPr="00A02FBE">
        <w:rPr>
          <w:rFonts w:ascii="Times New Roman" w:eastAsia="Times New Roman" w:hAnsi="Times New Roman" w:cs="Times New Roman"/>
        </w:rPr>
        <w:t>» уступило право требования уплаты задолженности к ответчику по кредитному договору ООО «Агентство Судебного Взыскания» (</w:t>
      </w:r>
      <w:r w:rsidRPr="00A02FBE">
        <w:rPr>
          <w:rFonts w:ascii="Times New Roman" w:eastAsia="Times New Roman" w:hAnsi="Times New Roman" w:cs="Times New Roman"/>
        </w:rPr>
        <w:t>л.д</w:t>
      </w:r>
      <w:r w:rsidRPr="00A02FBE">
        <w:rPr>
          <w:rFonts w:ascii="Times New Roman" w:eastAsia="Times New Roman" w:hAnsi="Times New Roman" w:cs="Times New Roman"/>
        </w:rPr>
        <w:t>. 15-18).</w:t>
      </w:r>
    </w:p>
    <w:p w:rsidR="00FA09E2" w:rsidRPr="00A02FBE" w:rsidP="00FA09E2">
      <w:pPr>
        <w:autoSpaceDE w:val="0"/>
        <w:autoSpaceDN w:val="0"/>
        <w:adjustRightInd w:val="0"/>
        <w:spacing w:after="0"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      </w:t>
      </w:r>
      <w:r w:rsidRPr="00A02FBE" w:rsidR="00E127C4">
        <w:rPr>
          <w:rFonts w:ascii="Times New Roman" w:eastAsia="Times New Roman" w:hAnsi="Times New Roman" w:cs="Times New Roman"/>
        </w:rPr>
        <w:t>Также с</w:t>
      </w:r>
      <w:r w:rsidRPr="00A02FBE" w:rsidR="00A47C42">
        <w:rPr>
          <w:rFonts w:ascii="Times New Roman" w:eastAsia="Times New Roman" w:hAnsi="Times New Roman" w:cs="Times New Roman"/>
        </w:rPr>
        <w:t xml:space="preserve">удом установлено, что ответчик </w:t>
      </w:r>
      <w:r w:rsidRPr="00A02FBE">
        <w:rPr>
          <w:rFonts w:ascii="Times New Roman" w:eastAsia="Times New Roman" w:hAnsi="Times New Roman" w:cs="Times New Roman"/>
        </w:rPr>
        <w:t>Марчик</w:t>
      </w:r>
      <w:r w:rsidRPr="00A02FBE">
        <w:rPr>
          <w:rFonts w:ascii="Times New Roman" w:eastAsia="Times New Roman" w:hAnsi="Times New Roman" w:cs="Times New Roman"/>
        </w:rPr>
        <w:t xml:space="preserve"> Т.В.</w:t>
      </w:r>
      <w:r w:rsidRPr="00A02FBE" w:rsidR="00E127C4">
        <w:rPr>
          <w:rFonts w:ascii="Times New Roman" w:eastAsia="Times New Roman" w:hAnsi="Times New Roman" w:cs="Times New Roman"/>
        </w:rPr>
        <w:t xml:space="preserve"> надлежащим образом была уведом</w:t>
      </w:r>
      <w:r w:rsidRPr="00A02FBE">
        <w:rPr>
          <w:rFonts w:ascii="Times New Roman" w:eastAsia="Times New Roman" w:hAnsi="Times New Roman" w:cs="Times New Roman"/>
        </w:rPr>
        <w:t>лена о смене кредитора путем электронного уведо</w:t>
      </w:r>
      <w:r w:rsidR="00A02FBE">
        <w:rPr>
          <w:rFonts w:ascii="Times New Roman" w:eastAsia="Times New Roman" w:hAnsi="Times New Roman" w:cs="Times New Roman"/>
        </w:rPr>
        <w:t xml:space="preserve">мления, направленного </w:t>
      </w:r>
      <w:r w:rsidRPr="00A02FBE" w:rsidR="00A02FBE">
        <w:rPr>
          <w:rFonts w:ascii="Times New Roman" w:eastAsia="Times New Roman" w:hAnsi="Times New Roman" w:cs="Times New Roman"/>
        </w:rPr>
        <w:t>&lt;</w:t>
      </w:r>
      <w:r w:rsidR="00A02FBE">
        <w:rPr>
          <w:rFonts w:ascii="Times New Roman" w:eastAsia="Times New Roman" w:hAnsi="Times New Roman" w:cs="Times New Roman"/>
        </w:rPr>
        <w:t>дата</w:t>
      </w:r>
      <w:r w:rsidRPr="00A02FBE" w:rsidR="00A02FBE">
        <w:rPr>
          <w:rFonts w:ascii="Times New Roman" w:eastAsia="Times New Roman" w:hAnsi="Times New Roman" w:cs="Times New Roman"/>
        </w:rPr>
        <w:t>&gt;</w:t>
      </w:r>
      <w:r w:rsidRPr="00A02FBE">
        <w:rPr>
          <w:rFonts w:ascii="Times New Roman" w:eastAsia="Times New Roman" w:hAnsi="Times New Roman" w:cs="Times New Roman"/>
        </w:rPr>
        <w:t xml:space="preserve"> (</w:t>
      </w:r>
      <w:r w:rsidRPr="00A02FBE">
        <w:rPr>
          <w:rFonts w:ascii="Times New Roman" w:eastAsia="Times New Roman" w:hAnsi="Times New Roman" w:cs="Times New Roman"/>
        </w:rPr>
        <w:t>л</w:t>
      </w:r>
      <w:r w:rsidR="00A02FBE">
        <w:rPr>
          <w:rFonts w:ascii="Times New Roman" w:eastAsia="Times New Roman" w:hAnsi="Times New Roman" w:cs="Times New Roman"/>
        </w:rPr>
        <w:t>.д</w:t>
      </w:r>
      <w:r w:rsidR="00A02FBE">
        <w:rPr>
          <w:rFonts w:ascii="Times New Roman" w:eastAsia="Times New Roman" w:hAnsi="Times New Roman" w:cs="Times New Roman"/>
        </w:rPr>
        <w:t xml:space="preserve">. 23) и полученного </w:t>
      </w:r>
      <w:r w:rsidRPr="00A02FBE" w:rsidR="00A02FBE">
        <w:rPr>
          <w:rFonts w:ascii="Times New Roman" w:eastAsia="Times New Roman" w:hAnsi="Times New Roman" w:cs="Times New Roman"/>
        </w:rPr>
        <w:t>&lt;</w:t>
      </w:r>
      <w:r w:rsidR="00A02FBE">
        <w:rPr>
          <w:rFonts w:ascii="Times New Roman" w:eastAsia="Times New Roman" w:hAnsi="Times New Roman" w:cs="Times New Roman"/>
        </w:rPr>
        <w:t>дата</w:t>
      </w:r>
      <w:r w:rsidRPr="00A02FBE" w:rsidR="00A02FBE">
        <w:rPr>
          <w:rFonts w:ascii="Times New Roman" w:eastAsia="Times New Roman" w:hAnsi="Times New Roman" w:cs="Times New Roman"/>
        </w:rPr>
        <w:t>&gt;</w:t>
      </w:r>
      <w:r w:rsidRPr="00A02FBE">
        <w:rPr>
          <w:rFonts w:ascii="Times New Roman" w:eastAsia="Times New Roman" w:hAnsi="Times New Roman" w:cs="Times New Roman"/>
        </w:rPr>
        <w:t xml:space="preserve">, что подтверждается отчетом об отслеживании статуса электронного уведомления, формируемым в автоматизированном программном комплексе </w:t>
      </w:r>
      <w:r w:rsidRPr="00A02FBE">
        <w:rPr>
          <w:rFonts w:ascii="Times New Roman" w:eastAsia="Times New Roman" w:hAnsi="Times New Roman" w:cs="Times New Roman"/>
        </w:rPr>
        <w:t>Податьвсуд</w:t>
      </w:r>
      <w:r w:rsidRPr="00A02FBE">
        <w:rPr>
          <w:rFonts w:ascii="Times New Roman" w:eastAsia="Times New Roman" w:hAnsi="Times New Roman" w:cs="Times New Roman"/>
        </w:rPr>
        <w:t>.Р</w:t>
      </w:r>
      <w:r w:rsidRPr="00A02FBE">
        <w:rPr>
          <w:rFonts w:ascii="Times New Roman" w:eastAsia="Times New Roman" w:hAnsi="Times New Roman" w:cs="Times New Roman"/>
        </w:rPr>
        <w:t>Ф</w:t>
      </w:r>
    </w:p>
    <w:p w:rsidR="00E127C4" w:rsidRPr="00A02FBE" w:rsidP="00FA09E2">
      <w:pPr>
        <w:spacing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 </w:t>
      </w:r>
      <w:r w:rsidRPr="00A02FBE" w:rsidR="00C6383C">
        <w:rPr>
          <w:rFonts w:ascii="Times New Roman" w:eastAsia="Times New Roman" w:hAnsi="Times New Roman" w:cs="Times New Roman"/>
        </w:rPr>
        <w:t xml:space="preserve">   </w:t>
      </w:r>
      <w:r w:rsidRPr="00A02FBE" w:rsidR="00FA09E2">
        <w:rPr>
          <w:rFonts w:ascii="Times New Roman" w:eastAsia="Times New Roman" w:hAnsi="Times New Roman" w:cs="Times New Roman"/>
        </w:rPr>
        <w:t xml:space="preserve">   </w:t>
      </w:r>
      <w:r w:rsidRPr="00A02FBE">
        <w:rPr>
          <w:rFonts w:ascii="Times New Roman" w:eastAsia="Times New Roman" w:hAnsi="Times New Roman" w:cs="Times New Roman"/>
          <w:color w:val="000000"/>
        </w:rPr>
        <w:t>Согласн</w:t>
      </w:r>
      <w:r w:rsidRPr="00A02FBE" w:rsidR="00FA09E2">
        <w:rPr>
          <w:rFonts w:ascii="Times New Roman" w:eastAsia="Times New Roman" w:hAnsi="Times New Roman" w:cs="Times New Roman"/>
          <w:color w:val="000000"/>
        </w:rPr>
        <w:t>о пункту 1 статьи 807 ГК РФ</w:t>
      </w:r>
      <w:r w:rsidRPr="00A02FBE">
        <w:rPr>
          <w:rFonts w:ascii="Times New Roman" w:eastAsia="Times New Roman" w:hAnsi="Times New Roman" w:cs="Times New Roman"/>
          <w:color w:val="000000"/>
        </w:rPr>
        <w:t xml:space="preserve">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C6383C" w:rsidRPr="00A02FBE" w:rsidP="00C6383C">
      <w:pPr>
        <w:spacing w:after="0" w:line="240" w:lineRule="auto"/>
        <w:jc w:val="both"/>
        <w:rPr>
          <w:rFonts w:ascii="Times New Roman" w:eastAsia="Times New Roman" w:hAnsi="Times New Roman" w:cs="Times New Roman"/>
          <w:color w:val="000000"/>
        </w:rPr>
      </w:pPr>
      <w:r w:rsidRPr="00A02FBE">
        <w:rPr>
          <w:rFonts w:ascii="Times New Roman" w:eastAsia="Times New Roman" w:hAnsi="Times New Roman" w:cs="Times New Roman"/>
          <w:color w:val="000000"/>
        </w:rPr>
        <w:t xml:space="preserve">      </w:t>
      </w:r>
      <w:r w:rsidRPr="00A02FBE" w:rsidR="00E127C4">
        <w:rPr>
          <w:rFonts w:ascii="Times New Roman" w:eastAsia="Times New Roman" w:hAnsi="Times New Roman" w:cs="Times New Roman"/>
          <w:color w:val="000000"/>
        </w:rPr>
        <w:t>Соглас</w:t>
      </w:r>
      <w:r w:rsidRPr="00A02FBE">
        <w:rPr>
          <w:rFonts w:ascii="Times New Roman" w:eastAsia="Times New Roman" w:hAnsi="Times New Roman" w:cs="Times New Roman"/>
          <w:color w:val="000000"/>
        </w:rPr>
        <w:t>но пункту 1 статьи 810 ГК РФ</w:t>
      </w:r>
      <w:r w:rsidRPr="00A02FBE" w:rsidR="00E127C4">
        <w:rPr>
          <w:rFonts w:ascii="Times New Roman" w:eastAsia="Times New Roman" w:hAnsi="Times New Roman" w:cs="Times New Roman"/>
          <w:color w:val="000000"/>
        </w:rPr>
        <w:t xml:space="preserve"> заемщик обязан возвратить займодавцу полученную сумму займа в срок и в порядке, которы</w:t>
      </w:r>
      <w:r w:rsidRPr="00A02FBE">
        <w:rPr>
          <w:rFonts w:ascii="Times New Roman" w:eastAsia="Times New Roman" w:hAnsi="Times New Roman" w:cs="Times New Roman"/>
          <w:color w:val="000000"/>
        </w:rPr>
        <w:t>е предусмотрены договором займа.</w:t>
      </w:r>
    </w:p>
    <w:p w:rsidR="00E127C4" w:rsidRPr="00A02FBE" w:rsidP="00C6383C">
      <w:pPr>
        <w:spacing w:after="0" w:line="240" w:lineRule="auto"/>
        <w:jc w:val="both"/>
        <w:rPr>
          <w:rFonts w:ascii="Times New Roman" w:eastAsia="Times New Roman" w:hAnsi="Times New Roman" w:cs="Times New Roman"/>
        </w:rPr>
      </w:pPr>
      <w:r w:rsidRPr="00A02FBE">
        <w:rPr>
          <w:rFonts w:ascii="Times New Roman" w:eastAsia="Times New Roman" w:hAnsi="Times New Roman" w:cs="Times New Roman"/>
          <w:color w:val="000000"/>
        </w:rPr>
        <w:t xml:space="preserve">       </w:t>
      </w:r>
      <w:r w:rsidRPr="00A02FBE">
        <w:rPr>
          <w:rFonts w:ascii="Times New Roman" w:eastAsia="Times New Roman" w:hAnsi="Times New Roman" w:cs="Times New Roman"/>
        </w:rPr>
        <w:t xml:space="preserve">Установлено, что </w:t>
      </w:r>
      <w:r w:rsidRPr="00A02FBE">
        <w:rPr>
          <w:rFonts w:ascii="Times New Roman" w:eastAsia="Times New Roman" w:hAnsi="Times New Roman" w:cs="Times New Roman"/>
        </w:rPr>
        <w:t>Марчик</w:t>
      </w:r>
      <w:r w:rsidRPr="00A02FBE">
        <w:rPr>
          <w:rFonts w:ascii="Times New Roman" w:eastAsia="Times New Roman" w:hAnsi="Times New Roman" w:cs="Times New Roman"/>
        </w:rPr>
        <w:t xml:space="preserve"> Т.В. взятые на себя обязательства по погашению займа в нарушение требований закона и условий договора не выполнила.</w:t>
      </w:r>
    </w:p>
    <w:p w:rsidR="009E505C" w:rsidRPr="00A02FBE" w:rsidP="009E505C">
      <w:pPr>
        <w:pStyle w:val="msoclassa3"/>
        <w:shd w:val="clear" w:color="auto" w:fill="FFFFFF"/>
        <w:spacing w:before="0" w:beforeAutospacing="0" w:after="0" w:afterAutospacing="0"/>
        <w:jc w:val="both"/>
        <w:rPr>
          <w:color w:val="000000"/>
          <w:sz w:val="22"/>
          <w:szCs w:val="22"/>
        </w:rPr>
      </w:pPr>
      <w:r w:rsidRPr="00A02FBE">
        <w:rPr>
          <w:color w:val="000000"/>
          <w:sz w:val="22"/>
          <w:szCs w:val="22"/>
        </w:rPr>
        <w:t xml:space="preserve">        Порядок, размер и условия предоставления </w:t>
      </w:r>
      <w:r w:rsidRPr="00A02FBE">
        <w:rPr>
          <w:color w:val="000000"/>
          <w:sz w:val="22"/>
          <w:szCs w:val="22"/>
        </w:rPr>
        <w:t>микрозаймов</w:t>
      </w:r>
      <w:r w:rsidRPr="00A02FBE">
        <w:rPr>
          <w:color w:val="000000"/>
          <w:sz w:val="22"/>
          <w:szCs w:val="22"/>
        </w:rPr>
        <w:t xml:space="preserve"> определен Федеральным законом от </w:t>
      </w:r>
      <w:r w:rsidRPr="00A02FBE">
        <w:rPr>
          <w:sz w:val="22"/>
          <w:szCs w:val="22"/>
        </w:rPr>
        <w:t xml:space="preserve">02.07.2010 № 151-ФЗ «О </w:t>
      </w:r>
      <w:r w:rsidRPr="00A02FBE">
        <w:rPr>
          <w:sz w:val="22"/>
          <w:szCs w:val="22"/>
        </w:rPr>
        <w:t>микрофинансовой</w:t>
      </w:r>
      <w:r w:rsidRPr="00A02FBE">
        <w:rPr>
          <w:sz w:val="22"/>
          <w:szCs w:val="22"/>
        </w:rPr>
        <w:t xml:space="preserve"> деятельности и </w:t>
      </w:r>
      <w:r w:rsidRPr="00A02FBE">
        <w:rPr>
          <w:sz w:val="22"/>
          <w:szCs w:val="22"/>
        </w:rPr>
        <w:t>микрофинансовых</w:t>
      </w:r>
      <w:r w:rsidRPr="00A02FBE">
        <w:rPr>
          <w:sz w:val="22"/>
          <w:szCs w:val="22"/>
        </w:rPr>
        <w:t xml:space="preserve"> организациях»</w:t>
      </w:r>
      <w:r w:rsidRPr="00A02FBE" w:rsidR="004D7892">
        <w:rPr>
          <w:color w:val="000000"/>
          <w:sz w:val="22"/>
          <w:szCs w:val="22"/>
        </w:rPr>
        <w:t xml:space="preserve">. </w:t>
      </w:r>
      <w:r w:rsidRPr="00A02FBE">
        <w:rPr>
          <w:color w:val="000000"/>
          <w:sz w:val="22"/>
          <w:szCs w:val="22"/>
        </w:rPr>
        <w:t xml:space="preserve">Пунктом 4 части 1 статьи 2 названного Федерального закона установлено, что договор </w:t>
      </w:r>
      <w:r w:rsidRPr="00A02FBE">
        <w:rPr>
          <w:color w:val="000000"/>
          <w:sz w:val="22"/>
          <w:szCs w:val="22"/>
        </w:rPr>
        <w:t>микрозайма</w:t>
      </w:r>
      <w:r w:rsidRPr="00A02FBE">
        <w:rPr>
          <w:color w:val="000000"/>
          <w:sz w:val="22"/>
          <w:szCs w:val="22"/>
        </w:rPr>
        <w:t xml:space="preserve"> - это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rsidR="009E505C" w:rsidRPr="00A02FBE" w:rsidP="009E505C">
      <w:pPr>
        <w:pStyle w:val="msoclassa3"/>
        <w:shd w:val="clear" w:color="auto" w:fill="FFFFFF"/>
        <w:spacing w:before="0" w:beforeAutospacing="0" w:after="0" w:afterAutospacing="0"/>
        <w:jc w:val="both"/>
        <w:rPr>
          <w:color w:val="000000"/>
          <w:sz w:val="22"/>
          <w:szCs w:val="22"/>
        </w:rPr>
      </w:pPr>
      <w:r w:rsidRPr="00A02FBE">
        <w:rPr>
          <w:color w:val="000000"/>
          <w:sz w:val="22"/>
          <w:szCs w:val="22"/>
        </w:rPr>
        <w:t xml:space="preserve">        Исходя из императивных требований к порядку и условиям заключения договора </w:t>
      </w:r>
      <w:r w:rsidRPr="00A02FBE">
        <w:rPr>
          <w:color w:val="000000"/>
          <w:sz w:val="22"/>
          <w:szCs w:val="22"/>
        </w:rPr>
        <w:t>микрозайма</w:t>
      </w:r>
      <w:r w:rsidRPr="00A02FBE">
        <w:rPr>
          <w:color w:val="000000"/>
          <w:sz w:val="22"/>
          <w:szCs w:val="22"/>
        </w:rPr>
        <w:t xml:space="preserve">, предусмотренных Законом о </w:t>
      </w:r>
      <w:r w:rsidRPr="00A02FBE">
        <w:rPr>
          <w:color w:val="000000"/>
          <w:sz w:val="22"/>
          <w:szCs w:val="22"/>
        </w:rPr>
        <w:t>микрофинансовой</w:t>
      </w:r>
      <w:r w:rsidRPr="00A02FBE">
        <w:rPr>
          <w:color w:val="000000"/>
          <w:sz w:val="22"/>
          <w:szCs w:val="22"/>
        </w:rPr>
        <w:t xml:space="preserve"> деятельности, денежные обязательства заемщика по договору </w:t>
      </w:r>
      <w:r w:rsidRPr="00A02FBE">
        <w:rPr>
          <w:color w:val="000000"/>
          <w:sz w:val="22"/>
          <w:szCs w:val="22"/>
        </w:rPr>
        <w:t>микрозайма</w:t>
      </w:r>
      <w:r w:rsidRPr="00A02FBE">
        <w:rPr>
          <w:color w:val="000000"/>
          <w:sz w:val="22"/>
          <w:szCs w:val="22"/>
        </w:rPr>
        <w:t xml:space="preserve"> имеют срочный характер и ограничены установленными этим законом предельными суммами основного долга, процентов за пользование </w:t>
      </w:r>
      <w:r w:rsidRPr="00A02FBE">
        <w:rPr>
          <w:color w:val="000000"/>
          <w:sz w:val="22"/>
          <w:szCs w:val="22"/>
        </w:rPr>
        <w:t>микрозаймом</w:t>
      </w:r>
      <w:r w:rsidRPr="00A02FBE">
        <w:rPr>
          <w:color w:val="000000"/>
          <w:sz w:val="22"/>
          <w:szCs w:val="22"/>
        </w:rPr>
        <w:t xml:space="preserve"> и ответственности заемщика. То есть речь идет о срочном обязательстве (ст. 314 ГК РФ). Соответственно, в течение указанного срока установлены и условия обязательства - условия пользования заемными денежными средствами, в том числе и процентная ставка.</w:t>
      </w:r>
    </w:p>
    <w:p w:rsidR="009E505C" w:rsidRPr="00A02FBE" w:rsidP="00746997">
      <w:pPr>
        <w:pStyle w:val="msoclassa3"/>
        <w:shd w:val="clear" w:color="auto" w:fill="FFFFFF"/>
        <w:spacing w:before="0" w:beforeAutospacing="0" w:after="0" w:afterAutospacing="0"/>
        <w:contextualSpacing/>
        <w:jc w:val="both"/>
        <w:rPr>
          <w:color w:val="000000"/>
          <w:sz w:val="22"/>
          <w:szCs w:val="22"/>
        </w:rPr>
      </w:pPr>
      <w:r w:rsidRPr="00A02FBE">
        <w:rPr>
          <w:color w:val="000000"/>
          <w:sz w:val="22"/>
          <w:szCs w:val="22"/>
        </w:rPr>
        <w:t xml:space="preserve">      </w:t>
      </w:r>
      <w:r w:rsidRPr="00A02FBE">
        <w:rPr>
          <w:color w:val="000000"/>
          <w:sz w:val="22"/>
          <w:szCs w:val="22"/>
        </w:rPr>
        <w:t>Свою позицию по данному вопросу высказал Верховный Суд РФ, указав в п. 5 Обзора судебной практики Верховного Суда Российской Федерации № 1 (2019), утв. Президиумом Верховного Суда РФ </w:t>
      </w:r>
      <w:r w:rsidRPr="00A02FBE">
        <w:rPr>
          <w:rStyle w:val="data2"/>
          <w:color w:val="000000"/>
          <w:sz w:val="22"/>
          <w:szCs w:val="22"/>
        </w:rPr>
        <w:t>24.04.2019</w:t>
      </w:r>
      <w:r w:rsidRPr="00A02FBE">
        <w:rPr>
          <w:color w:val="000000"/>
          <w:sz w:val="22"/>
          <w:szCs w:val="22"/>
        </w:rPr>
        <w:t xml:space="preserve">, что начисление повышенных договорных процентов на весь период пользования займом, в том числе и по истечении срока действия договора займа, противоречит существу законодательного регулирования договоров </w:t>
      </w:r>
      <w:r w:rsidRPr="00A02FBE">
        <w:rPr>
          <w:color w:val="000000"/>
          <w:sz w:val="22"/>
          <w:szCs w:val="22"/>
        </w:rPr>
        <w:t>микрозайма</w:t>
      </w:r>
      <w:r w:rsidRPr="00A02FBE">
        <w:rPr>
          <w:color w:val="000000"/>
          <w:sz w:val="22"/>
          <w:szCs w:val="22"/>
        </w:rPr>
        <w:t>, поскольку фактически свидетельствует о бессрочном характере</w:t>
      </w:r>
      <w:r w:rsidRPr="00A02FBE">
        <w:rPr>
          <w:color w:val="000000"/>
          <w:sz w:val="22"/>
          <w:szCs w:val="22"/>
        </w:rPr>
        <w:t xml:space="preserve"> обязательств заемщика, вытекающих из такого договора. Повышенные проценты по договору </w:t>
      </w:r>
      <w:r w:rsidRPr="00A02FBE">
        <w:rPr>
          <w:color w:val="000000"/>
          <w:sz w:val="22"/>
          <w:szCs w:val="22"/>
        </w:rPr>
        <w:t>микрозайма</w:t>
      </w:r>
      <w:r w:rsidRPr="00A02FBE">
        <w:rPr>
          <w:color w:val="000000"/>
          <w:sz w:val="22"/>
          <w:szCs w:val="22"/>
        </w:rPr>
        <w:t xml:space="preserve"> устанавливаются лишь на период его действия.</w:t>
      </w:r>
    </w:p>
    <w:p w:rsidR="009E505C" w:rsidRPr="00A02FBE" w:rsidP="00746997">
      <w:pPr>
        <w:spacing w:line="240" w:lineRule="auto"/>
        <w:contextualSpacing/>
        <w:jc w:val="both"/>
        <w:rPr>
          <w:rFonts w:ascii="Times New Roman" w:eastAsia="Times New Roman" w:hAnsi="Times New Roman" w:cs="Times New Roman"/>
        </w:rPr>
      </w:pPr>
      <w:r w:rsidRPr="00A02FBE">
        <w:rPr>
          <w:color w:val="000000"/>
        </w:rPr>
        <w:t xml:space="preserve">       </w:t>
      </w:r>
      <w:r w:rsidRPr="00A02FBE">
        <w:rPr>
          <w:rFonts w:ascii="Times New Roman" w:eastAsia="Times New Roman" w:hAnsi="Times New Roman" w:cs="Times New Roman"/>
        </w:rPr>
        <w:t xml:space="preserve">Пунктом 9 ч. 1 ст. 12 Закона о </w:t>
      </w:r>
      <w:r w:rsidRPr="00A02FBE">
        <w:rPr>
          <w:rFonts w:ascii="Times New Roman" w:eastAsia="Times New Roman" w:hAnsi="Times New Roman" w:cs="Times New Roman"/>
        </w:rPr>
        <w:t>микрофинансовой</w:t>
      </w:r>
      <w:r w:rsidRPr="00A02FBE">
        <w:rPr>
          <w:rFonts w:ascii="Times New Roman" w:eastAsia="Times New Roman" w:hAnsi="Times New Roman" w:cs="Times New Roman"/>
        </w:rPr>
        <w:t xml:space="preserve"> деятельности (в редакции Федерального закона от 29 декабря 2015 г. № 407-ФЗ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r w:rsidRPr="00A02FBE">
        <w:rPr>
          <w:rFonts w:ascii="Times New Roman" w:eastAsia="Times New Roman" w:hAnsi="Times New Roman" w:cs="Times New Roman"/>
        </w:rPr>
        <w:t>микрофинансовая</w:t>
      </w:r>
      <w:r w:rsidRPr="00A02FBE">
        <w:rPr>
          <w:rFonts w:ascii="Times New Roman" w:eastAsia="Times New Roman" w:hAnsi="Times New Roman" w:cs="Times New Roman"/>
        </w:rPr>
        <w:t xml:space="preserve"> организация не вправе начислять заемщику - физическому лицу проценты и иные платежи по договору потребительского займа, срок возврата потребительского займа по</w:t>
      </w:r>
      <w:r w:rsidRPr="00A02FBE">
        <w:rPr>
          <w:rFonts w:ascii="Times New Roman" w:eastAsia="Times New Roman" w:hAnsi="Times New Roman" w:cs="Times New Roman"/>
        </w:rPr>
        <w:t xml:space="preserve"> которому не превышает одного года, за исключением неустойки (штрафа, пени) и платежей за услуги, оказываемые заемщику за отдельную плату, в случае, если сумма начисленных по договору процентов и иных платежей достигнет четырехкратного размера суммы займа. Условие, содержащее данный запрет, должно быть указано </w:t>
      </w:r>
      <w:r w:rsidRPr="00A02FBE">
        <w:rPr>
          <w:rFonts w:ascii="Times New Roman" w:eastAsia="Times New Roman" w:hAnsi="Times New Roman" w:cs="Times New Roman"/>
        </w:rPr>
        <w:t>микрофинансовой</w:t>
      </w:r>
      <w:r w:rsidRPr="00A02FBE">
        <w:rPr>
          <w:rFonts w:ascii="Times New Roman" w:eastAsia="Times New Roman" w:hAnsi="Times New Roman" w:cs="Times New Roman"/>
        </w:rPr>
        <w:t xml:space="preserve"> организацией на первой странице договора потребительского займа, срок возврата потребительского займа по которому не превышает одного года, перед таблицей, содержащей индивидуальные условия договора потребительского займа.</w:t>
      </w:r>
    </w:p>
    <w:p w:rsidR="009E505C" w:rsidRPr="00A02FBE" w:rsidP="00746997">
      <w:pPr>
        <w:spacing w:after="0" w:line="240" w:lineRule="auto"/>
        <w:ind w:firstLine="540"/>
        <w:contextualSpacing/>
        <w:jc w:val="both"/>
        <w:rPr>
          <w:rFonts w:ascii="Times New Roman" w:eastAsia="Times New Roman" w:hAnsi="Times New Roman" w:cs="Times New Roman"/>
        </w:rPr>
      </w:pPr>
      <w:r w:rsidRPr="00A02FBE">
        <w:rPr>
          <w:rFonts w:ascii="Times New Roman" w:eastAsia="Times New Roman" w:hAnsi="Times New Roman" w:cs="Times New Roman"/>
        </w:rPr>
        <w:t>Соответствующие положения были внесены в Федер</w:t>
      </w:r>
      <w:r w:rsidRPr="00A02FBE" w:rsidR="00746997">
        <w:rPr>
          <w:rFonts w:ascii="Times New Roman" w:eastAsia="Times New Roman" w:hAnsi="Times New Roman" w:cs="Times New Roman"/>
        </w:rPr>
        <w:t>альный закон от 2 июля 2010 г. № 151-ФЗ «</w:t>
      </w:r>
      <w:r w:rsidRPr="00A02FBE">
        <w:rPr>
          <w:rFonts w:ascii="Times New Roman" w:eastAsia="Times New Roman" w:hAnsi="Times New Roman" w:cs="Times New Roman"/>
        </w:rPr>
        <w:t xml:space="preserve">О </w:t>
      </w:r>
      <w:r w:rsidRPr="00A02FBE">
        <w:rPr>
          <w:rFonts w:ascii="Times New Roman" w:eastAsia="Times New Roman" w:hAnsi="Times New Roman" w:cs="Times New Roman"/>
        </w:rPr>
        <w:t>микрофинансовой</w:t>
      </w:r>
      <w:r w:rsidRPr="00A02FBE">
        <w:rPr>
          <w:rFonts w:ascii="Times New Roman" w:eastAsia="Times New Roman" w:hAnsi="Times New Roman" w:cs="Times New Roman"/>
        </w:rPr>
        <w:t xml:space="preserve"> деятельности</w:t>
      </w:r>
      <w:r w:rsidRPr="00A02FBE" w:rsidR="00746997">
        <w:rPr>
          <w:rFonts w:ascii="Times New Roman" w:eastAsia="Times New Roman" w:hAnsi="Times New Roman" w:cs="Times New Roman"/>
        </w:rPr>
        <w:t xml:space="preserve"> и </w:t>
      </w:r>
      <w:r w:rsidRPr="00A02FBE" w:rsidR="00746997">
        <w:rPr>
          <w:rFonts w:ascii="Times New Roman" w:eastAsia="Times New Roman" w:hAnsi="Times New Roman" w:cs="Times New Roman"/>
        </w:rPr>
        <w:t>микрофинансовых</w:t>
      </w:r>
      <w:r w:rsidRPr="00A02FBE" w:rsidR="00746997">
        <w:rPr>
          <w:rFonts w:ascii="Times New Roman" w:eastAsia="Times New Roman" w:hAnsi="Times New Roman" w:cs="Times New Roman"/>
        </w:rPr>
        <w:t xml:space="preserve"> организациях»</w:t>
      </w:r>
      <w:r w:rsidRPr="00A02FBE">
        <w:rPr>
          <w:rFonts w:ascii="Times New Roman" w:eastAsia="Times New Roman" w:hAnsi="Times New Roman" w:cs="Times New Roman"/>
        </w:rPr>
        <w:t xml:space="preserve"> Федеральным законом от 29 декабря 2015 </w:t>
      </w:r>
      <w:r w:rsidRPr="00A02FBE" w:rsidR="00746997">
        <w:rPr>
          <w:rFonts w:ascii="Times New Roman" w:eastAsia="Times New Roman" w:hAnsi="Times New Roman" w:cs="Times New Roman"/>
        </w:rPr>
        <w:t>г. № 407-ФЗ «</w:t>
      </w:r>
      <w:r w:rsidRPr="00A02FBE">
        <w:rPr>
          <w:rFonts w:ascii="Times New Roman" w:eastAsia="Times New Roman" w:hAnsi="Times New Roman" w:cs="Times New Roman"/>
        </w:rPr>
        <w:t>О внесении изменений в отдельные законодательные акты Российской Федерации и признании утратившими силу отдельных положений законодател</w:t>
      </w:r>
      <w:r w:rsidRPr="00A02FBE" w:rsidR="00746997">
        <w:rPr>
          <w:rFonts w:ascii="Times New Roman" w:eastAsia="Times New Roman" w:hAnsi="Times New Roman" w:cs="Times New Roman"/>
        </w:rPr>
        <w:t>ьных актов Российской Федерации»</w:t>
      </w:r>
      <w:r w:rsidRPr="00A02FBE">
        <w:rPr>
          <w:rFonts w:ascii="Times New Roman" w:eastAsia="Times New Roman" w:hAnsi="Times New Roman" w:cs="Times New Roman"/>
        </w:rPr>
        <w:t xml:space="preserve"> и не действовали на момент закл</w:t>
      </w:r>
      <w:r w:rsidRPr="00A02FBE" w:rsidR="004D7892">
        <w:rPr>
          <w:rFonts w:ascii="Times New Roman" w:eastAsia="Times New Roman" w:hAnsi="Times New Roman" w:cs="Times New Roman"/>
        </w:rPr>
        <w:t xml:space="preserve">ючения договора </w:t>
      </w:r>
      <w:r w:rsidRPr="00A02FBE" w:rsidR="004D7892">
        <w:rPr>
          <w:rFonts w:ascii="Times New Roman" w:eastAsia="Times New Roman" w:hAnsi="Times New Roman" w:cs="Times New Roman"/>
        </w:rPr>
        <w:t>микрозайма</w:t>
      </w:r>
      <w:r w:rsidRPr="00A02FBE" w:rsidR="004D7892">
        <w:rPr>
          <w:rFonts w:ascii="Times New Roman" w:eastAsia="Times New Roman" w:hAnsi="Times New Roman" w:cs="Times New Roman"/>
        </w:rPr>
        <w:t xml:space="preserve"> -</w:t>
      </w:r>
      <w:r w:rsidRPr="00A02FBE" w:rsidR="00746997">
        <w:rPr>
          <w:rFonts w:ascii="Times New Roman" w:eastAsia="Times New Roman" w:hAnsi="Times New Roman" w:cs="Times New Roman"/>
        </w:rPr>
        <w:t xml:space="preserve"> 16 марта 2016</w:t>
      </w:r>
      <w:r w:rsidRPr="00A02FBE">
        <w:rPr>
          <w:rFonts w:ascii="Times New Roman" w:eastAsia="Times New Roman" w:hAnsi="Times New Roman" w:cs="Times New Roman"/>
        </w:rPr>
        <w:t xml:space="preserve"> г.</w:t>
      </w:r>
    </w:p>
    <w:p w:rsidR="009E505C" w:rsidRPr="00A02FBE" w:rsidP="00746997">
      <w:pPr>
        <w:spacing w:after="0" w:line="240" w:lineRule="auto"/>
        <w:ind w:firstLine="540"/>
        <w:contextualSpacing/>
        <w:jc w:val="both"/>
        <w:rPr>
          <w:rFonts w:ascii="Times New Roman" w:eastAsia="Times New Roman" w:hAnsi="Times New Roman" w:cs="Times New Roman"/>
        </w:rPr>
      </w:pPr>
      <w:r w:rsidRPr="00A02FBE">
        <w:rPr>
          <w:rFonts w:ascii="Times New Roman" w:eastAsia="Times New Roman" w:hAnsi="Times New Roman" w:cs="Times New Roman"/>
        </w:rPr>
        <w:t>При таких обстоятельствах размер взыскиваемых проценто</w:t>
      </w:r>
      <w:r w:rsidRPr="00A02FBE" w:rsidR="00746997">
        <w:rPr>
          <w:rFonts w:ascii="Times New Roman" w:eastAsia="Times New Roman" w:hAnsi="Times New Roman" w:cs="Times New Roman"/>
        </w:rPr>
        <w:t>в за пользование займом по истечении срока действия договора займа подлежит</w:t>
      </w:r>
      <w:r w:rsidRPr="00A02FBE">
        <w:rPr>
          <w:rFonts w:ascii="Times New Roman" w:eastAsia="Times New Roman" w:hAnsi="Times New Roman" w:cs="Times New Roman"/>
        </w:rPr>
        <w:t xml:space="preserve"> исчислению исходя из рассчитанной Банком России средневзвешенной процентной ставки по кредитам, предоставляемым кредитными организациями физическим лицам в рублях на срок свыше одного года, по состоянию на день заключения договора </w:t>
      </w:r>
      <w:r w:rsidRPr="00A02FBE">
        <w:rPr>
          <w:rFonts w:ascii="Times New Roman" w:eastAsia="Times New Roman" w:hAnsi="Times New Roman" w:cs="Times New Roman"/>
        </w:rPr>
        <w:t>микрозайма</w:t>
      </w:r>
      <w:r w:rsidRPr="00A02FBE">
        <w:rPr>
          <w:rFonts w:ascii="Times New Roman" w:eastAsia="Times New Roman" w:hAnsi="Times New Roman" w:cs="Times New Roman"/>
        </w:rPr>
        <w:t>.</w:t>
      </w:r>
    </w:p>
    <w:p w:rsidR="00746997" w:rsidRPr="00A02FBE" w:rsidP="00746997">
      <w:pPr>
        <w:shd w:val="clear" w:color="auto" w:fill="FFFFFF"/>
        <w:spacing w:after="0" w:line="240" w:lineRule="auto"/>
        <w:contextualSpacing/>
        <w:jc w:val="both"/>
        <w:rPr>
          <w:rFonts w:ascii="Times New Roman" w:eastAsia="Times New Roman" w:hAnsi="Times New Roman" w:cs="Times New Roman"/>
          <w:color w:val="000000"/>
        </w:rPr>
      </w:pPr>
      <w:r w:rsidRPr="00A02FBE">
        <w:rPr>
          <w:rFonts w:ascii="Times New Roman" w:eastAsia="Times New Roman" w:hAnsi="Times New Roman" w:cs="Times New Roman"/>
          <w:color w:val="000000"/>
        </w:rPr>
        <w:t xml:space="preserve">      Такой подход определен в п. 9 Обзора судебной практики по делам, связанным с защитой прав потребителей финансовых услуг, утвержденного Президиумом Верховного Суда Российской Федерации 27.09.2017.</w:t>
      </w:r>
    </w:p>
    <w:p w:rsidR="00746997" w:rsidRPr="00A02FBE" w:rsidP="00746997">
      <w:pPr>
        <w:shd w:val="clear" w:color="auto" w:fill="FFFFFF"/>
        <w:spacing w:after="0" w:line="240" w:lineRule="auto"/>
        <w:contextualSpacing/>
        <w:jc w:val="both"/>
        <w:rPr>
          <w:rFonts w:ascii="Times New Roman" w:eastAsia="Times New Roman" w:hAnsi="Times New Roman" w:cs="Times New Roman"/>
          <w:color w:val="000000"/>
        </w:rPr>
      </w:pPr>
      <w:r w:rsidRPr="00A02FBE">
        <w:rPr>
          <w:rFonts w:ascii="Times New Roman" w:eastAsia="Times New Roman" w:hAnsi="Times New Roman" w:cs="Times New Roman"/>
          <w:color w:val="000000"/>
        </w:rPr>
        <w:t xml:space="preserve">       Согласно условиям д</w:t>
      </w:r>
      <w:r w:rsidR="00A02FBE">
        <w:rPr>
          <w:rFonts w:ascii="Times New Roman" w:eastAsia="Times New Roman" w:hAnsi="Times New Roman" w:cs="Times New Roman"/>
          <w:color w:val="000000"/>
        </w:rPr>
        <w:t xml:space="preserve">оговора </w:t>
      </w:r>
      <w:r w:rsidR="00A02FBE">
        <w:rPr>
          <w:rFonts w:ascii="Times New Roman" w:eastAsia="Times New Roman" w:hAnsi="Times New Roman" w:cs="Times New Roman"/>
          <w:color w:val="000000"/>
        </w:rPr>
        <w:t>микрозайма</w:t>
      </w:r>
      <w:r w:rsidR="00A02FBE">
        <w:rPr>
          <w:rFonts w:ascii="Times New Roman" w:eastAsia="Times New Roman" w:hAnsi="Times New Roman" w:cs="Times New Roman"/>
          <w:color w:val="000000"/>
        </w:rPr>
        <w:t xml:space="preserve"> </w:t>
      </w:r>
      <w:r w:rsidR="00A02FBE">
        <w:rPr>
          <w:rFonts w:ascii="Times New Roman" w:eastAsia="Times New Roman" w:hAnsi="Times New Roman" w:cs="Times New Roman"/>
          <w:color w:val="000000"/>
        </w:rPr>
        <w:t>от</w:t>
      </w:r>
      <w:r w:rsidR="00A02FBE">
        <w:rPr>
          <w:rFonts w:ascii="Times New Roman" w:eastAsia="Times New Roman" w:hAnsi="Times New Roman" w:cs="Times New Roman"/>
          <w:color w:val="000000"/>
        </w:rPr>
        <w:t xml:space="preserve"> </w:t>
      </w:r>
      <w:r w:rsidRPr="00A02FBE" w:rsidR="00A02FBE">
        <w:rPr>
          <w:rFonts w:ascii="Times New Roman" w:eastAsia="Times New Roman" w:hAnsi="Times New Roman" w:cs="Times New Roman"/>
          <w:color w:val="000000"/>
        </w:rPr>
        <w:t>&lt;</w:t>
      </w:r>
      <w:r w:rsidR="00A02FBE">
        <w:rPr>
          <w:rFonts w:ascii="Times New Roman" w:eastAsia="Times New Roman" w:hAnsi="Times New Roman" w:cs="Times New Roman"/>
          <w:color w:val="000000"/>
        </w:rPr>
        <w:t>дата</w:t>
      </w:r>
      <w:r w:rsidRPr="00A02FBE" w:rsidR="00A02FBE">
        <w:rPr>
          <w:rFonts w:ascii="Times New Roman" w:eastAsia="Times New Roman" w:hAnsi="Times New Roman" w:cs="Times New Roman"/>
          <w:color w:val="000000"/>
        </w:rPr>
        <w:t>&gt;</w:t>
      </w:r>
      <w:r w:rsidRPr="00A02FBE">
        <w:rPr>
          <w:rFonts w:ascii="Times New Roman" w:eastAsia="Times New Roman" w:hAnsi="Times New Roman" w:cs="Times New Roman"/>
          <w:color w:val="000000"/>
        </w:rPr>
        <w:t xml:space="preserve"> </w:t>
      </w:r>
      <w:r w:rsidRPr="00A02FBE">
        <w:rPr>
          <w:rFonts w:ascii="Times New Roman" w:eastAsia="Times New Roman" w:hAnsi="Times New Roman" w:cs="Times New Roman"/>
          <w:color w:val="000000"/>
        </w:rPr>
        <w:t>Марчик</w:t>
      </w:r>
      <w:r w:rsidRPr="00A02FBE">
        <w:rPr>
          <w:rFonts w:ascii="Times New Roman" w:eastAsia="Times New Roman" w:hAnsi="Times New Roman" w:cs="Times New Roman"/>
          <w:color w:val="000000"/>
        </w:rPr>
        <w:t xml:space="preserve"> Т.В. взяла на себя обязательства в по</w:t>
      </w:r>
      <w:r w:rsidR="00A02FBE">
        <w:rPr>
          <w:rFonts w:ascii="Times New Roman" w:eastAsia="Times New Roman" w:hAnsi="Times New Roman" w:cs="Times New Roman"/>
          <w:color w:val="000000"/>
        </w:rPr>
        <w:t xml:space="preserve">лном объеме в срок до </w:t>
      </w:r>
      <w:r w:rsidRPr="00A02FBE" w:rsidR="00A02FBE">
        <w:rPr>
          <w:rFonts w:ascii="Times New Roman" w:eastAsia="Times New Roman" w:hAnsi="Times New Roman" w:cs="Times New Roman"/>
          <w:color w:val="000000"/>
        </w:rPr>
        <w:t>&lt;</w:t>
      </w:r>
      <w:r w:rsidR="00A02FBE">
        <w:rPr>
          <w:rFonts w:ascii="Times New Roman" w:eastAsia="Times New Roman" w:hAnsi="Times New Roman" w:cs="Times New Roman"/>
          <w:color w:val="000000"/>
        </w:rPr>
        <w:t>дата</w:t>
      </w:r>
      <w:r w:rsidRPr="00A02FBE" w:rsidR="00A02FBE">
        <w:rPr>
          <w:rFonts w:ascii="Times New Roman" w:eastAsia="Times New Roman" w:hAnsi="Times New Roman" w:cs="Times New Roman"/>
          <w:color w:val="000000"/>
        </w:rPr>
        <w:t>&gt;</w:t>
      </w:r>
      <w:r w:rsidRPr="00A02FBE">
        <w:rPr>
          <w:rFonts w:ascii="Times New Roman" w:eastAsia="Times New Roman" w:hAnsi="Times New Roman" w:cs="Times New Roman"/>
          <w:color w:val="000000"/>
        </w:rPr>
        <w:t xml:space="preserve"> вернуть заимодавцу полученную сумму </w:t>
      </w:r>
      <w:r w:rsidRPr="00A02FBE">
        <w:rPr>
          <w:rFonts w:ascii="Times New Roman" w:eastAsia="Times New Roman" w:hAnsi="Times New Roman" w:cs="Times New Roman"/>
          <w:color w:val="000000"/>
        </w:rPr>
        <w:t>микрозайма</w:t>
      </w:r>
      <w:r w:rsidRPr="00A02FBE">
        <w:rPr>
          <w:rFonts w:ascii="Times New Roman" w:eastAsia="Times New Roman" w:hAnsi="Times New Roman" w:cs="Times New Roman"/>
          <w:color w:val="000000"/>
        </w:rPr>
        <w:t xml:space="preserve"> – 10000,00 рублей и уплатить проценты за пользование займом – 4400,00 рублей.</w:t>
      </w:r>
    </w:p>
    <w:p w:rsidR="00E43FC8" w:rsidRPr="00A02FBE" w:rsidP="00E43FC8">
      <w:pPr>
        <w:shd w:val="clear" w:color="auto" w:fill="FFFFFF"/>
        <w:spacing w:after="0" w:line="240" w:lineRule="auto"/>
        <w:contextualSpacing/>
        <w:jc w:val="both"/>
        <w:rPr>
          <w:rFonts w:ascii="Times New Roman" w:hAnsi="Times New Roman" w:cs="Times New Roman"/>
          <w:color w:val="000000"/>
        </w:rPr>
      </w:pPr>
      <w:r w:rsidRPr="00A02FBE">
        <w:rPr>
          <w:rFonts w:ascii="Times New Roman" w:eastAsia="Times New Roman" w:hAnsi="Times New Roman" w:cs="Times New Roman"/>
          <w:color w:val="000000"/>
        </w:rPr>
        <w:t xml:space="preserve">       Истцом заявлены требования </w:t>
      </w:r>
      <w:r w:rsidRPr="00A02FBE" w:rsidR="009E505C">
        <w:rPr>
          <w:rFonts w:ascii="Times New Roman" w:hAnsi="Times New Roman" w:cs="Times New Roman"/>
          <w:color w:val="000000"/>
        </w:rPr>
        <w:t>о взыскании процентов за пользование займом по истечении срока действия договора</w:t>
      </w:r>
      <w:r w:rsidRPr="00A02FBE">
        <w:rPr>
          <w:rFonts w:ascii="Times New Roman" w:hAnsi="Times New Roman" w:cs="Times New Roman"/>
          <w:color w:val="000000"/>
        </w:rPr>
        <w:t xml:space="preserve"> в размере 0,2 % в день</w:t>
      </w:r>
      <w:r w:rsidRPr="00A02FBE" w:rsidR="004D7892">
        <w:rPr>
          <w:rFonts w:ascii="Times New Roman" w:hAnsi="Times New Roman" w:cs="Times New Roman"/>
          <w:color w:val="000000"/>
        </w:rPr>
        <w:t>.</w:t>
      </w:r>
    </w:p>
    <w:p w:rsidR="009E505C" w:rsidRPr="00A02FBE" w:rsidP="00E43FC8">
      <w:pPr>
        <w:pStyle w:val="msoclassa3"/>
        <w:shd w:val="clear" w:color="auto" w:fill="FFFFFF"/>
        <w:spacing w:before="0" w:beforeAutospacing="0" w:after="0" w:afterAutospacing="0"/>
        <w:jc w:val="both"/>
        <w:rPr>
          <w:color w:val="000000"/>
          <w:sz w:val="22"/>
          <w:szCs w:val="22"/>
        </w:rPr>
      </w:pPr>
      <w:r w:rsidRPr="00A02FBE">
        <w:rPr>
          <w:rFonts w:eastAsiaTheme="minorEastAsia"/>
          <w:color w:val="000000"/>
          <w:sz w:val="22"/>
          <w:szCs w:val="22"/>
        </w:rPr>
        <w:t xml:space="preserve">       </w:t>
      </w:r>
      <w:r w:rsidRPr="00A02FBE">
        <w:rPr>
          <w:color w:val="000000"/>
          <w:sz w:val="22"/>
          <w:szCs w:val="22"/>
        </w:rPr>
        <w:t xml:space="preserve">Между тем, установление указанных процентов за пользование займом по истечении срока действия договора противоречит целям деятельности </w:t>
      </w:r>
      <w:r w:rsidRPr="00A02FBE">
        <w:rPr>
          <w:color w:val="000000"/>
          <w:sz w:val="22"/>
          <w:szCs w:val="22"/>
        </w:rPr>
        <w:t>микрофинансовых</w:t>
      </w:r>
      <w:r w:rsidRPr="00A02FBE">
        <w:rPr>
          <w:color w:val="000000"/>
          <w:sz w:val="22"/>
          <w:szCs w:val="22"/>
        </w:rPr>
        <w:t xml:space="preserve"> организаций, а также положениям статьи 10 ГК РФ, устанавливающей пределы осуществления гражданских прав и не допускающей возможности их недобросовестной реализации.</w:t>
      </w:r>
    </w:p>
    <w:p w:rsidR="009E505C" w:rsidRPr="00A02FBE" w:rsidP="00E43FC8">
      <w:pPr>
        <w:pStyle w:val="msoclassa3"/>
        <w:shd w:val="clear" w:color="auto" w:fill="FFFFFF"/>
        <w:spacing w:before="0" w:beforeAutospacing="0" w:after="0" w:afterAutospacing="0"/>
        <w:jc w:val="both"/>
        <w:rPr>
          <w:color w:val="000000"/>
          <w:sz w:val="22"/>
          <w:szCs w:val="22"/>
        </w:rPr>
      </w:pPr>
      <w:r w:rsidRPr="00A02FBE">
        <w:rPr>
          <w:color w:val="000000"/>
          <w:sz w:val="22"/>
          <w:szCs w:val="22"/>
        </w:rPr>
        <w:t xml:space="preserve">       </w:t>
      </w:r>
      <w:r w:rsidRPr="00A02FBE" w:rsidR="004D7892">
        <w:rPr>
          <w:color w:val="000000"/>
          <w:sz w:val="22"/>
          <w:szCs w:val="22"/>
        </w:rPr>
        <w:t>Вместе с тем, право з</w:t>
      </w:r>
      <w:r w:rsidRPr="00A02FBE">
        <w:rPr>
          <w:color w:val="000000"/>
          <w:sz w:val="22"/>
          <w:szCs w:val="22"/>
        </w:rPr>
        <w:t>аймодавца на получение процентов за пользование займом до дня его возврата п</w:t>
      </w:r>
      <w:r w:rsidRPr="00A02FBE" w:rsidR="004D7892">
        <w:rPr>
          <w:color w:val="000000"/>
          <w:sz w:val="22"/>
          <w:szCs w:val="22"/>
        </w:rPr>
        <w:t>редусмотрено статьей 809 ГК РФ.</w:t>
      </w:r>
    </w:p>
    <w:p w:rsidR="00BC37B3" w:rsidRPr="00A02FBE" w:rsidP="00BC37B3">
      <w:pPr>
        <w:pStyle w:val="msoclassa3"/>
        <w:shd w:val="clear" w:color="auto" w:fill="FFFFFF"/>
        <w:spacing w:before="0" w:beforeAutospacing="0" w:after="0" w:afterAutospacing="0"/>
        <w:jc w:val="both"/>
        <w:rPr>
          <w:color w:val="000000"/>
          <w:sz w:val="22"/>
          <w:szCs w:val="22"/>
        </w:rPr>
      </w:pPr>
      <w:r w:rsidRPr="00A02FBE">
        <w:rPr>
          <w:color w:val="000000"/>
          <w:sz w:val="22"/>
          <w:szCs w:val="22"/>
        </w:rPr>
        <w:t xml:space="preserve">      </w:t>
      </w:r>
      <w:r w:rsidRPr="00A02FBE" w:rsidR="009E505C">
        <w:rPr>
          <w:color w:val="000000"/>
          <w:sz w:val="22"/>
          <w:szCs w:val="22"/>
        </w:rPr>
        <w:t>Проценты за период с </w:t>
      </w:r>
      <w:r w:rsidRPr="00A02FBE">
        <w:rPr>
          <w:color w:val="000000"/>
          <w:sz w:val="22"/>
          <w:szCs w:val="22"/>
        </w:rPr>
        <w:t>05.04.2016</w:t>
      </w:r>
      <w:r w:rsidRPr="00A02FBE" w:rsidR="009E505C">
        <w:rPr>
          <w:color w:val="000000"/>
          <w:sz w:val="22"/>
          <w:szCs w:val="22"/>
        </w:rPr>
        <w:t> по </w:t>
      </w:r>
      <w:r w:rsidRPr="00A02FBE">
        <w:rPr>
          <w:rStyle w:val="data2"/>
          <w:color w:val="000000"/>
          <w:sz w:val="22"/>
          <w:szCs w:val="22"/>
        </w:rPr>
        <w:t>26.12.2018</w:t>
      </w:r>
      <w:r w:rsidRPr="00A02FBE" w:rsidR="009E505C">
        <w:rPr>
          <w:color w:val="000000"/>
          <w:sz w:val="22"/>
          <w:szCs w:val="22"/>
        </w:rPr>
        <w:t> (дата, по которую</w:t>
      </w:r>
      <w:r w:rsidRPr="00A02FBE">
        <w:rPr>
          <w:color w:val="000000"/>
          <w:sz w:val="22"/>
          <w:szCs w:val="22"/>
        </w:rPr>
        <w:t xml:space="preserve"> просит взыскать проценты истец, то есть 996 дней) суд</w:t>
      </w:r>
      <w:r w:rsidRPr="00A02FBE" w:rsidR="009E505C">
        <w:rPr>
          <w:color w:val="000000"/>
          <w:sz w:val="22"/>
          <w:szCs w:val="22"/>
        </w:rPr>
        <w:t xml:space="preserve"> рассчитывает в соответствии со средневзвешенной процентной ставкой банка России по кредитам, предоставляемым кредитными организациями физическим лицам в рублях на срок свыше одного года</w:t>
      </w:r>
      <w:r w:rsidRPr="00A02FBE" w:rsidR="004D7892">
        <w:rPr>
          <w:color w:val="000000"/>
          <w:sz w:val="22"/>
          <w:szCs w:val="22"/>
        </w:rPr>
        <w:t>, в данном случае по состоянию на март 2016 года  - 17,54 % годовых</w:t>
      </w:r>
      <w:r w:rsidRPr="00A02FBE" w:rsidR="009E505C">
        <w:rPr>
          <w:color w:val="000000"/>
          <w:sz w:val="22"/>
          <w:szCs w:val="22"/>
        </w:rPr>
        <w:t>.</w:t>
      </w:r>
      <w:r w:rsidRPr="00A02FBE" w:rsidR="009E505C">
        <w:rPr>
          <w:color w:val="000000"/>
          <w:sz w:val="22"/>
          <w:szCs w:val="22"/>
        </w:rPr>
        <w:t xml:space="preserve"> Следовательно, сумма процентов, подлежащих взысканию за </w:t>
      </w:r>
      <w:r w:rsidRPr="00A02FBE">
        <w:rPr>
          <w:color w:val="000000"/>
          <w:sz w:val="22"/>
          <w:szCs w:val="22"/>
        </w:rPr>
        <w:t xml:space="preserve">указанный период, составляет </w:t>
      </w:r>
      <w:r w:rsidRPr="00A02FBE">
        <w:rPr>
          <w:sz w:val="22"/>
          <w:szCs w:val="22"/>
        </w:rPr>
        <w:t>4786,26 рублей</w:t>
      </w:r>
      <w:r w:rsidRPr="00A02FBE">
        <w:rPr>
          <w:color w:val="000000"/>
          <w:sz w:val="22"/>
          <w:szCs w:val="22"/>
        </w:rPr>
        <w:t xml:space="preserve"> (1</w:t>
      </w:r>
      <w:r w:rsidRPr="00A02FBE" w:rsidR="009E505C">
        <w:rPr>
          <w:color w:val="000000"/>
          <w:sz w:val="22"/>
          <w:szCs w:val="22"/>
        </w:rPr>
        <w:t>0000</w:t>
      </w:r>
      <w:r w:rsidRPr="00A02FBE">
        <w:rPr>
          <w:color w:val="000000"/>
          <w:sz w:val="22"/>
          <w:szCs w:val="22"/>
        </w:rPr>
        <w:t>*17,54%*996/365).</w:t>
      </w:r>
    </w:p>
    <w:p w:rsidR="009E505C" w:rsidRPr="00A02FBE" w:rsidP="00BC37B3">
      <w:pPr>
        <w:pStyle w:val="msoclassa3"/>
        <w:shd w:val="clear" w:color="auto" w:fill="FFFFFF"/>
        <w:spacing w:before="0" w:beforeAutospacing="0" w:after="0" w:afterAutospacing="0"/>
        <w:jc w:val="both"/>
        <w:rPr>
          <w:color w:val="000000"/>
          <w:sz w:val="22"/>
          <w:szCs w:val="22"/>
        </w:rPr>
      </w:pPr>
      <w:r w:rsidRPr="00A02FBE">
        <w:rPr>
          <w:color w:val="000000"/>
          <w:sz w:val="22"/>
          <w:szCs w:val="22"/>
        </w:rPr>
        <w:t xml:space="preserve">       Согласно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предусмотрены ч. 2 ст. 96 настоящего кодекса. В случае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F402D9" w:rsidRPr="00A02FBE" w:rsidP="00F402D9">
      <w:pPr>
        <w:autoSpaceDE w:val="0"/>
        <w:autoSpaceDN w:val="0"/>
        <w:adjustRightInd w:val="0"/>
        <w:spacing w:after="0" w:line="240" w:lineRule="auto"/>
        <w:ind w:firstLine="360"/>
        <w:jc w:val="both"/>
        <w:rPr>
          <w:rFonts w:ascii="Times New Roman" w:eastAsia="Times New Roman" w:hAnsi="Times New Roman" w:cs="Times New Roman"/>
        </w:rPr>
      </w:pPr>
      <w:r w:rsidRPr="00A02FBE">
        <w:rPr>
          <w:rFonts w:ascii="Times New Roman" w:eastAsia="Times New Roman" w:hAnsi="Times New Roman" w:cs="Times New Roman"/>
          <w:color w:val="000000"/>
        </w:rPr>
        <w:t xml:space="preserve">Пунктом 13 части 1 статьи 333.20 Налогового кодекса Российской Федерации предусмотрено, что </w:t>
      </w:r>
      <w:r w:rsidRPr="00A02FBE">
        <w:rPr>
          <w:rFonts w:ascii="Times New Roman" w:eastAsia="Times New Roman" w:hAnsi="Times New Roman" w:cs="Times New Roman"/>
        </w:rPr>
        <w:t>при отказе в принятии заявления о вынесении судебного приказа уплаченная государственная пошлина при предъявлении иска засчитывается в счет подлежащей уплате государственной пошлины.</w:t>
      </w:r>
    </w:p>
    <w:p w:rsidR="00C6383C" w:rsidRPr="00A02FBE" w:rsidP="00F402D9">
      <w:pPr>
        <w:autoSpaceDE w:val="0"/>
        <w:autoSpaceDN w:val="0"/>
        <w:adjustRightInd w:val="0"/>
        <w:spacing w:after="0" w:line="240" w:lineRule="auto"/>
        <w:ind w:firstLine="360"/>
        <w:jc w:val="both"/>
        <w:rPr>
          <w:rFonts w:ascii="Times New Roman" w:eastAsia="Times New Roman" w:hAnsi="Times New Roman" w:cs="Times New Roman"/>
        </w:rPr>
      </w:pPr>
      <w:r w:rsidRPr="00A02FBE">
        <w:rPr>
          <w:rFonts w:ascii="Times New Roman" w:eastAsia="Times New Roman" w:hAnsi="Times New Roman" w:cs="Times New Roman"/>
        </w:rPr>
        <w:t xml:space="preserve">При обращении в суд истцом была оплачена государственная пошлина в размере 1400,00 рублей (с учетом уплаченной государственной пошлины в размере 700,00 рублей при обращении в суд с заявлением о вынесении судебного приказа), </w:t>
      </w:r>
      <w:r w:rsidRPr="00A02FBE" w:rsidR="009E505C">
        <w:rPr>
          <w:rFonts w:ascii="Times New Roman" w:hAnsi="Times New Roman" w:cs="Times New Roman"/>
          <w:color w:val="000000"/>
        </w:rPr>
        <w:t>поскольку исковые требования истца удовлетворены частично, расходы по оплате государственной пошлины подлежат взысканию</w:t>
      </w:r>
      <w:r w:rsidRPr="00A02FBE">
        <w:rPr>
          <w:rFonts w:ascii="Times New Roman" w:hAnsi="Times New Roman" w:cs="Times New Roman"/>
          <w:color w:val="000000"/>
        </w:rPr>
        <w:t xml:space="preserve"> с ответчика в пользу истца</w:t>
      </w:r>
      <w:r w:rsidRPr="00A02FBE" w:rsidR="009E505C">
        <w:rPr>
          <w:rFonts w:ascii="Times New Roman" w:hAnsi="Times New Roman" w:cs="Times New Roman"/>
          <w:color w:val="000000"/>
        </w:rPr>
        <w:t xml:space="preserve"> пропорционально удовлетво</w:t>
      </w:r>
      <w:r w:rsidRPr="00A02FBE" w:rsidR="00BC37B3">
        <w:rPr>
          <w:rFonts w:ascii="Times New Roman" w:hAnsi="Times New Roman" w:cs="Times New Roman"/>
          <w:color w:val="000000"/>
        </w:rPr>
        <w:t>ренным требованиям</w:t>
      </w:r>
      <w:r w:rsidRPr="00A02FBE" w:rsidR="004D7892">
        <w:rPr>
          <w:rFonts w:ascii="Times New Roman" w:hAnsi="Times New Roman" w:cs="Times New Roman"/>
          <w:color w:val="000000"/>
        </w:rPr>
        <w:t xml:space="preserve"> </w:t>
      </w:r>
      <w:r w:rsidRPr="00A02FBE" w:rsidR="00BC37B3">
        <w:rPr>
          <w:rFonts w:ascii="Times New Roman" w:hAnsi="Times New Roman" w:cs="Times New Roman"/>
          <w:color w:val="000000"/>
        </w:rPr>
        <w:t xml:space="preserve"> в размере </w:t>
      </w:r>
      <w:r w:rsidRPr="00A02FBE" w:rsidR="00BC37B3">
        <w:rPr>
          <w:rFonts w:ascii="Times New Roman" w:hAnsi="Times New Roman" w:cs="Times New Roman"/>
        </w:rPr>
        <w:t>671,52</w:t>
      </w:r>
      <w:r w:rsidRPr="00A02FBE">
        <w:rPr>
          <w:rFonts w:ascii="Times New Roman" w:hAnsi="Times New Roman" w:cs="Times New Roman"/>
          <w:color w:val="000000"/>
        </w:rPr>
        <w:t xml:space="preserve"> рублей</w:t>
      </w:r>
      <w:r w:rsidRPr="00A02FBE" w:rsidR="009E505C">
        <w:rPr>
          <w:rFonts w:ascii="Times New Roman" w:hAnsi="Times New Roman" w:cs="Times New Roman"/>
          <w:color w:val="000000"/>
        </w:rPr>
        <w:t>.</w:t>
      </w:r>
    </w:p>
    <w:p w:rsidR="00CF71D8" w:rsidRPr="00A02FBE" w:rsidP="00F402D9">
      <w:pPr>
        <w:autoSpaceDE w:val="0"/>
        <w:autoSpaceDN w:val="0"/>
        <w:adjustRightInd w:val="0"/>
        <w:spacing w:line="240" w:lineRule="auto"/>
        <w:contextualSpacing/>
        <w:jc w:val="both"/>
        <w:rPr>
          <w:rFonts w:ascii="Times New Roman" w:eastAsia="Times New Roman" w:hAnsi="Times New Roman" w:cs="Times New Roman"/>
        </w:rPr>
      </w:pPr>
      <w:r w:rsidRPr="00A02FBE">
        <w:rPr>
          <w:rFonts w:ascii="Times New Roman" w:eastAsia="Times New Roman" w:hAnsi="Times New Roman" w:cs="Times New Roman"/>
        </w:rPr>
        <w:t xml:space="preserve">       </w:t>
      </w:r>
      <w:r w:rsidRPr="00A02FBE">
        <w:rPr>
          <w:rFonts w:ascii="Times New Roman" w:hAnsi="Times New Roman" w:cs="Times New Roman"/>
        </w:rPr>
        <w:t>Р</w:t>
      </w:r>
      <w:r w:rsidRPr="00A02FBE" w:rsidR="00F36B55">
        <w:rPr>
          <w:rFonts w:ascii="Times New Roman" w:hAnsi="Times New Roman" w:cs="Times New Roman"/>
        </w:rPr>
        <w:t xml:space="preserve">уководствуясь </w:t>
      </w:r>
      <w:r w:rsidRPr="00A02FBE" w:rsidR="00F36B55">
        <w:rPr>
          <w:rFonts w:ascii="Times New Roman" w:hAnsi="Times New Roman" w:cs="Times New Roman"/>
        </w:rPr>
        <w:t>ст.</w:t>
      </w:r>
      <w:r w:rsidRPr="00A02FBE" w:rsidR="009E3F6D">
        <w:rPr>
          <w:rFonts w:ascii="Times New Roman" w:hAnsi="Times New Roman" w:cs="Times New Roman"/>
        </w:rPr>
        <w:t>ст</w:t>
      </w:r>
      <w:r w:rsidRPr="00A02FBE" w:rsidR="009E3F6D">
        <w:rPr>
          <w:rFonts w:ascii="Times New Roman" w:hAnsi="Times New Roman" w:cs="Times New Roman"/>
        </w:rPr>
        <w:t>. 194-</w:t>
      </w:r>
      <w:r w:rsidRPr="00A02FBE" w:rsidR="00CD5F06">
        <w:rPr>
          <w:rFonts w:ascii="Times New Roman" w:hAnsi="Times New Roman" w:cs="Times New Roman"/>
        </w:rPr>
        <w:t>199</w:t>
      </w:r>
      <w:r w:rsidRPr="00A02FBE" w:rsidR="007D67DE">
        <w:rPr>
          <w:rFonts w:ascii="Times New Roman" w:hAnsi="Times New Roman" w:cs="Times New Roman"/>
        </w:rPr>
        <w:t>, 233-237</w:t>
      </w:r>
      <w:r w:rsidRPr="00A02FBE" w:rsidR="00A73B04">
        <w:rPr>
          <w:rFonts w:ascii="Times New Roman" w:hAnsi="Times New Roman" w:cs="Times New Roman"/>
        </w:rPr>
        <w:t xml:space="preserve"> ГПК Р</w:t>
      </w:r>
      <w:r w:rsidRPr="00A02FBE" w:rsidR="00A73B04">
        <w:rPr>
          <w:rFonts w:ascii="Times New Roman" w:hAnsi="Times New Roman" w:cs="Times New Roman"/>
        </w:rPr>
        <w:t xml:space="preserve">Ф, </w:t>
      </w:r>
    </w:p>
    <w:p w:rsidR="001E473D" w:rsidRPr="00A02FBE" w:rsidP="009245CD">
      <w:pPr>
        <w:pStyle w:val="ConsPlusNormal"/>
        <w:contextualSpacing/>
        <w:jc w:val="center"/>
        <w:rPr>
          <w:rFonts w:ascii="Times New Roman" w:hAnsi="Times New Roman" w:cs="Times New Roman"/>
          <w:sz w:val="22"/>
          <w:szCs w:val="22"/>
        </w:rPr>
      </w:pPr>
      <w:r w:rsidRPr="00A02FBE">
        <w:rPr>
          <w:rFonts w:ascii="Times New Roman" w:hAnsi="Times New Roman" w:cs="Times New Roman"/>
          <w:sz w:val="22"/>
          <w:szCs w:val="22"/>
        </w:rPr>
        <w:t>решил:</w:t>
      </w:r>
    </w:p>
    <w:p w:rsidR="001E473D" w:rsidRPr="00A02FBE" w:rsidP="00A039AC">
      <w:pPr>
        <w:pStyle w:val="ConsPlusNormal"/>
        <w:contextualSpacing/>
        <w:jc w:val="both"/>
        <w:rPr>
          <w:rFonts w:ascii="Times New Roman" w:hAnsi="Times New Roman" w:cs="Times New Roman"/>
          <w:sz w:val="22"/>
          <w:szCs w:val="22"/>
        </w:rPr>
      </w:pPr>
      <w:r w:rsidRPr="00A02FBE">
        <w:rPr>
          <w:rFonts w:ascii="Times New Roman" w:hAnsi="Times New Roman" w:cs="Times New Roman"/>
          <w:sz w:val="22"/>
          <w:szCs w:val="22"/>
        </w:rPr>
        <w:t xml:space="preserve">       </w:t>
      </w:r>
      <w:r w:rsidRPr="00A02FBE" w:rsidR="00A73B04">
        <w:rPr>
          <w:rFonts w:ascii="Times New Roman" w:hAnsi="Times New Roman" w:cs="Times New Roman"/>
          <w:sz w:val="22"/>
          <w:szCs w:val="22"/>
        </w:rPr>
        <w:t>и</w:t>
      </w:r>
      <w:r w:rsidRPr="00A02FBE">
        <w:rPr>
          <w:rFonts w:ascii="Times New Roman" w:hAnsi="Times New Roman" w:cs="Times New Roman"/>
          <w:sz w:val="22"/>
          <w:szCs w:val="22"/>
        </w:rPr>
        <w:t>ск</w:t>
      </w:r>
      <w:r w:rsidRPr="00A02FBE" w:rsidR="004F5A70">
        <w:rPr>
          <w:rFonts w:ascii="Times New Roman" w:hAnsi="Times New Roman" w:cs="Times New Roman"/>
          <w:sz w:val="22"/>
          <w:szCs w:val="22"/>
        </w:rPr>
        <w:t xml:space="preserve"> </w:t>
      </w:r>
      <w:r w:rsidRPr="00A02FBE">
        <w:rPr>
          <w:rFonts w:ascii="Times New Roman" w:hAnsi="Times New Roman" w:cs="Times New Roman"/>
          <w:sz w:val="22"/>
          <w:szCs w:val="22"/>
        </w:rPr>
        <w:t xml:space="preserve">Общества с ограниченной ответственностью «АСВ» </w:t>
      </w:r>
      <w:r w:rsidRPr="00A02FBE" w:rsidR="00CF71D8">
        <w:rPr>
          <w:rFonts w:ascii="Times New Roman" w:hAnsi="Times New Roman" w:cs="Times New Roman"/>
          <w:sz w:val="22"/>
          <w:szCs w:val="22"/>
        </w:rPr>
        <w:t>–</w:t>
      </w:r>
      <w:r w:rsidRPr="00A02FBE" w:rsidR="008F10FA">
        <w:rPr>
          <w:rFonts w:ascii="Times New Roman" w:hAnsi="Times New Roman" w:cs="Times New Roman"/>
          <w:sz w:val="22"/>
          <w:szCs w:val="22"/>
        </w:rPr>
        <w:t xml:space="preserve"> удовлетворить</w:t>
      </w:r>
      <w:r w:rsidRPr="00A02FBE">
        <w:rPr>
          <w:rFonts w:ascii="Times New Roman" w:hAnsi="Times New Roman" w:cs="Times New Roman"/>
          <w:sz w:val="22"/>
          <w:szCs w:val="22"/>
        </w:rPr>
        <w:t xml:space="preserve"> частично.</w:t>
      </w:r>
    </w:p>
    <w:p w:rsidR="007D67DE" w:rsidRPr="00A02FBE" w:rsidP="00A039AC">
      <w:pPr>
        <w:spacing w:line="240" w:lineRule="auto"/>
        <w:contextualSpacing/>
        <w:jc w:val="both"/>
        <w:rPr>
          <w:rFonts w:ascii="Times New Roman" w:hAnsi="Times New Roman" w:cs="Times New Roman"/>
        </w:rPr>
      </w:pPr>
      <w:r w:rsidRPr="00A02FBE">
        <w:rPr>
          <w:rFonts w:ascii="Times New Roman" w:hAnsi="Times New Roman" w:cs="Times New Roman"/>
        </w:rPr>
        <w:t xml:space="preserve">       </w:t>
      </w:r>
      <w:r w:rsidRPr="00A02FBE" w:rsidR="001E473D">
        <w:rPr>
          <w:rFonts w:ascii="Times New Roman" w:hAnsi="Times New Roman" w:cs="Times New Roman"/>
        </w:rPr>
        <w:t>Взыс</w:t>
      </w:r>
      <w:r w:rsidRPr="00A02FBE" w:rsidR="009E3F6D">
        <w:rPr>
          <w:rFonts w:ascii="Times New Roman" w:hAnsi="Times New Roman" w:cs="Times New Roman"/>
        </w:rPr>
        <w:t>к</w:t>
      </w:r>
      <w:r w:rsidRPr="00A02FBE" w:rsidR="00061D00">
        <w:rPr>
          <w:rFonts w:ascii="Times New Roman" w:hAnsi="Times New Roman" w:cs="Times New Roman"/>
        </w:rPr>
        <w:t>ать</w:t>
      </w:r>
      <w:r w:rsidRPr="00A02FBE" w:rsidR="00CF71D8">
        <w:rPr>
          <w:rFonts w:ascii="Times New Roman" w:hAnsi="Times New Roman" w:cs="Times New Roman"/>
        </w:rPr>
        <w:t xml:space="preserve"> </w:t>
      </w:r>
      <w:r w:rsidR="00A02FBE">
        <w:rPr>
          <w:rFonts w:ascii="Times New Roman" w:hAnsi="Times New Roman" w:cs="Times New Roman"/>
        </w:rPr>
        <w:t xml:space="preserve">с </w:t>
      </w:r>
      <w:r w:rsidR="00A02FBE">
        <w:rPr>
          <w:rFonts w:ascii="Times New Roman" w:hAnsi="Times New Roman" w:cs="Times New Roman"/>
        </w:rPr>
        <w:t>Марчик</w:t>
      </w:r>
      <w:r w:rsidR="00A02FBE">
        <w:rPr>
          <w:rFonts w:ascii="Times New Roman" w:hAnsi="Times New Roman" w:cs="Times New Roman"/>
        </w:rPr>
        <w:t xml:space="preserve"> Т. В.</w:t>
      </w:r>
      <w:r w:rsidRPr="00A02FBE">
        <w:rPr>
          <w:rFonts w:ascii="Times New Roman" w:hAnsi="Times New Roman" w:cs="Times New Roman"/>
        </w:rPr>
        <w:t xml:space="preserve">, </w:t>
      </w:r>
      <w:r w:rsidRPr="00A02FBE" w:rsidR="00A02FBE">
        <w:rPr>
          <w:rFonts w:ascii="Times New Roman" w:hAnsi="Times New Roman" w:cs="Times New Roman"/>
        </w:rPr>
        <w:t>&lt;</w:t>
      </w:r>
      <w:r w:rsidR="00A02FBE">
        <w:rPr>
          <w:rFonts w:ascii="Times New Roman" w:hAnsi="Times New Roman" w:cs="Times New Roman"/>
        </w:rPr>
        <w:t>персональные данные</w:t>
      </w:r>
      <w:r w:rsidRPr="00A02FBE" w:rsidR="00A02FBE">
        <w:rPr>
          <w:rFonts w:ascii="Times New Roman" w:hAnsi="Times New Roman" w:cs="Times New Roman"/>
        </w:rPr>
        <w:t>&gt;</w:t>
      </w:r>
      <w:r w:rsidR="00A02FBE">
        <w:rPr>
          <w:rFonts w:ascii="Times New Roman" w:hAnsi="Times New Roman" w:cs="Times New Roman"/>
        </w:rPr>
        <w:t xml:space="preserve"> </w:t>
      </w:r>
      <w:r w:rsidRPr="00A02FBE" w:rsidR="001E473D">
        <w:rPr>
          <w:rFonts w:ascii="Times New Roman" w:hAnsi="Times New Roman" w:cs="Times New Roman"/>
        </w:rPr>
        <w:t>в пользу Общества с ограниченной отве</w:t>
      </w:r>
      <w:r w:rsidRPr="00A02FBE">
        <w:rPr>
          <w:rFonts w:ascii="Times New Roman" w:hAnsi="Times New Roman" w:cs="Times New Roman"/>
        </w:rPr>
        <w:t>тственностью «АСВ</w:t>
      </w:r>
      <w:r w:rsidRPr="00A02FBE" w:rsidR="004F5A70">
        <w:rPr>
          <w:rFonts w:ascii="Times New Roman" w:hAnsi="Times New Roman" w:cs="Times New Roman"/>
        </w:rPr>
        <w:t xml:space="preserve">» </w:t>
      </w:r>
      <w:r w:rsidRPr="00A02FBE" w:rsidR="008F10FA">
        <w:rPr>
          <w:rFonts w:ascii="Times New Roman" w:hAnsi="Times New Roman" w:cs="Times New Roman"/>
        </w:rPr>
        <w:t>(</w:t>
      </w:r>
      <w:r w:rsidRPr="00A02FBE">
        <w:rPr>
          <w:rFonts w:ascii="Times New Roman" w:hAnsi="Times New Roman" w:cs="Times New Roman"/>
        </w:rPr>
        <w:t>ИНН 7841019595</w:t>
      </w:r>
      <w:r w:rsidRPr="00A02FBE" w:rsidR="00F324FA">
        <w:rPr>
          <w:rFonts w:ascii="Times New Roman" w:hAnsi="Times New Roman" w:cs="Times New Roman"/>
        </w:rPr>
        <w:t>,</w:t>
      </w:r>
      <w:r w:rsidRPr="00A02FBE" w:rsidR="008652EF">
        <w:rPr>
          <w:rFonts w:ascii="Times New Roman" w:hAnsi="Times New Roman" w:cs="Times New Roman"/>
        </w:rPr>
        <w:t xml:space="preserve"> </w:t>
      </w:r>
      <w:r w:rsidRPr="00A02FBE" w:rsidR="004775A6">
        <w:rPr>
          <w:rFonts w:ascii="Times New Roman" w:hAnsi="Times New Roman" w:cs="Times New Roman"/>
        </w:rPr>
        <w:t xml:space="preserve">КПП 780201001, </w:t>
      </w:r>
      <w:r w:rsidRPr="00A02FBE">
        <w:rPr>
          <w:rFonts w:ascii="Times New Roman" w:hAnsi="Times New Roman" w:cs="Times New Roman"/>
        </w:rPr>
        <w:t>ОГРН 1157847071073</w:t>
      </w:r>
      <w:r w:rsidRPr="00A02FBE" w:rsidR="00F324FA">
        <w:rPr>
          <w:rFonts w:ascii="Times New Roman" w:hAnsi="Times New Roman" w:cs="Times New Roman"/>
        </w:rPr>
        <w:t>,</w:t>
      </w:r>
      <w:r w:rsidRPr="00A02FBE" w:rsidR="008652EF">
        <w:rPr>
          <w:rFonts w:ascii="Times New Roman" w:hAnsi="Times New Roman" w:cs="Times New Roman"/>
        </w:rPr>
        <w:t xml:space="preserve"> </w:t>
      </w:r>
      <w:r w:rsidRPr="00A02FBE">
        <w:rPr>
          <w:rFonts w:ascii="Times New Roman" w:hAnsi="Times New Roman" w:cs="Times New Roman"/>
        </w:rPr>
        <w:t xml:space="preserve">юридический </w:t>
      </w:r>
      <w:r w:rsidRPr="00A02FBE" w:rsidR="008F10FA">
        <w:rPr>
          <w:rFonts w:ascii="Times New Roman" w:hAnsi="Times New Roman" w:cs="Times New Roman"/>
        </w:rPr>
        <w:t>адрес:</w:t>
      </w:r>
      <w:r w:rsidR="009245CD">
        <w:rPr>
          <w:rFonts w:ascii="Times New Roman" w:hAnsi="Times New Roman" w:cs="Times New Roman"/>
        </w:rPr>
        <w:t xml:space="preserve"> </w:t>
      </w:r>
      <w:r w:rsidRPr="009245CD" w:rsidR="009245CD">
        <w:rPr>
          <w:rFonts w:ascii="Times New Roman" w:hAnsi="Times New Roman" w:cs="Times New Roman"/>
        </w:rPr>
        <w:t>&lt;</w:t>
      </w:r>
      <w:r w:rsidR="009245CD">
        <w:rPr>
          <w:rFonts w:ascii="Times New Roman" w:hAnsi="Times New Roman" w:cs="Times New Roman"/>
        </w:rPr>
        <w:t>адрес</w:t>
      </w:r>
      <w:r w:rsidRPr="009245CD" w:rsidR="009245CD">
        <w:rPr>
          <w:rFonts w:ascii="Times New Roman" w:hAnsi="Times New Roman" w:cs="Times New Roman"/>
        </w:rPr>
        <w:t>&gt;</w:t>
      </w:r>
      <w:r w:rsidRPr="00A02FBE" w:rsidR="004775A6">
        <w:rPr>
          <w:rFonts w:ascii="Times New Roman" w:hAnsi="Times New Roman" w:cs="Times New Roman"/>
        </w:rPr>
        <w:t>, БИК 044030653, к/</w:t>
      </w:r>
      <w:r w:rsidRPr="00A02FBE" w:rsidR="004775A6">
        <w:rPr>
          <w:rFonts w:ascii="Times New Roman" w:hAnsi="Times New Roman" w:cs="Times New Roman"/>
        </w:rPr>
        <w:t>сч</w:t>
      </w:r>
      <w:r w:rsidRPr="00A02FBE" w:rsidR="004775A6">
        <w:rPr>
          <w:rFonts w:ascii="Times New Roman" w:hAnsi="Times New Roman" w:cs="Times New Roman"/>
        </w:rPr>
        <w:t xml:space="preserve"> 30101810500000000653, </w:t>
      </w:r>
      <w:r w:rsidRPr="00A02FBE" w:rsidR="004775A6">
        <w:rPr>
          <w:rFonts w:ascii="Times New Roman" w:hAnsi="Times New Roman" w:cs="Times New Roman"/>
        </w:rPr>
        <w:t>р</w:t>
      </w:r>
      <w:r w:rsidRPr="00A02FBE" w:rsidR="004775A6">
        <w:rPr>
          <w:rFonts w:ascii="Times New Roman" w:hAnsi="Times New Roman" w:cs="Times New Roman"/>
        </w:rPr>
        <w:t xml:space="preserve">/с 40702810755000001110 в Северо-Западный Банк ПАО Сбербанк, назначение платежа: взыскание задолженности по </w:t>
      </w:r>
      <w:r w:rsidR="009245CD">
        <w:rPr>
          <w:rFonts w:ascii="Times New Roman" w:hAnsi="Times New Roman" w:cs="Times New Roman"/>
        </w:rPr>
        <w:t xml:space="preserve">договору № </w:t>
      </w:r>
      <w:r w:rsidRPr="009245CD" w:rsidR="009245CD">
        <w:rPr>
          <w:rFonts w:ascii="Times New Roman" w:hAnsi="Times New Roman" w:cs="Times New Roman"/>
        </w:rPr>
        <w:t>&lt;</w:t>
      </w:r>
      <w:r w:rsidR="009245CD">
        <w:rPr>
          <w:rFonts w:ascii="Times New Roman" w:hAnsi="Times New Roman" w:cs="Times New Roman"/>
        </w:rPr>
        <w:t>номер</w:t>
      </w:r>
      <w:r w:rsidRPr="009245CD" w:rsidR="009245CD">
        <w:rPr>
          <w:rFonts w:ascii="Times New Roman" w:hAnsi="Times New Roman" w:cs="Times New Roman"/>
        </w:rPr>
        <w:t>&gt;</w:t>
      </w:r>
      <w:r w:rsidR="009245CD">
        <w:rPr>
          <w:rFonts w:ascii="Times New Roman" w:hAnsi="Times New Roman" w:cs="Times New Roman"/>
        </w:rPr>
        <w:t xml:space="preserve">, ответчик </w:t>
      </w:r>
      <w:r w:rsidR="009245CD">
        <w:rPr>
          <w:rFonts w:ascii="Times New Roman" w:hAnsi="Times New Roman" w:cs="Times New Roman"/>
        </w:rPr>
        <w:t>Марчик</w:t>
      </w:r>
      <w:r w:rsidR="009245CD">
        <w:rPr>
          <w:rFonts w:ascii="Times New Roman" w:hAnsi="Times New Roman" w:cs="Times New Roman"/>
        </w:rPr>
        <w:t xml:space="preserve"> Т. В.</w:t>
      </w:r>
      <w:r w:rsidRPr="00A02FBE">
        <w:rPr>
          <w:rFonts w:ascii="Times New Roman" w:hAnsi="Times New Roman" w:cs="Times New Roman"/>
        </w:rPr>
        <w:t>)</w:t>
      </w:r>
      <w:r w:rsidRPr="00A02FBE" w:rsidR="004775A6">
        <w:rPr>
          <w:rFonts w:ascii="Times New Roman" w:hAnsi="Times New Roman" w:cs="Times New Roman"/>
        </w:rPr>
        <w:t xml:space="preserve"> задолженность по договору </w:t>
      </w:r>
      <w:r w:rsidRPr="00A02FBE" w:rsidR="00D17779">
        <w:rPr>
          <w:rFonts w:ascii="Times New Roman" w:hAnsi="Times New Roman" w:cs="Times New Roman"/>
        </w:rPr>
        <w:t xml:space="preserve">займа </w:t>
      </w:r>
      <w:r w:rsidR="009245CD">
        <w:rPr>
          <w:rFonts w:ascii="Times New Roman" w:hAnsi="Times New Roman" w:cs="Times New Roman"/>
        </w:rPr>
        <w:t xml:space="preserve">№ </w:t>
      </w:r>
      <w:r w:rsidRPr="009245CD" w:rsidR="009245CD">
        <w:rPr>
          <w:rFonts w:ascii="Times New Roman" w:hAnsi="Times New Roman" w:cs="Times New Roman"/>
        </w:rPr>
        <w:t>&lt;</w:t>
      </w:r>
      <w:r w:rsidR="009245CD">
        <w:rPr>
          <w:rFonts w:ascii="Times New Roman" w:hAnsi="Times New Roman" w:cs="Times New Roman"/>
        </w:rPr>
        <w:t>номер</w:t>
      </w:r>
      <w:r w:rsidRPr="009245CD" w:rsidR="009245CD">
        <w:rPr>
          <w:rFonts w:ascii="Times New Roman" w:hAnsi="Times New Roman" w:cs="Times New Roman"/>
        </w:rPr>
        <w:t>&gt;</w:t>
      </w:r>
      <w:r w:rsidR="009245CD">
        <w:rPr>
          <w:rFonts w:ascii="Times New Roman" w:hAnsi="Times New Roman" w:cs="Times New Roman"/>
        </w:rPr>
        <w:t xml:space="preserve"> от </w:t>
      </w:r>
      <w:r w:rsidRPr="009245CD" w:rsidR="009245CD">
        <w:rPr>
          <w:rFonts w:ascii="Times New Roman" w:hAnsi="Times New Roman" w:cs="Times New Roman"/>
        </w:rPr>
        <w:t>&lt;</w:t>
      </w:r>
      <w:r w:rsidR="009245CD">
        <w:rPr>
          <w:rFonts w:ascii="Times New Roman" w:hAnsi="Times New Roman" w:cs="Times New Roman"/>
        </w:rPr>
        <w:t>дата</w:t>
      </w:r>
      <w:r w:rsidRPr="009245CD" w:rsidR="009245CD">
        <w:rPr>
          <w:rFonts w:ascii="Times New Roman" w:hAnsi="Times New Roman" w:cs="Times New Roman"/>
        </w:rPr>
        <w:t>&gt;</w:t>
      </w:r>
      <w:r w:rsidRPr="00A02FBE" w:rsidR="004775A6">
        <w:rPr>
          <w:rFonts w:ascii="Times New Roman" w:hAnsi="Times New Roman" w:cs="Times New Roman"/>
        </w:rPr>
        <w:t xml:space="preserve"> за период с 05.04.2016 по 26.12.2018 </w:t>
      </w:r>
      <w:r w:rsidRPr="00A02FBE" w:rsidR="004775A6">
        <w:rPr>
          <w:rFonts w:ascii="Times New Roman" w:hAnsi="Times New Roman" w:cs="Times New Roman"/>
        </w:rPr>
        <w:t xml:space="preserve">в размере 19186,26 рублей, состоящую из: 10000,00 рублей – сумма основного долга, 4400,00 рублей – проценты в рамках срока договора, 4786,26 рублей – проценты за период с 05.04.2016 по 26.12.2018, </w:t>
      </w:r>
      <w:r w:rsidRPr="00A02FBE" w:rsidR="004F5A70">
        <w:rPr>
          <w:rFonts w:ascii="Times New Roman" w:hAnsi="Times New Roman" w:cs="Times New Roman"/>
        </w:rPr>
        <w:t>расходы на уп</w:t>
      </w:r>
      <w:r w:rsidRPr="00A02FBE" w:rsidR="004775A6">
        <w:rPr>
          <w:rFonts w:ascii="Times New Roman" w:hAnsi="Times New Roman" w:cs="Times New Roman"/>
        </w:rPr>
        <w:t>лату госпошлины в размере 671,52</w:t>
      </w:r>
      <w:r w:rsidRPr="00A02FBE" w:rsidR="004F5A70">
        <w:rPr>
          <w:rFonts w:ascii="Times New Roman" w:hAnsi="Times New Roman" w:cs="Times New Roman"/>
        </w:rPr>
        <w:t xml:space="preserve"> рублей, а всего взыскать </w:t>
      </w:r>
      <w:r w:rsidRPr="00A02FBE" w:rsidR="00D003D8">
        <w:rPr>
          <w:rFonts w:ascii="Times New Roman" w:hAnsi="Times New Roman" w:cs="Times New Roman"/>
        </w:rPr>
        <w:t xml:space="preserve">– </w:t>
      </w:r>
      <w:r w:rsidRPr="00A02FBE" w:rsidR="00D17779">
        <w:rPr>
          <w:rFonts w:ascii="Times New Roman" w:hAnsi="Times New Roman" w:cs="Times New Roman"/>
        </w:rPr>
        <w:t>19857,78</w:t>
      </w:r>
      <w:r w:rsidRPr="00A02FBE" w:rsidR="00D003D8">
        <w:rPr>
          <w:rFonts w:ascii="Times New Roman" w:hAnsi="Times New Roman" w:cs="Times New Roman"/>
        </w:rPr>
        <w:t xml:space="preserve"> </w:t>
      </w:r>
      <w:r w:rsidRPr="00A02FBE" w:rsidR="004771D8">
        <w:rPr>
          <w:rFonts w:ascii="Times New Roman" w:hAnsi="Times New Roman" w:cs="Times New Roman"/>
        </w:rPr>
        <w:t xml:space="preserve"> </w:t>
      </w:r>
      <w:r w:rsidRPr="00A02FBE" w:rsidR="00D003D8">
        <w:rPr>
          <w:rFonts w:ascii="Times New Roman" w:hAnsi="Times New Roman" w:cs="Times New Roman"/>
        </w:rPr>
        <w:t>рублей (</w:t>
      </w:r>
      <w:r w:rsidRPr="00A02FBE" w:rsidR="00D17779">
        <w:rPr>
          <w:rFonts w:ascii="Times New Roman" w:hAnsi="Times New Roman" w:cs="Times New Roman"/>
        </w:rPr>
        <w:t>девятнадцать тысяч восемьсот пятьдесят семь рублей семьдесят восемь копеек</w:t>
      </w:r>
      <w:r w:rsidRPr="00A02FBE" w:rsidR="00D003D8">
        <w:rPr>
          <w:rFonts w:ascii="Times New Roman" w:hAnsi="Times New Roman" w:cs="Times New Roman"/>
        </w:rPr>
        <w:t>).</w:t>
      </w:r>
    </w:p>
    <w:p w:rsidR="00D17779" w:rsidRPr="00A02FBE" w:rsidP="00A039AC">
      <w:pPr>
        <w:spacing w:line="240" w:lineRule="auto"/>
        <w:contextualSpacing/>
        <w:jc w:val="both"/>
        <w:rPr>
          <w:rFonts w:ascii="Times New Roman" w:hAnsi="Times New Roman" w:cs="Times New Roman"/>
        </w:rPr>
      </w:pPr>
      <w:r w:rsidRPr="00A02FBE">
        <w:rPr>
          <w:rFonts w:ascii="Times New Roman" w:hAnsi="Times New Roman" w:cs="Times New Roman"/>
        </w:rPr>
        <w:t xml:space="preserve">        В остальной части в удовлетворении иска отказать.</w:t>
      </w:r>
    </w:p>
    <w:p w:rsidR="007D67DE" w:rsidRPr="00A02FBE" w:rsidP="00D17779">
      <w:pPr>
        <w:spacing w:line="240" w:lineRule="auto"/>
        <w:contextualSpacing/>
        <w:jc w:val="both"/>
        <w:rPr>
          <w:rFonts w:ascii="Times New Roman" w:hAnsi="Times New Roman" w:cs="Times New Roman"/>
        </w:rPr>
      </w:pPr>
      <w:r w:rsidRPr="00A02FBE">
        <w:rPr>
          <w:rFonts w:ascii="Times New Roman" w:hAnsi="Times New Roman" w:cs="Times New Roman"/>
        </w:rPr>
        <w:t xml:space="preserve">        </w:t>
      </w:r>
      <w:r w:rsidRPr="00A02FBE">
        <w:rPr>
          <w:rFonts w:ascii="Times New Roman" w:hAnsi="Times New Roman" w:cs="Times New Roman"/>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7D67DE" w:rsidRPr="00A02FBE" w:rsidP="007D67DE">
      <w:pPr>
        <w:autoSpaceDE w:val="0"/>
        <w:autoSpaceDN w:val="0"/>
        <w:adjustRightInd w:val="0"/>
        <w:spacing w:line="240" w:lineRule="auto"/>
        <w:contextualSpacing/>
        <w:jc w:val="both"/>
        <w:rPr>
          <w:rFonts w:ascii="Times New Roman" w:hAnsi="Times New Roman" w:cs="Times New Roman"/>
        </w:rPr>
      </w:pPr>
      <w:r w:rsidRPr="00A02FBE">
        <w:rPr>
          <w:rFonts w:ascii="Times New Roman" w:hAnsi="Times New Roman" w:cs="Times New Roman"/>
        </w:rPr>
        <w:t xml:space="preserve">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7D67DE" w:rsidRPr="00A02FBE" w:rsidP="007D67DE">
      <w:pPr>
        <w:autoSpaceDE w:val="0"/>
        <w:autoSpaceDN w:val="0"/>
        <w:adjustRightInd w:val="0"/>
        <w:spacing w:line="240" w:lineRule="auto"/>
        <w:contextualSpacing/>
        <w:jc w:val="both"/>
        <w:rPr>
          <w:rFonts w:ascii="Times New Roman" w:hAnsi="Times New Roman" w:cs="Times New Roman"/>
        </w:rPr>
      </w:pPr>
      <w:r w:rsidRPr="00A02FBE">
        <w:rPr>
          <w:rFonts w:ascii="Times New Roman" w:hAnsi="Times New Roman" w:cs="Times New Roman"/>
        </w:rPr>
        <w:t xml:space="preserve">        Ответчиком заочное решение суда может быть обжаловано в апелляционном порядке в </w:t>
      </w:r>
      <w:r w:rsidRPr="00A02FBE">
        <w:rPr>
          <w:rFonts w:ascii="Times New Roman" w:hAnsi="Times New Roman" w:cs="Times New Roman"/>
        </w:rPr>
        <w:t>Красноперекопский</w:t>
      </w:r>
      <w:r w:rsidRPr="00A02FBE">
        <w:rPr>
          <w:rFonts w:ascii="Times New Roman" w:hAnsi="Times New Roman" w:cs="Times New Roman"/>
        </w:rPr>
        <w:t xml:space="preserve"> районный суд Республики Крым </w:t>
      </w:r>
      <w:r w:rsidRPr="00A02FBE">
        <w:rPr>
          <w:rFonts w:ascii="Times New Roman" w:hAnsi="Times New Roman" w:cs="Times New Roman"/>
        </w:rPr>
        <w:t>в течение одного месяца со дня вынесения определения суда об отказе в удовлетворении заявления об отмене</w:t>
      </w:r>
      <w:r w:rsidRPr="00A02FBE">
        <w:rPr>
          <w:rFonts w:ascii="Times New Roman" w:hAnsi="Times New Roman" w:cs="Times New Roman"/>
        </w:rPr>
        <w:t xml:space="preserve"> этого решения суда.</w:t>
      </w:r>
    </w:p>
    <w:p w:rsidR="007D67DE" w:rsidRPr="00A02FBE" w:rsidP="007D67DE">
      <w:pPr>
        <w:autoSpaceDE w:val="0"/>
        <w:autoSpaceDN w:val="0"/>
        <w:adjustRightInd w:val="0"/>
        <w:spacing w:line="240" w:lineRule="auto"/>
        <w:contextualSpacing/>
        <w:jc w:val="both"/>
        <w:rPr>
          <w:rFonts w:ascii="Times New Roman" w:hAnsi="Times New Roman" w:cs="Times New Roman"/>
        </w:rPr>
      </w:pPr>
      <w:r w:rsidRPr="00A02FBE">
        <w:rPr>
          <w:rFonts w:ascii="Times New Roman" w:hAnsi="Times New Roman" w:cs="Times New Roman"/>
        </w:rPr>
        <w:t xml:space="preserve">        </w:t>
      </w:r>
      <w:r w:rsidRPr="00A02FBE">
        <w:rPr>
          <w:rFonts w:ascii="Times New Roman" w:hAnsi="Times New Roman" w:cs="Times New Roman"/>
        </w:rPr>
        <w:t xml:space="preserve">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w:t>
      </w:r>
      <w:r w:rsidRPr="00A02FBE">
        <w:rPr>
          <w:rFonts w:ascii="Times New Roman" w:hAnsi="Times New Roman" w:cs="Times New Roman"/>
        </w:rPr>
        <w:t>Красноперекопский</w:t>
      </w:r>
      <w:r w:rsidRPr="00A02FBE">
        <w:rPr>
          <w:rFonts w:ascii="Times New Roman" w:hAnsi="Times New Roman" w:cs="Times New Roman"/>
        </w:rPr>
        <w:t xml:space="preserve"> районный суд Республики Крым в течение одного месяца по истечении срока подачи ответчиком заявления об отмене этого решения суда, а в случае</w:t>
      </w:r>
      <w:r w:rsidRPr="00A02FBE">
        <w:rPr>
          <w:rFonts w:ascii="Times New Roman" w:hAnsi="Times New Roman" w:cs="Times New Roman"/>
        </w:rPr>
        <w:t>, если такое заявление подано, - в течение одного месяца со дня вынесения определения суда об отказе в удовлетворении этого заявления.</w:t>
      </w:r>
    </w:p>
    <w:p w:rsidR="00A73B04" w:rsidRPr="00A02FBE" w:rsidP="009245CD">
      <w:pPr>
        <w:autoSpaceDE w:val="0"/>
        <w:autoSpaceDN w:val="0"/>
        <w:adjustRightInd w:val="0"/>
        <w:spacing w:line="240" w:lineRule="auto"/>
        <w:contextualSpacing/>
        <w:jc w:val="both"/>
        <w:rPr>
          <w:rFonts w:ascii="Times New Roman" w:hAnsi="Times New Roman" w:cs="Times New Roman"/>
        </w:rPr>
      </w:pPr>
      <w:r w:rsidRPr="00A02FBE">
        <w:rPr>
          <w:rFonts w:ascii="Times New Roman" w:hAnsi="Times New Roman" w:cs="Times New Roman"/>
        </w:rPr>
        <w:t xml:space="preserve">         Решение в окончательной форме изготовлено 06.09.2022.</w:t>
      </w:r>
    </w:p>
    <w:p w:rsidR="00423DE7" w:rsidRPr="00A02FBE" w:rsidP="007D67DE">
      <w:pPr>
        <w:spacing w:line="240" w:lineRule="auto"/>
        <w:ind w:firstLine="540"/>
        <w:contextualSpacing/>
        <w:jc w:val="both"/>
        <w:rPr>
          <w:rFonts w:ascii="Times New Roman" w:hAnsi="Times New Roman" w:cs="Times New Roman"/>
        </w:rPr>
      </w:pPr>
      <w:r w:rsidRPr="00A02FBE">
        <w:rPr>
          <w:rFonts w:ascii="Times New Roman" w:hAnsi="Times New Roman" w:cs="Times New Roman"/>
        </w:rPr>
        <w:t xml:space="preserve">  Председательствующий:                                 </w:t>
      </w:r>
      <w:r w:rsidR="00A02FBE">
        <w:rPr>
          <w:rFonts w:ascii="Times New Roman" w:hAnsi="Times New Roman" w:cs="Times New Roman"/>
        </w:rPr>
        <w:t xml:space="preserve">                           </w:t>
      </w:r>
      <w:r w:rsidRPr="00A02FBE" w:rsidR="002F65FC">
        <w:rPr>
          <w:rFonts w:ascii="Times New Roman" w:hAnsi="Times New Roman" w:cs="Times New Roman"/>
        </w:rPr>
        <w:t xml:space="preserve">      </w:t>
      </w:r>
      <w:r w:rsidRPr="00A02FBE">
        <w:rPr>
          <w:rFonts w:ascii="Times New Roman" w:hAnsi="Times New Roman" w:cs="Times New Roman"/>
        </w:rPr>
        <w:t xml:space="preserve">      М.В. Матюшенко</w:t>
      </w:r>
    </w:p>
    <w:p w:rsidR="00423DE7" w:rsidRPr="00A02FBE" w:rsidP="007D67DE">
      <w:pPr>
        <w:tabs>
          <w:tab w:val="left" w:pos="540"/>
        </w:tabs>
        <w:spacing w:line="240" w:lineRule="auto"/>
        <w:contextualSpacing/>
        <w:jc w:val="both"/>
        <w:rPr>
          <w:rFonts w:ascii="Times New Roman" w:hAnsi="Times New Roman" w:cs="Times New Roman"/>
        </w:rPr>
      </w:pPr>
    </w:p>
    <w:p w:rsidR="001E473D" w:rsidRPr="00A02FBE" w:rsidP="007D67DE">
      <w:pPr>
        <w:spacing w:line="240" w:lineRule="auto"/>
        <w:contextualSpacing/>
        <w:jc w:val="both"/>
        <w:rPr>
          <w:rFonts w:ascii="Times New Roman" w:hAnsi="Times New Roman" w:cs="Times New Roman"/>
        </w:rPr>
      </w:pPr>
    </w:p>
    <w:p w:rsidR="00E24536" w:rsidRPr="00A02FBE" w:rsidP="007D67DE">
      <w:pPr>
        <w:spacing w:line="240" w:lineRule="auto"/>
        <w:contextualSpacing/>
        <w:rPr>
          <w:rFonts w:ascii="Times New Roman" w:hAnsi="Times New Roman" w:cs="Times New Roman"/>
        </w:rPr>
      </w:pPr>
    </w:p>
    <w:sectPr w:rsidSect="009245CD">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7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024172"/>
      <w:docPartObj>
        <w:docPartGallery w:val="Page Numbers (Bottom of Page)"/>
        <w:docPartUnique/>
      </w:docPartObj>
    </w:sdtPr>
    <w:sdtContent>
      <w:p w:rsidR="00E127C4">
        <w:pPr>
          <w:pStyle w:val="Footer"/>
          <w:jc w:val="center"/>
        </w:pPr>
        <w:r>
          <w:fldChar w:fldCharType="begin"/>
        </w:r>
        <w:r>
          <w:instrText xml:space="preserve"> PAGE   \* MERGEFORMAT </w:instrText>
        </w:r>
        <w:r>
          <w:fldChar w:fldCharType="separate"/>
        </w:r>
        <w:r w:rsidR="009245CD">
          <w:rPr>
            <w:noProof/>
          </w:rPr>
          <w:t>5</w:t>
        </w:r>
        <w:r>
          <w:rPr>
            <w:noProof/>
          </w:rPr>
          <w:fldChar w:fldCharType="end"/>
        </w:r>
      </w:p>
    </w:sdtContent>
  </w:sdt>
  <w:p w:rsidR="00E127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7C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7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7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27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73D"/>
    <w:rsid w:val="00036606"/>
    <w:rsid w:val="00043F04"/>
    <w:rsid w:val="00061D00"/>
    <w:rsid w:val="000646F6"/>
    <w:rsid w:val="0007146B"/>
    <w:rsid w:val="000772AE"/>
    <w:rsid w:val="000E4D90"/>
    <w:rsid w:val="001268A1"/>
    <w:rsid w:val="00126B91"/>
    <w:rsid w:val="0012781E"/>
    <w:rsid w:val="00166FC1"/>
    <w:rsid w:val="00167DDF"/>
    <w:rsid w:val="001729DF"/>
    <w:rsid w:val="00177EE1"/>
    <w:rsid w:val="001A0ADA"/>
    <w:rsid w:val="001A18A6"/>
    <w:rsid w:val="001A4907"/>
    <w:rsid w:val="001D1D66"/>
    <w:rsid w:val="001E473D"/>
    <w:rsid w:val="0022079C"/>
    <w:rsid w:val="00220F43"/>
    <w:rsid w:val="00221BBD"/>
    <w:rsid w:val="00246C39"/>
    <w:rsid w:val="00267D09"/>
    <w:rsid w:val="002A06B0"/>
    <w:rsid w:val="002B2BA8"/>
    <w:rsid w:val="002E2C9E"/>
    <w:rsid w:val="002F65FC"/>
    <w:rsid w:val="0033519A"/>
    <w:rsid w:val="00376B99"/>
    <w:rsid w:val="0038122E"/>
    <w:rsid w:val="00386ABA"/>
    <w:rsid w:val="0039100E"/>
    <w:rsid w:val="003C54C0"/>
    <w:rsid w:val="003C5CCB"/>
    <w:rsid w:val="00423DE7"/>
    <w:rsid w:val="00423E5D"/>
    <w:rsid w:val="00426F23"/>
    <w:rsid w:val="0043015D"/>
    <w:rsid w:val="004733B4"/>
    <w:rsid w:val="004771D8"/>
    <w:rsid w:val="004775A6"/>
    <w:rsid w:val="00491BCD"/>
    <w:rsid w:val="004A7B2A"/>
    <w:rsid w:val="004B36FA"/>
    <w:rsid w:val="004B3E40"/>
    <w:rsid w:val="004C1A8A"/>
    <w:rsid w:val="004D23A4"/>
    <w:rsid w:val="004D7892"/>
    <w:rsid w:val="004F5A70"/>
    <w:rsid w:val="005017B1"/>
    <w:rsid w:val="00541CEA"/>
    <w:rsid w:val="005A17C4"/>
    <w:rsid w:val="005A5F33"/>
    <w:rsid w:val="005B267A"/>
    <w:rsid w:val="005E5E09"/>
    <w:rsid w:val="006105DA"/>
    <w:rsid w:val="006133CF"/>
    <w:rsid w:val="00633F45"/>
    <w:rsid w:val="006377FC"/>
    <w:rsid w:val="00664A05"/>
    <w:rsid w:val="00673D1D"/>
    <w:rsid w:val="006805D6"/>
    <w:rsid w:val="00697A7F"/>
    <w:rsid w:val="006A2C79"/>
    <w:rsid w:val="00746997"/>
    <w:rsid w:val="00771B28"/>
    <w:rsid w:val="00792454"/>
    <w:rsid w:val="007D0BE2"/>
    <w:rsid w:val="007D67DE"/>
    <w:rsid w:val="00812AF8"/>
    <w:rsid w:val="008269EA"/>
    <w:rsid w:val="008601F4"/>
    <w:rsid w:val="008652EF"/>
    <w:rsid w:val="0087234A"/>
    <w:rsid w:val="008910E5"/>
    <w:rsid w:val="00893E54"/>
    <w:rsid w:val="008B3E56"/>
    <w:rsid w:val="008B56FB"/>
    <w:rsid w:val="008D006E"/>
    <w:rsid w:val="008E15B1"/>
    <w:rsid w:val="008F10FA"/>
    <w:rsid w:val="009245CD"/>
    <w:rsid w:val="00971182"/>
    <w:rsid w:val="009806EB"/>
    <w:rsid w:val="009A7CBC"/>
    <w:rsid w:val="009B3931"/>
    <w:rsid w:val="009C45D2"/>
    <w:rsid w:val="009C607C"/>
    <w:rsid w:val="009E3F6D"/>
    <w:rsid w:val="009E505C"/>
    <w:rsid w:val="00A02FBE"/>
    <w:rsid w:val="00A039AC"/>
    <w:rsid w:val="00A176C7"/>
    <w:rsid w:val="00A221C6"/>
    <w:rsid w:val="00A22BB4"/>
    <w:rsid w:val="00A45570"/>
    <w:rsid w:val="00A47C42"/>
    <w:rsid w:val="00A71342"/>
    <w:rsid w:val="00A73B04"/>
    <w:rsid w:val="00A7469C"/>
    <w:rsid w:val="00AB12A1"/>
    <w:rsid w:val="00B3759C"/>
    <w:rsid w:val="00B52B24"/>
    <w:rsid w:val="00B735E0"/>
    <w:rsid w:val="00B73C7E"/>
    <w:rsid w:val="00B91891"/>
    <w:rsid w:val="00B97D98"/>
    <w:rsid w:val="00BC001B"/>
    <w:rsid w:val="00BC37B3"/>
    <w:rsid w:val="00BD1882"/>
    <w:rsid w:val="00C104D5"/>
    <w:rsid w:val="00C20D39"/>
    <w:rsid w:val="00C24E52"/>
    <w:rsid w:val="00C260E1"/>
    <w:rsid w:val="00C345BD"/>
    <w:rsid w:val="00C44F78"/>
    <w:rsid w:val="00C6383C"/>
    <w:rsid w:val="00C75BF3"/>
    <w:rsid w:val="00CB7D0D"/>
    <w:rsid w:val="00CC0F9A"/>
    <w:rsid w:val="00CC2A3E"/>
    <w:rsid w:val="00CC65E8"/>
    <w:rsid w:val="00CD5F06"/>
    <w:rsid w:val="00CF71D8"/>
    <w:rsid w:val="00D003D8"/>
    <w:rsid w:val="00D17779"/>
    <w:rsid w:val="00D42FCF"/>
    <w:rsid w:val="00D65CBE"/>
    <w:rsid w:val="00DA747C"/>
    <w:rsid w:val="00DD7100"/>
    <w:rsid w:val="00DE5DC9"/>
    <w:rsid w:val="00E127C4"/>
    <w:rsid w:val="00E24536"/>
    <w:rsid w:val="00E43FC8"/>
    <w:rsid w:val="00E53220"/>
    <w:rsid w:val="00E902E2"/>
    <w:rsid w:val="00E913BC"/>
    <w:rsid w:val="00EC5B29"/>
    <w:rsid w:val="00F067E4"/>
    <w:rsid w:val="00F324FA"/>
    <w:rsid w:val="00F34261"/>
    <w:rsid w:val="00F36B55"/>
    <w:rsid w:val="00F402D9"/>
    <w:rsid w:val="00F43232"/>
    <w:rsid w:val="00FA09E2"/>
    <w:rsid w:val="00FC45A2"/>
    <w:rsid w:val="00FC7F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1E473D"/>
    <w:pPr>
      <w:widowControl w:val="0"/>
      <w:autoSpaceDE w:val="0"/>
      <w:autoSpaceDN w:val="0"/>
      <w:adjustRightInd w:val="0"/>
      <w:spacing w:after="0" w:line="240" w:lineRule="auto"/>
    </w:pPr>
    <w:rPr>
      <w:rFonts w:ascii="Arial" w:hAnsi="Arial" w:cs="Arial"/>
      <w:sz w:val="20"/>
      <w:szCs w:val="20"/>
    </w:rPr>
  </w:style>
  <w:style w:type="paragraph" w:styleId="BodyText2">
    <w:name w:val="Body Text 2"/>
    <w:basedOn w:val="Normal"/>
    <w:link w:val="2"/>
    <w:rsid w:val="001E473D"/>
    <w:pPr>
      <w:spacing w:after="120" w:line="480" w:lineRule="auto"/>
    </w:pPr>
    <w:rPr>
      <w:rFonts w:ascii="Times New Roman" w:eastAsia="Times New Roman" w:hAnsi="Times New Roman" w:cs="Times New Roman"/>
      <w:sz w:val="20"/>
      <w:szCs w:val="20"/>
    </w:rPr>
  </w:style>
  <w:style w:type="character" w:customStyle="1" w:styleId="2">
    <w:name w:val="Основной текст 2 Знак"/>
    <w:basedOn w:val="DefaultParagraphFont"/>
    <w:link w:val="BodyText2"/>
    <w:rsid w:val="001E473D"/>
    <w:rPr>
      <w:rFonts w:ascii="Times New Roman" w:eastAsia="Times New Roman" w:hAnsi="Times New Roman" w:cs="Times New Roman"/>
      <w:sz w:val="20"/>
      <w:szCs w:val="20"/>
    </w:rPr>
  </w:style>
  <w:style w:type="paragraph" w:styleId="Header">
    <w:name w:val="header"/>
    <w:basedOn w:val="Normal"/>
    <w:link w:val="a"/>
    <w:uiPriority w:val="99"/>
    <w:semiHidden/>
    <w:unhideWhenUsed/>
    <w:rsid w:val="00CC0F9A"/>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semiHidden/>
    <w:rsid w:val="00CC0F9A"/>
  </w:style>
  <w:style w:type="paragraph" w:styleId="Footer">
    <w:name w:val="footer"/>
    <w:basedOn w:val="Normal"/>
    <w:link w:val="a0"/>
    <w:uiPriority w:val="99"/>
    <w:unhideWhenUsed/>
    <w:rsid w:val="00CC0F9A"/>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C0F9A"/>
  </w:style>
  <w:style w:type="paragraph" w:styleId="BodyText">
    <w:name w:val="Body Text"/>
    <w:basedOn w:val="Normal"/>
    <w:link w:val="a1"/>
    <w:uiPriority w:val="99"/>
    <w:unhideWhenUsed/>
    <w:rsid w:val="000772AE"/>
    <w:pPr>
      <w:spacing w:after="120"/>
    </w:pPr>
  </w:style>
  <w:style w:type="character" w:customStyle="1" w:styleId="a1">
    <w:name w:val="Основной текст Знак"/>
    <w:basedOn w:val="DefaultParagraphFont"/>
    <w:link w:val="BodyText"/>
    <w:uiPriority w:val="99"/>
    <w:rsid w:val="000772AE"/>
  </w:style>
  <w:style w:type="paragraph" w:styleId="NormalWeb">
    <w:name w:val="Normal (Web)"/>
    <w:basedOn w:val="Normal"/>
    <w:uiPriority w:val="99"/>
    <w:semiHidden/>
    <w:unhideWhenUsed/>
    <w:rsid w:val="000772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lassa3">
    <w:name w:val="msoclassa3"/>
    <w:basedOn w:val="Normal"/>
    <w:rsid w:val="000772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mer2">
    <w:name w:val="nomer2"/>
    <w:basedOn w:val="DefaultParagraphFont"/>
    <w:rsid w:val="000772AE"/>
  </w:style>
  <w:style w:type="character" w:customStyle="1" w:styleId="data2">
    <w:name w:val="data2"/>
    <w:basedOn w:val="DefaultParagraphFont"/>
    <w:rsid w:val="000772AE"/>
  </w:style>
  <w:style w:type="paragraph" w:customStyle="1" w:styleId="msoclassconsplusnormal">
    <w:name w:val="msoclassconsplusnormal"/>
    <w:basedOn w:val="Normal"/>
    <w:rsid w:val="000772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class20">
    <w:name w:val="msoclass20"/>
    <w:basedOn w:val="Normal"/>
    <w:rsid w:val="000772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dress2">
    <w:name w:val="address2"/>
    <w:basedOn w:val="DefaultParagraphFont"/>
    <w:rsid w:val="000772AE"/>
  </w:style>
  <w:style w:type="paragraph" w:styleId="BalloonText">
    <w:name w:val="Balloon Text"/>
    <w:basedOn w:val="Normal"/>
    <w:link w:val="a2"/>
    <w:uiPriority w:val="99"/>
    <w:semiHidden/>
    <w:unhideWhenUsed/>
    <w:rsid w:val="005E5E09"/>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5E5E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A4A104FC197E34AF480167B2FF1579F9C1624D9182B9CEF3C5FE983ED9738FC7EAFA94480683DAD33DF54B0BF3CEF9DC24F8498382A60DAB2t5I" TargetMode="External" /><Relationship Id="rId11" Type="http://schemas.openxmlformats.org/officeDocument/2006/relationships/hyperlink" Target="consultantplus://offline/ref=06F441CC59EEE8878C60771030790AD971E1C227B720221257A268F2A276F40E37E539A6E861544227m7Q" TargetMode="External" /><Relationship Id="rId12" Type="http://schemas.openxmlformats.org/officeDocument/2006/relationships/hyperlink" Target="consultantplus://offline/ref=06F441CC59EEE8878C60771030790AD971E1C227B720221257A268F2A276F40E37E539A6E861544227m6Q" TargetMode="External" /><Relationship Id="rId13" Type="http://schemas.openxmlformats.org/officeDocument/2006/relationships/hyperlink" Target="consultantplus://offline/ref=06F441CC59EEE8878C60771030790AD971E1C227B720221257A268F2A276F40E37E539A6E861544227m1Q" TargetMode="External" /><Relationship Id="rId14" Type="http://schemas.openxmlformats.org/officeDocument/2006/relationships/hyperlink" Target="consultantplus://offline/ref=F256146A284415D9BEC4874C22692297A291127494EF38458786A9FC78D4E70D1B40EB090E7F5B9AD245BDB46D4240128F537945FD11TEd0I"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1681FBE0AE82AA9B80528AC0B7FB872AD189ECE5FFD6BDFB99D518AFF5AFCC6A89F70A27DA6A840C0C19762BBE6E927D114CB8D6EF59D5E6r3I" TargetMode="External" /><Relationship Id="rId5" Type="http://schemas.openxmlformats.org/officeDocument/2006/relationships/hyperlink" Target="consultantplus://offline/ref=1681FBE0AE82AA9B80528AC0B7FB872AD189ECE5FFD6BDFB99D518AFF5AFCC6A89F70A27DA6A87090C19762BBE6E927D114CB8D6EF59D5E6r3I" TargetMode="External" /><Relationship Id="rId6" Type="http://schemas.openxmlformats.org/officeDocument/2006/relationships/hyperlink" Target="consultantplus://offline/ref=1681FBE0AE82AA9B80528AC0B7FB872AD189ECE5FFD6BDFB99D518AFF5AFCC6A89F70A27DB68810E0746733EAF369E780B52B0C0F35BD761EBrAI" TargetMode="External" /><Relationship Id="rId7" Type="http://schemas.openxmlformats.org/officeDocument/2006/relationships/hyperlink" Target="consultantplus://offline/ref=1681FBE0AE82AA9B80528AC0B7FB872AD189ECE5FFD6BDFB99D518AFF5AFCC6A89F70A27DA6A84000C19762BBE6E927D114CB8D6EF59D5E6r3I" TargetMode="External" /><Relationship Id="rId8" Type="http://schemas.openxmlformats.org/officeDocument/2006/relationships/hyperlink" Target="consultantplus://offline/ref=6A4A104FC197E34AF480167B2FF1579F9D1724D8192F9CEF3C5FE983ED9738FC7EAFA94480683CAA34DF54B0BF3CEF9DC24F8498382A60DAB2t5I" TargetMode="External" /><Relationship Id="rId9" Type="http://schemas.openxmlformats.org/officeDocument/2006/relationships/hyperlink" Target="consultantplus://offline/ref=6A4A104FC197E34AF480167B2FF1579F9C1624D9182B9CEF3C5FE983ED9738FC7EAFA94480683DAC36DF54B0BF3CEF9DC24F8498382A60DAB2t5I"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