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3DD" w:rsidRPr="00A4308E" w:rsidP="005D73D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Дело № 2-58-724/2020</w:t>
      </w:r>
    </w:p>
    <w:p w:rsidR="005D73DD" w:rsidRPr="00A4308E" w:rsidP="005D73D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УИД 91MS0058-01-2020-001055-65</w:t>
      </w:r>
    </w:p>
    <w:p w:rsidR="005D73DD" w:rsidRPr="00A4308E" w:rsidP="005D73D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3DD" w:rsidRPr="00A4308E" w:rsidP="005D73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b/>
          <w:sz w:val="24"/>
          <w:szCs w:val="24"/>
          <w:lang w:eastAsia="ru-RU"/>
        </w:rPr>
        <w:t>ЗАОЧНОЕ РЕШЕНИЕ</w:t>
      </w:r>
    </w:p>
    <w:p w:rsidR="005D73DD" w:rsidRPr="00A4308E" w:rsidP="005D73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 Федерации</w:t>
      </w:r>
    </w:p>
    <w:p w:rsidR="005D73DD" w:rsidRPr="00A4308E" w:rsidP="005D73D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25 декабря 2020 года                                           город  Красноперекопск                                                           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Красноперекопского судебного района Республики Крым  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Матюшенко М.В.,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                        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истца                                                            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Рыбалко Е.И.,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учреждения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кое дело по иску Рыбалко Е. И.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обществу с ограниченной ответственностью «Гефест» о защите прав потребителей, третье лицо – общество с ограниченной ответственностью «ПИМ», </w:t>
      </w:r>
    </w:p>
    <w:p w:rsidR="005D73DD" w:rsidRPr="00A4308E" w:rsidP="005D73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5D73DD" w:rsidRPr="00A4308E" w:rsidP="005D73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Рыбалко Е.И. обратился в суд с иском к обществу с ограниченной ответственностью «Гефест» о взыскании материального ущерба и морального вреда.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мотивированы тем, что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истец получил посылку от ООО «Гефест» с товаром, который он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заказывал по телефону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. При вскрытии посылки на почтовом отделении истец обнаружил, что товар не соответствует его заказу, согласно которому должны были прийти зеркало-регистратор «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Fansicouk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Adas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» с четырьмя камерами, стоимостью 3400,00 рублей,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флешка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антибликовые очки водителя, стоимостью 1080,00 рублей, всего на сумму 4480,00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Вместо этого в посылке была видеокамера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Car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>Camtra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ужасного качества стоимостью до 500 рублей, ни зеркала-регистратора, ни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флешки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, ни водительских очков в посылке не было. За товар, не соответствующий заказу, истцом была оплачена сумма в размере 4569,00 рублей. При рассмотрении кассового чека оплаты за товар получателем наложенного платежа значилось ООО «ПИМ (ПОЧТА)».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1 ст. 23 ФЗ «О защите прав потребителей» в адрес ООО «ПИМ (Почта)» была направлена претензия в электронном виде и по почте, которую по почте ООО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«ПИМ (ПОЧТА)» получил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от ООО «ПИМ (ПОЧТА)» поступил ответ о том, что они не являются интернет-магазином, а являются организацией, которая выдает займы магазинам и предоставляет услугу по прием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наложенного платежа.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в адрес истца поступило электронное письмо от старшего специалиста юридического от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дела ООО «Гефест» Ф.И.О.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, в котором было сказано, что для скорейшего решения вопроса, в соответствии с положениями договора оферты просят направить полученный товар вместе с оригиналом претензионного письма за подписью клиент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а по адресу: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посылка с товаром была направлена по указанному адресу, данная посылка на момент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подачи иска находилась в почтовом отделении ответчика, ответчик посылку не получал, несмотря на электронные напоминания истца. Истец полагает, что его права нарушены, поскольку согласно ст. 21 Закона РФ «О защите прав потребителей» в случае предъявления требования о замене товара с недостатками, продавец обязан заменить такой товар в семидневный срок со дня предъявления указанного требования потребителем. В соответствии  со ст. ст. 191 и 192 ГК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предъявленного истцом требования о возврате уплаченной за товар денежной суммы, полученной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ответчиком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, семидневный срок начал течь с 11.09.2020 и истек 18.09.2020. В соответствии с п. 2 ст. 23 Закона РФ «О защите прав потребителей» в случае невыполнения требований потребителя в сроки, предусмотренные ст. 21 Закона, истец, как потребитель, вправе по своему выбору предъявить иные требования, установленные ст. 18 Закона. Пункт 1 ст. 18 Закона РФ «О защите прав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потребителей» предусматривает, что в случае продажи товара ненадлежащего качества потребитель вправе отказаться от  исполнения договора купли-продажи и потребовать возврата уплаченной за товар денежной суммы. В соответствии со ст. 18 Закона РФ «О защите прав потребителей» истец, как потребитель, помимо отказа от исполнения договора купли-продажи, имеет право требовать возмещения убытков, причиненных ему вследствие продажи товара ненадлежащего качества. Размер убытков составляет цену, уплаченную за товар. Согласно п. 1 ст. 23 Закона РФ «О защите прав потребителей» за нарушение срока, предусмотренного ст. 21 Закона, ответчик обязан уплатить истцу неустойку (пеню) в размере 1 % цены товара за каждый день просрочки. Согласно п. 2 ст. 13 Закона РФ «О защите прав потребителей» такая неустойка взыскивается сверх убытков в полной сумме. На 28.09.2020 просрочка составляла 10 дней, размер неустойки - 10 % от цены товара. Вследствие необходимости вести с ответчиком бесполезные переговоры, истец и члены его семьи постоянно испытывают сильные нервные стрессы, поэтому истец полагает, что своими действиями ответчик наносит нравственные и физические страдания, то есть моральный вред на сумму 2000 рублей. На основании изложенного истец просил взыскать с ответчика материальный ущерб в размере 6068,00 рублей, состоящий из: 4569,60 рублей – стоимость товара, 833,00 рублей – оплата посылки и заказных писем; взыскать с ответчика компенсацию причиненного морального вреда в размере 2000,00 рублей.  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10.12.2020 истец уточнил требования, указав, что ответчик ООО «Гефе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ст» претензию получил 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A4308E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, данный факт подтверждается электронным уведомлением ООО «ПИМ», требования истца ответчик должен был удовлетворить до 19.09.2020, на 10.12.2020 просрочка составила 82 дня, а процент неустойки 82 %, что составляет 3747 рублей (4569,6*82%). На основании изложенного истец просит взыскать с ответчик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а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«Гефест» материальный ущерб в размере 9281 рублей: 4569,60 рублей – стоимость товара, 965 рублей за оплату посылки и заказных писем, пеню в размере 3747 рублей и 2000 рублей в возмещение морального вреда.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Определением суда от 23.11.2020 в качестве третьих лиц, не заявляющих самостоятельных требований относительно предмета спора, привлечен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ы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 и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учреждения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Определением суда от 10.12.2020 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учреждения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исключено из числа третьих лиц, не заявляющих самостоятельных требований относительно предмета спора, привлечено в порядке ст. 47 ГПК РФ для дачи заключения по делу.  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судебном заседании истец настаивал на удовлетворении исковых требований по основаниям, изложенным в иске и дополнениях к иску, указал, что в интернете не был указан производитель и собственник товара, ни реквизитов, ни номера телефона не было, нажав кнопку «заказать», необходимо было указать имя, отчество и свой номер телефона для связи, указав данные,  истцу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перезвонили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телефонном режиме б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ыл осуществлен 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заказ,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почте товар был получен, при представителе почты посылка была вскрыта, описи не было, составили акт, где указали, что в посылке находилась только камера, инструкции не было, по чеку, согласно которому была произведена оплата за товар, истцом был определен ООО «ПИМ», в адрес которого по электронной почте и почтовой корреспонденцией была направлена претензия, по почте данная претензия ОО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 была получена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, а по электронной 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почте сразу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 дали ответ, что они не являются ответчиками и его претензию передали О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ОО «Гефест». 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пришло уведомление по электронной почте от ООО «Гефест», в котором было указано, что направленное обращение передано для рассмотрения в юридический отдел и будет рассмотрено в ближайшие сроки, для скорейшего разрешения вопроса в соответствии с положением договора оферты просили направить полученный товар вместе с оригиналом претензии, письмом за подписью клиента по адресу: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юридического качества товара, по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письму истец определил предприятие ответчика ООО «Гефест», на следующий день он направил посылку с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камерой  назад, но ее не получали д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олгое время, получили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возвратили о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братно, она поступила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, также в посылке был ответ в виде копии, в котором указано, что требования не признают, так как согласно договору-оферте истец должен был возвратить товар на следующий день.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Представитель ответчик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а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«Гефест» в судебное заседание не явился, извещался надлежащим образом, причины неявки суду неизвестны. 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Представитель третьего лиц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а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 в судебное заседание не явился, извещался надлежаще, причины неявки суду неизвестны. Предоставили письменный отзыв, согласно которому ООО «ПИМ» не осуществляет деятельность по продаже товаров, а оказывает услуги по финансированию юридических лиц и индивидуальных предпринимателей, осуществляющих деятельность по продаже товаров своим клиентам, финансирование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интернет-магазинов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виде предоставления им краткосрочных займов. Действия закона «О защите прав потребителей» не распространяются на взаимоотношения между потребителем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«ПИМ», поскольку между потребителем и ООО «ПИМ» отсутствуют договорные отношения. Правоотношения по договору розничной купли-продажи товара складываются непосредственно между потребителем и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интернет-магазином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продавцом, ООО «ПИМ» в этих отношениях не участвует.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условиями выдачи займов ООО «ГЕФЕСТ» (продавец товара через интернет-магазин) направ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ило в адрес ООО «ПИМ» запрос №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выдачу ему целевого займа в сумме 300000,00 рублей, при этом ООО «ГЕФЕСТ» просило заемные средства перечислить не на его расчетный счет, а на расчетный сче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т третьего лица ООО «наименование предприятия».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Платежным поручением №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«ПИМ» (займодавец) перечислило денежные средства в сумме 300000,00 рублей на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расчетный счет ООО «наименование предприятия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» (третье лицо) в  точном соответствии с запросом ООО «Гефест» (заемщик). Погашение займа осуществляется путем принятия ООО «ПИМ» от  почтового оператора связи денежных средств, которые последний собрал в виде наложенных платежей с получателей посылок – покупателей товара, реализуемого дистанционным способом ООО «Гефест». Наложенный платеж в сумме 4480 рубле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й, полученный ФГУП «наименование учреждения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истца за 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доставленную ему посылку, 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773290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773290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перечислен оператором почтовой связи на расчетный счет ООО «ПИМ», после проведения процедуры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сверки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полученные денежные средства ООО «ПИМ» приняло в счет погашения целевого займа, ранее выданного ООО «Гефест», который является надлежащим ответчиком. Истец в нарушение ст. 56 ГПК РФ не представил надлежащих и допустимых доказательств, подтверждающих факт направления в свой адрес товара, не соответствующего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заказанному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73DD" w:rsidRPr="00A4308E" w:rsidP="005D73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согласия истца в соответствии со ст. 233 Гражданского процессуального кодекса Российской Федерации (далее – ГПК РФ) суд полагает возможным рассмотреть дело в порядке заочного производства.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Суд, выслушав истца, представителя</w:t>
      </w:r>
      <w:r w:rsidRPr="001C2DF8" w:rsidR="001C2D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учреждения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исследовав материалы дела, приходит к выводу, что исковые требования не подлежат удовлетворению по следующим основаниям.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Отношения, одной из сторон которых выступает гражданин, 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 предпринимательской деятельности, а другой - организация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</w:t>
      </w:r>
      <w:hyperlink r:id="rId4" w:history="1">
        <w:r w:rsidRPr="00A4308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кодексом</w:t>
        </w:r>
      </w:hyperlink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Федерации, </w:t>
      </w:r>
      <w:hyperlink r:id="rId5" w:history="1">
        <w:r w:rsidRPr="00A4308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Федерации от 7 февраля 1992 г. № 2300-1 «О защите прав потребителей» (далее – Закон № 2300-1), другими федеральными законами и принимаемыми в соответствии с ними иными нормативными правовыми актами Российской Федерации (</w:t>
      </w:r>
      <w:hyperlink r:id="rId6" w:history="1">
        <w:r w:rsidRPr="00A4308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п. 1</w:t>
        </w:r>
      </w:hyperlink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постановления Пленума Верховного Суда Российской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Федерации от 28 июня 2012 г. №17 «О рассмотрении судами гражданских дел по спорам о защите прав потребителей»). 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 Согласно п. 1 ст. 432 Гражданского кодекса Российской Федерации (далее – ГК РФ)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 (п. 1 ст. 492 ГК РФ).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  В силу ст. 4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Закона № 2300-1</w:t>
      </w:r>
      <w:r w:rsidRPr="00A4308E">
        <w:rPr>
          <w:rFonts w:ascii="Times New Roman" w:hAnsi="Times New Roman"/>
          <w:sz w:val="24"/>
          <w:szCs w:val="24"/>
        </w:rPr>
        <w:t xml:space="preserve"> продавец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 </w:t>
      </w:r>
      <w:r w:rsidRPr="00A4308E">
        <w:rPr>
          <w:rFonts w:ascii="Times New Roman" w:hAnsi="Times New Roman"/>
          <w:sz w:val="24"/>
          <w:szCs w:val="24"/>
        </w:rPr>
        <w:t xml:space="preserve">В соответствии с преамбулой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Закона № 2300-1</w:t>
      </w:r>
      <w:r w:rsidRPr="00A4308E">
        <w:rPr>
          <w:rFonts w:ascii="Times New Roman" w:hAnsi="Times New Roman"/>
          <w:sz w:val="24"/>
          <w:szCs w:val="24"/>
        </w:rPr>
        <w:t xml:space="preserve"> недостаток товара (работы, услуги) 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</w:t>
      </w:r>
      <w:r w:rsidRPr="00A4308E">
        <w:rPr>
          <w:rFonts w:ascii="Times New Roman" w:hAnsi="Times New Roman"/>
          <w:sz w:val="24"/>
          <w:szCs w:val="24"/>
        </w:rPr>
        <w:t xml:space="preserve"> договора, или образцу и (или) описанию при продаже товара по образцу и (или) по описанию.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 Законом № 2300-1 определена последовательность действий, а также совокупность прав и обязанностей покупателя и продавца вследствие обнаружения недостатков в товаре.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   </w:t>
      </w:r>
      <w:r w:rsidRPr="00A4308E">
        <w:rPr>
          <w:rFonts w:ascii="Times New Roman" w:hAnsi="Times New Roman"/>
          <w:sz w:val="24"/>
          <w:szCs w:val="24"/>
        </w:rPr>
        <w:t>Статьей 26.1 Закона № 2300-1 предусмотрено, что продавцом до заключения договора должна быть предоставлена потребителю информация об основных потребительских свойствах товара, об адресе (месте нахождения) продавца, о месте изготовления товара, о полном фирменном наименовании (наименовании) продавца (изготовителя), о цене и об условиях приобретения товара, о его доставке, сроке службы, сроке годности и гарантийном сроке, о порядке оплаты товара, а также о</w:t>
      </w:r>
      <w:r w:rsidRPr="00A4308E">
        <w:rPr>
          <w:rFonts w:ascii="Times New Roman" w:hAnsi="Times New Roman"/>
          <w:sz w:val="24"/>
          <w:szCs w:val="24"/>
        </w:rPr>
        <w:t xml:space="preserve"> </w:t>
      </w:r>
      <w:r w:rsidRPr="00A4308E">
        <w:rPr>
          <w:rFonts w:ascii="Times New Roman" w:hAnsi="Times New Roman"/>
          <w:sz w:val="24"/>
          <w:szCs w:val="24"/>
        </w:rPr>
        <w:t>сроке</w:t>
      </w:r>
      <w:r w:rsidRPr="00A4308E">
        <w:rPr>
          <w:rFonts w:ascii="Times New Roman" w:hAnsi="Times New Roman"/>
          <w:sz w:val="24"/>
          <w:szCs w:val="24"/>
        </w:rPr>
        <w:t xml:space="preserve">, в течение которого действует предложение о заключении договора. Потребителю в момент доставки товара должна быть в письменной форме предоставлена информация о товаре, предусмотренная </w:t>
      </w:r>
      <w:hyperlink r:id="rId7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статьей 10</w:t>
        </w:r>
      </w:hyperlink>
      <w:r w:rsidRPr="00A4308E">
        <w:rPr>
          <w:rFonts w:ascii="Times New Roman" w:hAnsi="Times New Roman"/>
          <w:sz w:val="24"/>
          <w:szCs w:val="24"/>
        </w:rPr>
        <w:t xml:space="preserve"> настоящего Закона, а также предусмотренная </w:t>
      </w:r>
      <w:hyperlink r:id="rId8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4</w:t>
        </w:r>
      </w:hyperlink>
      <w:r w:rsidRPr="00A4308E">
        <w:rPr>
          <w:rFonts w:ascii="Times New Roman" w:hAnsi="Times New Roman"/>
          <w:sz w:val="24"/>
          <w:szCs w:val="24"/>
        </w:rPr>
        <w:t xml:space="preserve"> настоящей статьи информация о порядке и сроках возврата товара. Потребитель вправе отказаться от товара в любое время до его передачи, а после передачи товара - в течение семи дней.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В случае</w:t>
      </w:r>
      <w:r w:rsidRPr="00A4308E">
        <w:rPr>
          <w:rFonts w:ascii="Times New Roman" w:hAnsi="Times New Roman"/>
          <w:sz w:val="24"/>
          <w:szCs w:val="24"/>
        </w:rPr>
        <w:t>,</w:t>
      </w:r>
      <w:r w:rsidRPr="00A4308E">
        <w:rPr>
          <w:rFonts w:ascii="Times New Roman" w:hAnsi="Times New Roman"/>
          <w:sz w:val="24"/>
          <w:szCs w:val="24"/>
        </w:rPr>
        <w:t xml:space="preserve">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Последствия продажи товара ненадлежащего качества дистанционным способом продажи товара установлены положениями, предусмотренными </w:t>
      </w:r>
      <w:hyperlink r:id="rId9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статьями 18</w:t>
        </w:r>
      </w:hyperlink>
      <w:r w:rsidRPr="00A4308E">
        <w:rPr>
          <w:rFonts w:ascii="Times New Roman" w:hAnsi="Times New Roman"/>
          <w:sz w:val="24"/>
          <w:szCs w:val="24"/>
        </w:rPr>
        <w:t>-</w:t>
      </w:r>
      <w:hyperlink r:id="rId10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24</w:t>
        </w:r>
      </w:hyperlink>
      <w:r w:rsidRPr="00A4308E">
        <w:rPr>
          <w:rFonts w:ascii="Times New Roman" w:hAnsi="Times New Roman"/>
          <w:sz w:val="24"/>
          <w:szCs w:val="24"/>
        </w:rPr>
        <w:t xml:space="preserve"> настоящего Закона (ч. 5 ст. 26.1 Закона № 2300-1).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В соответствии с ч. 1 ст. 18 Закона № 2300-1 потребитель в случае обнаружения в товаре недостатков, если они не были оговорены продавцом, по своему выбору вправе: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потребовать замены на товар этой же марки (этих же модели и (или) артикула);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потребовать соразмерного уменьшения покупной цены;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</w:t>
      </w:r>
      <w:hyperlink r:id="rId11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Законом</w:t>
        </w:r>
      </w:hyperlink>
      <w:r w:rsidRPr="00A4308E">
        <w:rPr>
          <w:rFonts w:ascii="Times New Roman" w:hAnsi="Times New Roman"/>
          <w:sz w:val="24"/>
          <w:szCs w:val="24"/>
        </w:rPr>
        <w:t xml:space="preserve"> для удовлетворения соответствующих требований потребителя.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Требования, указанные в </w:t>
      </w:r>
      <w:hyperlink r:id="rId12" w:anchor="Par0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пункте 1</w:t>
        </w:r>
      </w:hyperlink>
      <w:r w:rsidRPr="00A4308E">
        <w:rPr>
          <w:rFonts w:ascii="Times New Roman" w:hAnsi="Times New Roman"/>
          <w:sz w:val="24"/>
          <w:szCs w:val="24"/>
        </w:rPr>
        <w:t xml:space="preserve"> настоящей статьи, предъявляются потребителем продавцу либо уполномоченной организации или уполномоченному индивидуальному предпринимателю (ч. 2 ст. 18 Закона № 2300-1).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В силу ч. 1 ст. 19 Закона № 2300-1 потребитель вправе предъявить предусмотренные </w:t>
      </w:r>
      <w:hyperlink r:id="rId13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статьей 18</w:t>
        </w:r>
      </w:hyperlink>
      <w:r w:rsidRPr="00A4308E">
        <w:rPr>
          <w:rFonts w:ascii="Times New Roman" w:hAnsi="Times New Roman"/>
          <w:sz w:val="24"/>
          <w:szCs w:val="24"/>
        </w:rPr>
        <w:t xml:space="preserve">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 Согласно п. 25 «Правил продажи товаров дистанционным способом», утвержденных Постановлением Правительства РФ от 27.09.2007 № 612 (дале</w:t>
      </w:r>
      <w:r w:rsidRPr="00A4308E">
        <w:rPr>
          <w:rFonts w:ascii="Times New Roman" w:hAnsi="Times New Roman"/>
          <w:sz w:val="24"/>
          <w:szCs w:val="24"/>
        </w:rPr>
        <w:t>е-</w:t>
      </w:r>
      <w:r w:rsidRPr="00A4308E">
        <w:rPr>
          <w:rFonts w:ascii="Times New Roman" w:hAnsi="Times New Roman"/>
          <w:sz w:val="24"/>
          <w:szCs w:val="24"/>
        </w:rPr>
        <w:t xml:space="preserve"> Правила), 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:rsidR="005D73DD" w:rsidRPr="00A4308E" w:rsidP="005D73D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Если иное не предусмотрено договором, продавец обязан одновременно с передачей товара передать покупателю соответствующие принадлежности, а также относящиеся к товару документы (технический паспорт, сертификат качества, инструкцию по эксплуатации и т.п.), предусмотренные </w:t>
      </w:r>
      <w:hyperlink r:id="rId14" w:history="1">
        <w:r w:rsidRPr="00A4308E">
          <w:rPr>
            <w:rFonts w:ascii="Times New Roman" w:hAnsi="Times New Roman"/>
            <w:color w:val="0000FF"/>
            <w:sz w:val="24"/>
            <w:szCs w:val="24"/>
            <w:u w:val="single"/>
          </w:rPr>
          <w:t>законодательством</w:t>
        </w:r>
      </w:hyperlink>
      <w:r w:rsidRPr="00A4308E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 (п. 26 Правил).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08E">
        <w:rPr>
          <w:rFonts w:ascii="Times New Roman" w:hAnsi="Times New Roman"/>
          <w:sz w:val="24"/>
          <w:szCs w:val="24"/>
        </w:rPr>
        <w:t xml:space="preserve">      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 (п. 27 Правил).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>аименование учреждения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представлено заключение, согласно которому, руководствуясь ст.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18 Закона № 2300-1 от 07.02.1992 «О защите прав потребителей» истец обратился к продавцу с законными требованиями в связи с выявленными недостатками в товаре, ответчик отказал в удовлетворении требований истца. Согласно п. 25 «Правил продажи товаров дистанционным способом», утвержденным Постановлением Правительства РФ от 27.09.2007 № 612, 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 Согласно п. 27 Правил, в случае если покупателю передается товар с нарушением условий договора, касающихся количества, ассортимента, 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качества, комплектности, тары и (или) упаковки товара, покупатель может не позднее 20 дней после получения товара известить продавца об этих нарушениях. В данном случае письмо от ответчика с требованием направить в его а</w:t>
      </w:r>
      <w:r w:rsidR="00001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дрес товар датировано </w:t>
      </w:r>
      <w:r w:rsidR="00001AF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001A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001AF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Таким образом, истец обратился к ответчику с законными требованиями в сроки, предусмотренные Правилами № 612, то есть в течение 20 дней. Относительно ссылки ответчика на п. 6.1 договора с установленным сроком уведомления не позднее дня, следующего за днем получения товара, в случае несоответствия товара по количеству, качеству, ассортименту, комплектности, принадлежности (в том числе наличию необходимых документов) таре и упаковке условиям договора, является условиями договора, ущемляющими права потребителя. В силу ч. 1 ст. 16 Закона № 2300-1 от 07.02.1992 «О защите прав потребителей» условия договора, ущемляющие права потребителя, по сравнению с правилами, установленными законами или иными правовыми актами РФ  в области защиты прав потребителей, признаются недействительными. Руководствуясь ст. 18 Закона № 2300-1 от 07.02.1992 «О защите прав потребителей», истец обратился к ответчику с требованием обмена товара, согласно ст. 21 названного закона, однако, ответчик не удовлетворил требования истца в течение 7 дней. Истец, используя свое право, согласно ч. 2 ст. 23 Закона № 2300-1 от 07.02.1992 «О защите прав потребителей» обратился к ответчику с требованием расторгнуть договор купли-продажи и возврате уплаченных денежных средств, в связи с нарушением  срока, установленного ст. 21 Закона № 2300-1 от 07.02.1992 «О защите прав потребителей». В указанный ст. 22 Закона № 2300-1 от 07.02.1992 «О защите прав потребителей» десятидневный срок ответчик не удовлетворил требования потребителя. Ответчик в нарушение положений  Закона № 2300-1 от 07.02.1992 «О защите прав потребителей» и Правил № 612 своими действиями не соблюдает правила и нормы, установленные действующим законодательством РФ.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 соответствии со ст. 12 ГПК РФ судопроизводство в Российской Федерации осуществляется на основе принципа состязательности и равноправия сторон, при этом в соответствии со ст. 56 ГПК РФ каждая сторона должна доказать те обстоятельства, на которые она ссылается как на основания своих требований или возражений.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истец Рыбалко Е.И. получил посылку с товаром, продавцом которого являлось ООО «ГЕФЕСТ», оплата произведен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а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«ПИМ», после оплаты товара и вскрытия посылки истцом обнаружено, что вместо заказанного товара в посылке была видеокамера «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Car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>Camtra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», которую истец не заказывал. Зеркало-регистратор «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>Fansicouk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>Adas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» с четырьмя камерами,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флешка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антибликовые очки водителя в посылке отсутствовали.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цом в присутствии Ф.И.О., Ф.И.О. составлен акт от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которому на почтовом отделении 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1C2DF8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1C2DF8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посылке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>RPO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(отправитель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LLC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» (для ООО «Гефест») находилась одна автомобильная зеркало-видеокамера «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Car </w:t>
      </w:r>
      <w:r w:rsidRPr="00A4308E">
        <w:rPr>
          <w:rFonts w:ascii="Times New Roman" w:eastAsia="Times New Roman" w:hAnsi="Times New Roman"/>
          <w:sz w:val="24"/>
          <w:szCs w:val="24"/>
          <w:lang w:val="en-US" w:eastAsia="ru-RU"/>
        </w:rPr>
        <w:t>Camtra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» и техническая инструкция к ней.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Других предметов в посылке не было (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. 9).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Истцом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претензия в адрес 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О «ПИМ (ПОЧТА)» на возврат товара ненадлежащего качества, согласно которой истец требовал выплатить ему денежные средства, уплаченны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за посылку РПО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4480 рублей, выплатить денежные средства за почтовые расходы в размере 90 рублей, оплатить расходы по возврату полученной посылки в размере 150 рублей (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. 5), указанная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претензия направлена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получена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. 12).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Как указал истец, ООО «ПИМ» получил претензию по электронной почте и перенаправил ее в адрес ООО «Гефест», после чего на электронную почту истца поступило п</w:t>
      </w:r>
      <w:r w:rsidR="00001AFC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исьмо от ООО «Гефест» </w:t>
      </w:r>
      <w:r w:rsidR="00001AF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001AFC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001AF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. 8), однако, указанное письмо представлено в виде незаверенной копии, подлинник указанного документа не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представлен, применительно к положениям ч. 2 ст. 71 ГПК РФ, мировой судья признает указанный документ недопустимым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доказательством.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Договорные отношения между истцом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«ПИМ» отсутствуют.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Так, истцом не представлено доказательств обращения с указанной претензией непосредственно к ответчик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у ООО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«Гефест», а также доказательств направления в адрес ответчика посылки с товаром. Представленный отчет об отслеживании отправления с почтовым идентифи</w:t>
      </w:r>
      <w:r w:rsidR="00001AFC">
        <w:rPr>
          <w:rFonts w:ascii="Times New Roman" w:eastAsia="Times New Roman" w:hAnsi="Times New Roman"/>
          <w:sz w:val="24"/>
          <w:szCs w:val="24"/>
          <w:lang w:eastAsia="ru-RU"/>
        </w:rPr>
        <w:t xml:space="preserve">катором </w:t>
      </w:r>
      <w:r w:rsidR="00001AF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001AFC"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="00001AF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. 142) в отсутствие описи вложения не является доказательством, бесспорно свидетельствующим о направлении посылки - возврата товара ответчику. 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истцом ответ на претензию не содержит наименование получателя, даты, оформлен в виде незаверенной копии, в виду чего указанный документ мировой судья признает недопустимым доказательством.   </w:t>
      </w:r>
    </w:p>
    <w:p w:rsidR="005D73DD" w:rsidRPr="00A4308E" w:rsidP="005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Поскольку истцу отказано в удовлетворении основной части исковых требований, то соответственно в удовлетворении остальной части, производной от основной, в том числе в части компенсации морального вреда, неустойки, почтовых расходов, надлежит также отказать.</w:t>
      </w:r>
    </w:p>
    <w:p w:rsidR="005D73DD" w:rsidRPr="00A4308E" w:rsidP="005D7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Р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статьями 194-199, 233-237 Гражданского процессуального кодекса Российской Федерации, </w:t>
      </w:r>
    </w:p>
    <w:p w:rsidR="005D73DD" w:rsidRPr="00A4308E" w:rsidP="005D73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5D73DD" w:rsidRPr="00A4308E" w:rsidP="005D73D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ab/>
        <w:t>в удо</w:t>
      </w:r>
      <w:r w:rsidR="00001AFC">
        <w:rPr>
          <w:rFonts w:ascii="Times New Roman" w:eastAsia="Times New Roman" w:hAnsi="Times New Roman"/>
          <w:sz w:val="24"/>
          <w:szCs w:val="24"/>
          <w:lang w:eastAsia="ru-RU"/>
        </w:rPr>
        <w:t>влетворении иска Рыбалко Е. И.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обществу с ограниченной ответственностью «Гефест» о защите прав потребителей - отказать.</w:t>
      </w:r>
    </w:p>
    <w:p w:rsidR="005D73DD" w:rsidRPr="00A4308E" w:rsidP="005D73D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73DD" w:rsidRPr="00A4308E" w:rsidP="005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Решение в окончательной форме изготовлено 30.12.2020.</w:t>
      </w:r>
    </w:p>
    <w:p w:rsidR="005D73DD" w:rsidRPr="00A4308E" w:rsidP="005D7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3DD" w:rsidRPr="00A4308E" w:rsidP="005D73D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Председательствующий:                                   </w:t>
      </w:r>
      <w:r w:rsid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A430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М.В. Матюшенко</w:t>
      </w:r>
    </w:p>
    <w:p w:rsidR="007B1B60" w:rsidRPr="00A4308E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01AFC"/>
    <w:rsid w:val="000E2110"/>
    <w:rsid w:val="001C2DF8"/>
    <w:rsid w:val="001E7C46"/>
    <w:rsid w:val="0021387C"/>
    <w:rsid w:val="002B378D"/>
    <w:rsid w:val="002B4866"/>
    <w:rsid w:val="003B3EFE"/>
    <w:rsid w:val="004A23F2"/>
    <w:rsid w:val="005A1BEB"/>
    <w:rsid w:val="005D73DD"/>
    <w:rsid w:val="006A38E2"/>
    <w:rsid w:val="006B2081"/>
    <w:rsid w:val="006E5366"/>
    <w:rsid w:val="00773290"/>
    <w:rsid w:val="007B1B60"/>
    <w:rsid w:val="008949BB"/>
    <w:rsid w:val="00A4308E"/>
    <w:rsid w:val="00A63C32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A11EADF07239A55460502D984B6EC8CD5FD24422E01FB9CEBB701D2FF5930B11CCCAFC55BCE377B1F74DE889B97A03303D38F314B1D4FA8U8bEF" TargetMode="External" /><Relationship Id="rId11" Type="http://schemas.openxmlformats.org/officeDocument/2006/relationships/hyperlink" Target="consultantplus://offline/ref=280A5A3126AB6A3B0EAD69465EC93235F2EAC0D4E317A814E598168AEA03DCDC71A1DACEFB9C739548F1A81403DFD0E6D9AC9B77BAA7B873u1cCF" TargetMode="External" /><Relationship Id="rId12" Type="http://schemas.openxmlformats.org/officeDocument/2006/relationships/hyperlink" Target="file:///C:\temp\&#1056;&#1099;&#1073;&#1072;&#1083;&#1082;&#1086;%20&#1045;.&#1048;.%20&#1082;%20&#1054;&#1054;&#1054;%20&#1043;&#1077;&#1092;&#1077;&#1089;&#1090;%20&#1076;&#1080;&#1089;&#1090;&#1072;&#1085;&#1094;%20&#1079;&#1072;&#1082;&#1072;&#1079;%20&#1087;&#1086;&#1083;&#1085;&#1086;&#1077;.docx" TargetMode="External" /><Relationship Id="rId13" Type="http://schemas.openxmlformats.org/officeDocument/2006/relationships/hyperlink" Target="consultantplus://offline/ref=DCAF49A76EFE597657A7957CC63A9B909761B692D6B3AA5BCFA79104EEDDA2745DF96100601EDC260A34E301D0BE895E4A5B65A11FA3071FgFe9F" TargetMode="External" /><Relationship Id="rId14" Type="http://schemas.openxmlformats.org/officeDocument/2006/relationships/hyperlink" Target="consultantplus://offline/ref=78D9ED8D4343FB455B05BC71A003A156080A96BEFAB6C036EF4949BA3A963B72ADD231F8FF4C9AC8357CCEA5E3CE4AC28E5F2BA08C6D1BA4f6iCF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7C9A9BC6CACAA75CEFABE54734C82FC09E9F91DF9A58D8210DE8511594BF969048F90A11BA74DEABFAF88D3D4i1I1M" TargetMode="External" /><Relationship Id="rId5" Type="http://schemas.openxmlformats.org/officeDocument/2006/relationships/hyperlink" Target="consultantplus://offline/ref=C7C9A9BC6CACAA75CEFABE54734C82FC09E9F41EF3AE8D8210DE8511594BF969048F90A11BA74DEABFAF88D3D4i1I1M" TargetMode="External" /><Relationship Id="rId6" Type="http://schemas.openxmlformats.org/officeDocument/2006/relationships/hyperlink" Target="consultantplus://offline/ref=C7C9A9BC6CACAA75CEFABE54734C82FC0AE3FC13F8A28D8210DE8511594BF969168FC8AD1AA653EAB9BADE82914D2802CC91870839A204BCi7IFM" TargetMode="External" /><Relationship Id="rId7" Type="http://schemas.openxmlformats.org/officeDocument/2006/relationships/hyperlink" Target="consultantplus://offline/ref=8DC70FD8D9524FD17D61B173E3C2E15AF8EB1BA3DC12E94ABA5B5F9686588326B2FD841B644E162274E24B64CDEACABD15789C6E4F65B5B9d1a2F" TargetMode="External" /><Relationship Id="rId8" Type="http://schemas.openxmlformats.org/officeDocument/2006/relationships/hyperlink" Target="consultantplus://offline/ref=8DC70FD8D9524FD17D61B173E3C2E15AF8EB1BA3DC12E94ABA5B5F9686588326B2FD841B644E122570E24B64CDEACABD15789C6E4F65B5B9d1a2F" TargetMode="External" /><Relationship Id="rId9" Type="http://schemas.openxmlformats.org/officeDocument/2006/relationships/hyperlink" Target="consultantplus://offline/ref=0A11EADF07239A55460502D984B6EC8CD5FD24422E01FB9CEBB701D2FF5930B11CCCAFC55BCE377D1674DE889B97A03303D38F314B1D4FA8U8bE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