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682B" w:rsidRPr="00F1210D" w:rsidP="0086682B">
      <w:pPr>
        <w:spacing w:line="240" w:lineRule="auto"/>
        <w:ind w:firstLine="540"/>
        <w:contextualSpacing/>
        <w:rPr>
          <w:rFonts w:ascii="Times New Roman" w:hAnsi="Times New Roman"/>
          <w:sz w:val="24"/>
          <w:szCs w:val="24"/>
        </w:rPr>
      </w:pPr>
      <w:r w:rsidRPr="00F1210D">
        <w:rPr>
          <w:rFonts w:ascii="Times New Roman" w:hAnsi="Times New Roman"/>
          <w:sz w:val="24"/>
          <w:szCs w:val="24"/>
        </w:rPr>
        <w:t xml:space="preserve">                                                                                   </w:t>
      </w:r>
      <w:r w:rsidRPr="00F1210D" w:rsidR="00A76C10">
        <w:rPr>
          <w:rFonts w:ascii="Times New Roman" w:hAnsi="Times New Roman"/>
          <w:sz w:val="24"/>
          <w:szCs w:val="24"/>
        </w:rPr>
        <w:t xml:space="preserve">        </w:t>
      </w:r>
      <w:r w:rsidR="00F1210D">
        <w:rPr>
          <w:rFonts w:ascii="Times New Roman" w:hAnsi="Times New Roman"/>
          <w:sz w:val="24"/>
          <w:szCs w:val="24"/>
        </w:rPr>
        <w:t xml:space="preserve">                    </w:t>
      </w:r>
      <w:r w:rsidRPr="00F1210D" w:rsidR="00A76C10">
        <w:rPr>
          <w:rFonts w:ascii="Times New Roman" w:hAnsi="Times New Roman"/>
          <w:sz w:val="24"/>
          <w:szCs w:val="24"/>
        </w:rPr>
        <w:t xml:space="preserve">  Дело № 2-58-773</w:t>
      </w:r>
      <w:r w:rsidRPr="00F1210D">
        <w:rPr>
          <w:rFonts w:ascii="Times New Roman" w:hAnsi="Times New Roman"/>
          <w:sz w:val="24"/>
          <w:szCs w:val="24"/>
        </w:rPr>
        <w:t>/2021</w:t>
      </w:r>
    </w:p>
    <w:p w:rsidR="00DC3978" w:rsidRPr="00F1210D" w:rsidP="0086682B">
      <w:pPr>
        <w:spacing w:line="240" w:lineRule="auto"/>
        <w:ind w:firstLine="540"/>
        <w:contextualSpacing/>
        <w:rPr>
          <w:rFonts w:ascii="Times New Roman" w:hAnsi="Times New Roman"/>
          <w:sz w:val="24"/>
          <w:szCs w:val="24"/>
        </w:rPr>
      </w:pPr>
      <w:r w:rsidRPr="00F1210D">
        <w:rPr>
          <w:rFonts w:ascii="Times New Roman" w:hAnsi="Times New Roman"/>
          <w:sz w:val="24"/>
          <w:szCs w:val="24"/>
        </w:rPr>
        <w:t xml:space="preserve">                                                                      </w:t>
      </w:r>
      <w:r w:rsidR="00F1210D">
        <w:rPr>
          <w:rFonts w:ascii="Times New Roman" w:hAnsi="Times New Roman"/>
          <w:sz w:val="24"/>
          <w:szCs w:val="24"/>
        </w:rPr>
        <w:t xml:space="preserve">                    </w:t>
      </w:r>
      <w:r w:rsidRPr="00F1210D">
        <w:rPr>
          <w:rFonts w:ascii="Times New Roman" w:hAnsi="Times New Roman"/>
          <w:sz w:val="24"/>
          <w:szCs w:val="24"/>
        </w:rPr>
        <w:t xml:space="preserve"> УИД 91</w:t>
      </w:r>
      <w:r w:rsidRPr="00F1210D">
        <w:rPr>
          <w:rFonts w:ascii="Times New Roman" w:hAnsi="Times New Roman"/>
          <w:sz w:val="24"/>
          <w:szCs w:val="24"/>
          <w:lang w:val="en-US"/>
        </w:rPr>
        <w:t>MS</w:t>
      </w:r>
      <w:r w:rsidRPr="00F1210D">
        <w:rPr>
          <w:rFonts w:ascii="Times New Roman" w:hAnsi="Times New Roman"/>
          <w:sz w:val="24"/>
          <w:szCs w:val="24"/>
        </w:rPr>
        <w:t>0058-01-2021-001360-39</w:t>
      </w:r>
    </w:p>
    <w:p w:rsidR="0086682B" w:rsidRPr="00F1210D" w:rsidP="0086682B">
      <w:pPr>
        <w:pStyle w:val="Heading2"/>
        <w:spacing w:line="240" w:lineRule="auto"/>
        <w:ind w:firstLine="540"/>
        <w:contextualSpacing/>
        <w:rPr>
          <w:rFonts w:ascii="Times New Roman" w:eastAsia="Times New Roman" w:hAnsi="Times New Roman" w:cs="Times New Roman"/>
          <w:color w:val="auto"/>
          <w:sz w:val="24"/>
          <w:szCs w:val="24"/>
        </w:rPr>
      </w:pPr>
      <w:r w:rsidRPr="00F1210D">
        <w:rPr>
          <w:rFonts w:ascii="Times New Roman" w:hAnsi="Times New Roman" w:cs="Times New Roman"/>
          <w:color w:val="auto"/>
          <w:sz w:val="24"/>
          <w:szCs w:val="24"/>
        </w:rPr>
        <w:t xml:space="preserve">                                                  </w:t>
      </w:r>
      <w:r w:rsidR="00F1210D">
        <w:rPr>
          <w:rFonts w:ascii="Times New Roman" w:hAnsi="Times New Roman" w:cs="Times New Roman"/>
          <w:color w:val="auto"/>
          <w:sz w:val="24"/>
          <w:szCs w:val="24"/>
        </w:rPr>
        <w:t xml:space="preserve">         </w:t>
      </w:r>
      <w:r w:rsidRPr="00F1210D">
        <w:rPr>
          <w:rFonts w:ascii="Times New Roman" w:hAnsi="Times New Roman" w:cs="Times New Roman"/>
          <w:color w:val="auto"/>
          <w:sz w:val="24"/>
          <w:szCs w:val="24"/>
        </w:rPr>
        <w:t xml:space="preserve">  </w:t>
      </w:r>
      <w:r w:rsidRPr="00F1210D">
        <w:rPr>
          <w:rFonts w:ascii="Times New Roman" w:eastAsia="Times New Roman" w:hAnsi="Times New Roman" w:cs="Times New Roman"/>
          <w:color w:val="auto"/>
          <w:sz w:val="24"/>
          <w:szCs w:val="24"/>
        </w:rPr>
        <w:t>Р</w:t>
      </w:r>
      <w:r w:rsidRPr="00F1210D">
        <w:rPr>
          <w:rFonts w:ascii="Times New Roman" w:eastAsia="Times New Roman" w:hAnsi="Times New Roman" w:cs="Times New Roman"/>
          <w:color w:val="auto"/>
          <w:sz w:val="24"/>
          <w:szCs w:val="24"/>
        </w:rPr>
        <w:t xml:space="preserve"> Е Ш Е Н И Е</w:t>
      </w:r>
    </w:p>
    <w:p w:rsidR="0086682B" w:rsidRPr="00F1210D" w:rsidP="0086682B">
      <w:pPr>
        <w:spacing w:line="240" w:lineRule="auto"/>
        <w:ind w:firstLine="540"/>
        <w:contextualSpacing/>
        <w:jc w:val="center"/>
        <w:rPr>
          <w:rFonts w:ascii="Times New Roman" w:hAnsi="Times New Roman"/>
          <w:b/>
          <w:sz w:val="24"/>
          <w:szCs w:val="24"/>
        </w:rPr>
      </w:pPr>
      <w:r w:rsidRPr="00F1210D">
        <w:rPr>
          <w:rFonts w:ascii="Times New Roman" w:hAnsi="Times New Roman"/>
          <w:b/>
          <w:sz w:val="24"/>
          <w:szCs w:val="24"/>
        </w:rPr>
        <w:t>Именем Российской Федерации</w:t>
      </w:r>
    </w:p>
    <w:p w:rsidR="00B21774" w:rsidRPr="00F1210D" w:rsidP="0086682B">
      <w:pPr>
        <w:spacing w:line="240" w:lineRule="auto"/>
        <w:ind w:firstLine="540"/>
        <w:contextualSpacing/>
        <w:jc w:val="both"/>
        <w:rPr>
          <w:rFonts w:ascii="Times New Roman" w:hAnsi="Times New Roman"/>
          <w:sz w:val="24"/>
          <w:szCs w:val="24"/>
        </w:rPr>
      </w:pPr>
    </w:p>
    <w:p w:rsidR="0086682B" w:rsidRPr="00F1210D" w:rsidP="0086682B">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10 ноября 2021 года</w:t>
      </w:r>
    </w:p>
    <w:p w:rsidR="0086682B" w:rsidRPr="00F1210D" w:rsidP="0086682B">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 xml:space="preserve">        Республика Крым, город Красноперекопск, микрорайон 10, дом 4</w:t>
      </w:r>
      <w:r w:rsidRPr="00F1210D">
        <w:rPr>
          <w:rFonts w:ascii="Times New Roman" w:hAnsi="Times New Roman"/>
          <w:sz w:val="24"/>
          <w:szCs w:val="24"/>
        </w:rPr>
        <w:tab/>
        <w:t xml:space="preserve">        </w:t>
      </w:r>
    </w:p>
    <w:p w:rsidR="00A76C10" w:rsidRPr="00F1210D" w:rsidP="00A76C10">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 xml:space="preserve">Суд в составе: председательствующего – мирового судьи судебного участка № 58 Красноперекопского судебного района Республики Крым </w:t>
      </w:r>
    </w:p>
    <w:p w:rsidR="0086682B" w:rsidRPr="00F1210D" w:rsidP="00A76C10">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 xml:space="preserve">                                                                                             Матюшенко М.В.,</w:t>
      </w:r>
    </w:p>
    <w:p w:rsidR="00A76C10" w:rsidRPr="00F1210D" w:rsidP="0086682B">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 xml:space="preserve">при ведении протокола судебного заседания помощником судьи </w:t>
      </w:r>
      <w:r w:rsidRPr="00F1210D" w:rsidR="0086682B">
        <w:rPr>
          <w:rFonts w:ascii="Times New Roman" w:hAnsi="Times New Roman"/>
          <w:sz w:val="24"/>
          <w:szCs w:val="24"/>
        </w:rPr>
        <w:t xml:space="preserve"> </w:t>
      </w:r>
      <w:r w:rsidRPr="00F1210D" w:rsidR="0086682B">
        <w:rPr>
          <w:rFonts w:ascii="Times New Roman" w:hAnsi="Times New Roman"/>
          <w:sz w:val="24"/>
          <w:szCs w:val="24"/>
        </w:rPr>
        <w:tab/>
        <w:t xml:space="preserve">         </w:t>
      </w:r>
    </w:p>
    <w:p w:rsidR="0086682B" w:rsidRPr="00F1210D" w:rsidP="0086682B">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 xml:space="preserve">                                                                                 </w:t>
      </w:r>
      <w:r w:rsidRPr="00F1210D" w:rsidR="003618F5">
        <w:rPr>
          <w:rFonts w:ascii="Times New Roman" w:hAnsi="Times New Roman"/>
          <w:sz w:val="24"/>
          <w:szCs w:val="24"/>
        </w:rPr>
        <w:t xml:space="preserve">          </w:t>
      </w:r>
      <w:r w:rsidRPr="00F1210D">
        <w:rPr>
          <w:rFonts w:ascii="Times New Roman" w:hAnsi="Times New Roman"/>
          <w:sz w:val="24"/>
          <w:szCs w:val="24"/>
        </w:rPr>
        <w:t xml:space="preserve">  Бурдыленко Ю.А.,</w:t>
      </w:r>
    </w:p>
    <w:p w:rsidR="00A76C10" w:rsidRPr="00F1210D" w:rsidP="0086682B">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 xml:space="preserve">с участием представителя истца                        </w:t>
      </w:r>
      <w:r w:rsidR="00F1210D">
        <w:rPr>
          <w:rFonts w:ascii="Times New Roman" w:hAnsi="Times New Roman"/>
          <w:sz w:val="24"/>
          <w:szCs w:val="24"/>
        </w:rPr>
        <w:t xml:space="preserve">                Ф.И.О.</w:t>
      </w:r>
      <w:r w:rsidRPr="00F1210D">
        <w:rPr>
          <w:rFonts w:ascii="Times New Roman" w:hAnsi="Times New Roman"/>
          <w:sz w:val="24"/>
          <w:szCs w:val="24"/>
        </w:rPr>
        <w:t>,</w:t>
      </w:r>
    </w:p>
    <w:p w:rsidR="00A76C10" w:rsidRPr="00F1210D" w:rsidP="0086682B">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ответчика                                                                             Прикуп И.М.,</w:t>
      </w:r>
    </w:p>
    <w:p w:rsidR="00B21774" w:rsidRPr="00F1210D" w:rsidP="00F1210D">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 xml:space="preserve">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 </w:t>
      </w:r>
      <w:r w:rsidRPr="00F1210D">
        <w:rPr>
          <w:rFonts w:ascii="Times New Roman" w:hAnsi="Times New Roman"/>
          <w:sz w:val="24"/>
          <w:szCs w:val="24"/>
        </w:rPr>
        <w:t>к</w:t>
      </w:r>
      <w:r w:rsidRPr="00F1210D">
        <w:rPr>
          <w:rFonts w:ascii="Times New Roman" w:hAnsi="Times New Roman"/>
          <w:sz w:val="24"/>
          <w:szCs w:val="24"/>
        </w:rPr>
        <w:t xml:space="preserve"> </w:t>
      </w:r>
      <w:r w:rsidR="00F1210D">
        <w:rPr>
          <w:rFonts w:ascii="Times New Roman" w:hAnsi="Times New Roman"/>
          <w:sz w:val="24"/>
          <w:szCs w:val="24"/>
        </w:rPr>
        <w:t>Прикуп</w:t>
      </w:r>
      <w:r w:rsidR="00F1210D">
        <w:rPr>
          <w:rFonts w:ascii="Times New Roman" w:hAnsi="Times New Roman"/>
          <w:sz w:val="24"/>
          <w:szCs w:val="24"/>
        </w:rPr>
        <w:t xml:space="preserve"> И. М.</w:t>
      </w:r>
      <w:r w:rsidRPr="00F1210D" w:rsidR="00DC0054">
        <w:rPr>
          <w:rFonts w:ascii="Times New Roman" w:hAnsi="Times New Roman"/>
          <w:sz w:val="24"/>
          <w:szCs w:val="24"/>
        </w:rPr>
        <w:t xml:space="preserve"> </w:t>
      </w:r>
      <w:r w:rsidRPr="00F1210D">
        <w:rPr>
          <w:rFonts w:ascii="Times New Roman" w:hAnsi="Times New Roman"/>
          <w:sz w:val="24"/>
          <w:szCs w:val="24"/>
        </w:rPr>
        <w:t xml:space="preserve">о взыскании задолженности за услуги теплоснабжения, </w:t>
      </w:r>
    </w:p>
    <w:p w:rsidR="00B21774" w:rsidRPr="00F1210D" w:rsidP="00B21774">
      <w:pPr>
        <w:autoSpaceDE w:val="0"/>
        <w:autoSpaceDN w:val="0"/>
        <w:adjustRightInd w:val="0"/>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w:t>
      </w:r>
      <w:r w:rsidR="00F1210D">
        <w:rPr>
          <w:rFonts w:ascii="Times New Roman" w:hAnsi="Times New Roman"/>
          <w:color w:val="000000"/>
          <w:sz w:val="24"/>
          <w:szCs w:val="24"/>
        </w:rPr>
        <w:t xml:space="preserve">         </w:t>
      </w:r>
      <w:r w:rsidRPr="00F1210D">
        <w:rPr>
          <w:rFonts w:ascii="Times New Roman" w:hAnsi="Times New Roman"/>
          <w:color w:val="000000"/>
          <w:sz w:val="24"/>
          <w:szCs w:val="24"/>
        </w:rPr>
        <w:t xml:space="preserve">    </w:t>
      </w:r>
      <w:r w:rsidR="00F1210D">
        <w:rPr>
          <w:rFonts w:ascii="Times New Roman" w:hAnsi="Times New Roman"/>
          <w:color w:val="000000"/>
          <w:sz w:val="24"/>
          <w:szCs w:val="24"/>
        </w:rPr>
        <w:t xml:space="preserve">       </w:t>
      </w:r>
      <w:r w:rsidRPr="00F1210D">
        <w:rPr>
          <w:rFonts w:ascii="Times New Roman" w:hAnsi="Times New Roman"/>
          <w:color w:val="000000"/>
          <w:sz w:val="24"/>
          <w:szCs w:val="24"/>
        </w:rPr>
        <w:t>УСТАНОВИЛ:</w:t>
      </w:r>
    </w:p>
    <w:p w:rsidR="00B21774" w:rsidRPr="00F1210D" w:rsidP="00B21774">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F1210D">
        <w:rPr>
          <w:rFonts w:ascii="Times New Roman" w:hAnsi="Times New Roman"/>
          <w:color w:val="000000"/>
          <w:sz w:val="24"/>
          <w:szCs w:val="24"/>
        </w:rPr>
        <w:t>&lt;</w:t>
      </w:r>
      <w:r>
        <w:rPr>
          <w:rFonts w:ascii="Times New Roman" w:hAnsi="Times New Roman"/>
          <w:color w:val="000000"/>
          <w:sz w:val="24"/>
          <w:szCs w:val="24"/>
        </w:rPr>
        <w:t>Дата</w:t>
      </w:r>
      <w:r w:rsidRPr="00F1210D">
        <w:rPr>
          <w:rFonts w:ascii="Times New Roman" w:hAnsi="Times New Roman"/>
          <w:color w:val="000000"/>
          <w:sz w:val="24"/>
          <w:szCs w:val="24"/>
        </w:rPr>
        <w:t>&gt;</w:t>
      </w:r>
      <w:r w:rsidRPr="00F1210D" w:rsidR="00884BDF">
        <w:rPr>
          <w:rFonts w:ascii="Times New Roman" w:hAnsi="Times New Roman"/>
          <w:color w:val="000000"/>
          <w:sz w:val="24"/>
          <w:szCs w:val="24"/>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w:t>
      </w:r>
      <w:r w:rsidRPr="00F1210D" w:rsidR="00884BDF">
        <w:rPr>
          <w:rFonts w:ascii="Times New Roman" w:hAnsi="Times New Roman"/>
          <w:color w:val="000000"/>
          <w:sz w:val="24"/>
          <w:szCs w:val="24"/>
        </w:rPr>
        <w:t>к</w:t>
      </w:r>
      <w:r w:rsidRPr="00F1210D" w:rsidR="00884BDF">
        <w:rPr>
          <w:rFonts w:ascii="Times New Roman" w:hAnsi="Times New Roman"/>
          <w:color w:val="000000"/>
          <w:sz w:val="24"/>
          <w:szCs w:val="24"/>
        </w:rPr>
        <w:t xml:space="preserve"> </w:t>
      </w:r>
      <w:r w:rsidRPr="00F1210D" w:rsidR="00884BDF">
        <w:rPr>
          <w:rFonts w:ascii="Times New Roman" w:hAnsi="Times New Roman"/>
          <w:color w:val="000000"/>
          <w:sz w:val="24"/>
          <w:szCs w:val="24"/>
        </w:rPr>
        <w:t>Прикуп</w:t>
      </w:r>
      <w:r w:rsidRPr="00F1210D" w:rsidR="00884BDF">
        <w:rPr>
          <w:rFonts w:ascii="Times New Roman" w:hAnsi="Times New Roman"/>
          <w:color w:val="000000"/>
          <w:sz w:val="24"/>
          <w:szCs w:val="24"/>
        </w:rPr>
        <w:t xml:space="preserve"> И.М. о взыскании задолженности за услуги теплоснабжения и расходов по оплате государственной пошлины, мотивировав тем, что ответчик являлся потребителем услуг теплосн</w:t>
      </w:r>
      <w:r>
        <w:rPr>
          <w:rFonts w:ascii="Times New Roman" w:hAnsi="Times New Roman"/>
          <w:color w:val="000000"/>
          <w:sz w:val="24"/>
          <w:szCs w:val="24"/>
        </w:rPr>
        <w:t xml:space="preserve">абжения по адресу: </w:t>
      </w:r>
      <w:r w:rsidRPr="00F1210D">
        <w:rPr>
          <w:rFonts w:ascii="Times New Roman" w:hAnsi="Times New Roman"/>
          <w:color w:val="000000"/>
          <w:sz w:val="24"/>
          <w:szCs w:val="24"/>
        </w:rPr>
        <w:t>&lt;</w:t>
      </w:r>
      <w:r>
        <w:rPr>
          <w:rFonts w:ascii="Times New Roman" w:hAnsi="Times New Roman"/>
          <w:color w:val="000000"/>
          <w:sz w:val="24"/>
          <w:szCs w:val="24"/>
        </w:rPr>
        <w:t>адрес</w:t>
      </w:r>
      <w:r w:rsidRPr="00F1210D">
        <w:rPr>
          <w:rFonts w:ascii="Times New Roman" w:hAnsi="Times New Roman"/>
          <w:color w:val="000000"/>
          <w:sz w:val="24"/>
          <w:szCs w:val="24"/>
        </w:rPr>
        <w:t>&gt;</w:t>
      </w:r>
      <w:r>
        <w:rPr>
          <w:rFonts w:ascii="Times New Roman" w:hAnsi="Times New Roman"/>
          <w:color w:val="000000"/>
          <w:sz w:val="24"/>
          <w:szCs w:val="24"/>
        </w:rPr>
        <w:t xml:space="preserve">. Согласно протоколу № </w:t>
      </w:r>
      <w:r w:rsidRPr="00F1210D">
        <w:rPr>
          <w:rFonts w:ascii="Times New Roman" w:hAnsi="Times New Roman"/>
          <w:color w:val="000000"/>
          <w:sz w:val="24"/>
          <w:szCs w:val="24"/>
        </w:rPr>
        <w:t>&lt;</w:t>
      </w:r>
      <w:r>
        <w:rPr>
          <w:rFonts w:ascii="Times New Roman" w:hAnsi="Times New Roman"/>
          <w:color w:val="000000"/>
          <w:sz w:val="24"/>
          <w:szCs w:val="24"/>
        </w:rPr>
        <w:t>номер</w:t>
      </w:r>
      <w:r w:rsidRPr="00F1210D">
        <w:rPr>
          <w:rFonts w:ascii="Times New Roman" w:hAnsi="Times New Roman"/>
          <w:color w:val="000000"/>
          <w:sz w:val="24"/>
          <w:szCs w:val="24"/>
        </w:rPr>
        <w:t>&gt;</w:t>
      </w:r>
      <w:r w:rsidRPr="00F1210D" w:rsidR="00884BDF">
        <w:rPr>
          <w:rFonts w:ascii="Times New Roman" w:hAnsi="Times New Roman"/>
          <w:color w:val="000000"/>
          <w:sz w:val="24"/>
          <w:szCs w:val="24"/>
        </w:rPr>
        <w:t xml:space="preserve"> заседания постоянно </w:t>
      </w:r>
      <w:r w:rsidRPr="00F1210D" w:rsidR="00884BDF">
        <w:rPr>
          <w:rFonts w:ascii="Times New Roman" w:hAnsi="Times New Roman"/>
          <w:color w:val="000000"/>
          <w:sz w:val="24"/>
          <w:szCs w:val="24"/>
        </w:rPr>
        <w:t>действующей городской меджведомственной комиссии по вопросам отключения потребителей</w:t>
      </w:r>
      <w:r>
        <w:rPr>
          <w:rFonts w:ascii="Times New Roman" w:hAnsi="Times New Roman"/>
          <w:color w:val="000000"/>
          <w:sz w:val="24"/>
          <w:szCs w:val="24"/>
        </w:rPr>
        <w:t xml:space="preserve"> от сетей</w:t>
      </w:r>
      <w:r>
        <w:rPr>
          <w:rFonts w:ascii="Times New Roman" w:hAnsi="Times New Roman"/>
          <w:color w:val="000000"/>
          <w:sz w:val="24"/>
          <w:szCs w:val="24"/>
        </w:rPr>
        <w:t xml:space="preserve"> ЦО и ГВС </w:t>
      </w:r>
      <w:r>
        <w:rPr>
          <w:rFonts w:ascii="Times New Roman" w:hAnsi="Times New Roman"/>
          <w:color w:val="000000"/>
          <w:sz w:val="24"/>
          <w:szCs w:val="24"/>
        </w:rPr>
        <w:t>от</w:t>
      </w:r>
      <w:r>
        <w:rPr>
          <w:rFonts w:ascii="Times New Roman" w:hAnsi="Times New Roman"/>
          <w:color w:val="000000"/>
          <w:sz w:val="24"/>
          <w:szCs w:val="24"/>
        </w:rPr>
        <w:t xml:space="preserve"> </w:t>
      </w:r>
      <w:r w:rsidRPr="00F1210D">
        <w:rPr>
          <w:rFonts w:ascii="Times New Roman" w:hAnsi="Times New Roman"/>
          <w:color w:val="000000"/>
          <w:sz w:val="24"/>
          <w:szCs w:val="24"/>
        </w:rPr>
        <w:t>&lt;</w:t>
      </w:r>
      <w:r>
        <w:rPr>
          <w:rFonts w:ascii="Times New Roman" w:hAnsi="Times New Roman"/>
          <w:color w:val="000000"/>
          <w:sz w:val="24"/>
          <w:szCs w:val="24"/>
        </w:rPr>
        <w:t>дата</w:t>
      </w:r>
      <w:r w:rsidRPr="00F1210D">
        <w:rPr>
          <w:rFonts w:ascii="Times New Roman" w:hAnsi="Times New Roman"/>
          <w:color w:val="000000"/>
          <w:sz w:val="24"/>
          <w:szCs w:val="24"/>
        </w:rPr>
        <w:t>&gt;</w:t>
      </w:r>
      <w:r>
        <w:rPr>
          <w:rFonts w:ascii="Times New Roman" w:hAnsi="Times New Roman"/>
          <w:color w:val="000000"/>
          <w:sz w:val="24"/>
          <w:szCs w:val="24"/>
        </w:rPr>
        <w:t xml:space="preserve"> дому </w:t>
      </w:r>
      <w:r w:rsidRPr="00F1210D">
        <w:rPr>
          <w:rFonts w:ascii="Times New Roman" w:hAnsi="Times New Roman"/>
          <w:color w:val="000000"/>
          <w:sz w:val="24"/>
          <w:szCs w:val="24"/>
        </w:rPr>
        <w:t>&lt;</w:t>
      </w:r>
      <w:r>
        <w:rPr>
          <w:rFonts w:ascii="Times New Roman" w:hAnsi="Times New Roman"/>
          <w:color w:val="000000"/>
          <w:sz w:val="24"/>
          <w:szCs w:val="24"/>
        </w:rPr>
        <w:t>адрес</w:t>
      </w:r>
      <w:r w:rsidRPr="00F1210D">
        <w:rPr>
          <w:rFonts w:ascii="Times New Roman" w:hAnsi="Times New Roman"/>
          <w:color w:val="000000"/>
          <w:sz w:val="24"/>
          <w:szCs w:val="24"/>
        </w:rPr>
        <w:t>&gt;</w:t>
      </w:r>
      <w:r>
        <w:rPr>
          <w:rFonts w:ascii="Times New Roman" w:hAnsi="Times New Roman"/>
          <w:color w:val="000000"/>
          <w:sz w:val="24"/>
          <w:szCs w:val="24"/>
        </w:rPr>
        <w:t xml:space="preserve"> ЖК «наименование</w:t>
      </w:r>
      <w:r w:rsidRPr="00F1210D" w:rsidR="00884BDF">
        <w:rPr>
          <w:rFonts w:ascii="Times New Roman" w:hAnsi="Times New Roman"/>
          <w:color w:val="000000"/>
          <w:sz w:val="24"/>
          <w:szCs w:val="24"/>
        </w:rPr>
        <w:t xml:space="preserve">» было дано разрешение на отключение от централизованного отопления и согласно данному протоколу члены комиссии постановили абонентам, у которых есть задолженность за услуги теплоснабжения с КПТС заключить договоры о реструктуризации долга, Прикуп И.М. условия указанного протокола не выполнены. Ответчик оплату за потребленные услуги в полном объеме не производил, в </w:t>
      </w:r>
      <w:r w:rsidRPr="00F1210D" w:rsidR="00884BDF">
        <w:rPr>
          <w:rFonts w:ascii="Times New Roman" w:hAnsi="Times New Roman"/>
          <w:color w:val="000000"/>
          <w:sz w:val="24"/>
          <w:szCs w:val="24"/>
        </w:rPr>
        <w:t>связи</w:t>
      </w:r>
      <w:r w:rsidRPr="00F1210D" w:rsidR="00884BDF">
        <w:rPr>
          <w:rFonts w:ascii="Times New Roman" w:hAnsi="Times New Roman"/>
          <w:color w:val="000000"/>
          <w:sz w:val="24"/>
          <w:szCs w:val="24"/>
        </w:rPr>
        <w:t xml:space="preserve"> с чем образовалась задолженность. Просили суд взыскать с Прикуп  И.М. задолженность за период с 01.02.2012 по 28.02.2021 в размере 13199,08 руб., а также расходы на уплату государственной пошлины в размере 527,96 руб.</w:t>
      </w:r>
    </w:p>
    <w:p w:rsidR="00B21774" w:rsidRPr="00F1210D" w:rsidP="00B21774">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Представитель истца по доверенности Вигонская Н.Г. в судебном заседании настаивала на удовлетворении исковых требований.</w:t>
      </w:r>
    </w:p>
    <w:p w:rsidR="00B21774" w:rsidRPr="00F1210D" w:rsidP="00B21774">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Ответчик Прикуп И.М. в судебном заседании иск не признала, просила применить срок исковой давности.</w:t>
      </w:r>
    </w:p>
    <w:p w:rsidR="00B21774" w:rsidRPr="00F1210D" w:rsidP="00B21774">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Выслушав стороны, исследовав материалы дела, суд приходит к выводу об отказе в удовлетворении заявленных требований по следующим основаниям.</w:t>
      </w:r>
    </w:p>
    <w:p w:rsidR="00B21774" w:rsidRPr="00F1210D" w:rsidP="00B21774">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На основании ст.ст. 8, 307 Гражданского кодекса Российской Федерации (далее - ГК РФ) обязательства возникают из договора или вследствие событий, с которым закон связывает наступление гражданско-правовых последствий.</w:t>
      </w:r>
    </w:p>
    <w:p w:rsidR="00B21774" w:rsidRPr="00F1210D" w:rsidP="00B21774">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B21774" w:rsidRPr="00F1210D" w:rsidP="00B21774">
      <w:pPr>
        <w:pStyle w:val="NormalWeb"/>
        <w:shd w:val="clear" w:color="auto" w:fill="FFFFFF"/>
        <w:spacing w:before="0" w:beforeAutospacing="0" w:after="0" w:afterAutospacing="0"/>
        <w:jc w:val="both"/>
        <w:rPr>
          <w:color w:val="000000"/>
        </w:rPr>
      </w:pPr>
      <w:r w:rsidRPr="00F1210D">
        <w:rPr>
          <w:color w:val="000000"/>
        </w:rPr>
        <w:t xml:space="preserve">        В соответствии со ст. 210 ГК РФ собственник жилого помещения несет бремя содержания принадлежащего ему помещения.</w:t>
      </w:r>
    </w:p>
    <w:p w:rsidR="00B21774" w:rsidRPr="00F1210D" w:rsidP="00B21774">
      <w:pPr>
        <w:pStyle w:val="NormalWeb"/>
        <w:shd w:val="clear" w:color="auto" w:fill="FFFFFF"/>
        <w:spacing w:before="0" w:beforeAutospacing="0" w:after="0" w:afterAutospacing="0"/>
        <w:jc w:val="both"/>
        <w:rPr>
          <w:color w:val="000000"/>
        </w:rPr>
      </w:pPr>
      <w:r w:rsidRPr="00F1210D">
        <w:rPr>
          <w:color w:val="000000"/>
        </w:rPr>
        <w:t xml:space="preserve">        Аналогичное положение содержится в ч. 3 ст. 30 Жилищного кодекса Российской Федерации (далее – ЖК РФ), согласно которой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B21774" w:rsidRPr="00F1210D" w:rsidP="00B21774">
      <w:pPr>
        <w:pStyle w:val="NormalWeb"/>
        <w:shd w:val="clear" w:color="auto" w:fill="FFFFFF"/>
        <w:spacing w:before="0" w:beforeAutospacing="0" w:after="0" w:afterAutospacing="0"/>
        <w:jc w:val="both"/>
        <w:rPr>
          <w:color w:val="000000"/>
        </w:rPr>
      </w:pPr>
      <w:r w:rsidRPr="00F1210D">
        <w:rPr>
          <w:color w:val="000000"/>
        </w:rPr>
        <w:t xml:space="preserve">         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B21774" w:rsidRPr="00F1210D" w:rsidP="00B21774">
      <w:pPr>
        <w:autoSpaceDE w:val="0"/>
        <w:autoSpaceDN w:val="0"/>
        <w:adjustRightInd w:val="0"/>
        <w:spacing w:after="0" w:line="240" w:lineRule="auto"/>
        <w:jc w:val="both"/>
        <w:rPr>
          <w:rFonts w:ascii="Times New Roman" w:hAnsi="Times New Roman" w:eastAsiaTheme="minorHAnsi"/>
          <w:sz w:val="24"/>
          <w:szCs w:val="24"/>
          <w:lang w:eastAsia="en-US"/>
        </w:rPr>
      </w:pPr>
      <w:r w:rsidRPr="00F1210D">
        <w:rPr>
          <w:rFonts w:ascii="Times New Roman" w:hAnsi="Times New Roman"/>
          <w:color w:val="000000"/>
          <w:sz w:val="24"/>
          <w:szCs w:val="24"/>
        </w:rPr>
        <w:t xml:space="preserve">     </w:t>
      </w:r>
      <w:r w:rsidRPr="00F1210D">
        <w:rPr>
          <w:rFonts w:ascii="Times New Roman" w:hAnsi="Times New Roman" w:eastAsiaTheme="minorHAnsi"/>
          <w:sz w:val="24"/>
          <w:szCs w:val="24"/>
          <w:lang w:eastAsia="en-US"/>
        </w:rPr>
        <w:t xml:space="preserve">   На основании ст. 155 ЖК РФ потребители обязаны ежемесячно вносить плату за коммунальные услуги.</w:t>
      </w:r>
    </w:p>
    <w:p w:rsidR="00B21774" w:rsidRPr="00F1210D" w:rsidP="00B21774">
      <w:pPr>
        <w:autoSpaceDE w:val="0"/>
        <w:autoSpaceDN w:val="0"/>
        <w:adjustRightInd w:val="0"/>
        <w:spacing w:after="0" w:line="240" w:lineRule="auto"/>
        <w:jc w:val="both"/>
        <w:rPr>
          <w:rFonts w:ascii="Times New Roman" w:hAnsi="Times New Roman" w:eastAsiaTheme="minorHAnsi"/>
          <w:sz w:val="24"/>
          <w:szCs w:val="24"/>
          <w:lang w:eastAsia="en-US"/>
        </w:rPr>
      </w:pPr>
      <w:r w:rsidRPr="00F1210D">
        <w:rPr>
          <w:rFonts w:ascii="Times New Roman" w:hAnsi="Times New Roman" w:eastAsiaTheme="minorHAnsi"/>
          <w:sz w:val="24"/>
          <w:szCs w:val="24"/>
          <w:lang w:eastAsia="en-US"/>
        </w:rPr>
        <w:t xml:space="preserve">        </w:t>
      </w:r>
      <w:r w:rsidRPr="00F1210D">
        <w:rPr>
          <w:rFonts w:ascii="Times New Roman" w:hAnsi="Times New Roman" w:eastAsiaTheme="minorHAnsi"/>
          <w:sz w:val="24"/>
          <w:szCs w:val="24"/>
          <w:lang w:eastAsia="en-US"/>
        </w:rPr>
        <w:t>На основании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многоквартирными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F1210D">
        <w:rPr>
          <w:rFonts w:ascii="Times New Roman" w:hAnsi="Times New Roman" w:eastAsiaTheme="minorHAnsi"/>
          <w:sz w:val="24"/>
          <w:szCs w:val="24"/>
          <w:lang w:eastAsia="en-US"/>
        </w:rPr>
        <w:t xml:space="preserve"> федеральным законом о таком кооперативе (далее – иной специализированный кооператив).</w:t>
      </w:r>
    </w:p>
    <w:p w:rsidR="00B21774" w:rsidRPr="00F1210D" w:rsidP="00B21774">
      <w:pPr>
        <w:autoSpaceDE w:val="0"/>
        <w:autoSpaceDN w:val="0"/>
        <w:adjustRightInd w:val="0"/>
        <w:spacing w:after="0" w:line="240" w:lineRule="auto"/>
        <w:jc w:val="both"/>
        <w:rPr>
          <w:rFonts w:ascii="Times New Roman" w:hAnsi="Times New Roman" w:eastAsiaTheme="minorHAnsi"/>
          <w:sz w:val="24"/>
          <w:szCs w:val="24"/>
          <w:lang w:eastAsia="en-US"/>
        </w:rPr>
      </w:pPr>
      <w:r w:rsidRPr="00F1210D">
        <w:rPr>
          <w:rFonts w:ascii="Times New Roman" w:hAnsi="Times New Roman" w:eastAsiaTheme="minorHAnsi"/>
          <w:sz w:val="24"/>
          <w:szCs w:val="24"/>
          <w:lang w:eastAsia="en-US"/>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B21774" w:rsidRPr="00F1210D" w:rsidP="00B21774">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w:t>
      </w:r>
      <w:r w:rsidRPr="00F1210D">
        <w:rPr>
          <w:rFonts w:ascii="Times New Roman" w:hAnsi="Times New Roman"/>
          <w:color w:val="000000"/>
          <w:sz w:val="24"/>
          <w:szCs w:val="24"/>
        </w:rPr>
        <w:t>Из материалов дела следует, что определением миров</w:t>
      </w:r>
      <w:r w:rsidR="00F1210D">
        <w:rPr>
          <w:rFonts w:ascii="Times New Roman" w:hAnsi="Times New Roman"/>
          <w:color w:val="000000"/>
          <w:sz w:val="24"/>
          <w:szCs w:val="24"/>
        </w:rPr>
        <w:t xml:space="preserve">ого судьи от </w:t>
      </w:r>
      <w:r w:rsidRPr="00F1210D" w:rsidR="00F1210D">
        <w:rPr>
          <w:rFonts w:ascii="Times New Roman" w:hAnsi="Times New Roman"/>
          <w:color w:val="000000"/>
          <w:sz w:val="24"/>
          <w:szCs w:val="24"/>
        </w:rPr>
        <w:t>&lt;</w:t>
      </w:r>
      <w:r w:rsidR="00F1210D">
        <w:rPr>
          <w:rFonts w:ascii="Times New Roman" w:hAnsi="Times New Roman"/>
          <w:color w:val="000000"/>
          <w:sz w:val="24"/>
          <w:szCs w:val="24"/>
        </w:rPr>
        <w:t>дата</w:t>
      </w:r>
      <w:r w:rsidRPr="00F1210D" w:rsidR="00F1210D">
        <w:rPr>
          <w:rFonts w:ascii="Times New Roman" w:hAnsi="Times New Roman"/>
          <w:color w:val="000000"/>
          <w:sz w:val="24"/>
          <w:szCs w:val="24"/>
        </w:rPr>
        <w:t>&gt;</w:t>
      </w:r>
      <w:r w:rsidRPr="00F1210D">
        <w:rPr>
          <w:rFonts w:ascii="Times New Roman" w:hAnsi="Times New Roman"/>
          <w:color w:val="000000"/>
          <w:sz w:val="24"/>
          <w:szCs w:val="24"/>
        </w:rPr>
        <w:t xml:space="preserve"> </w:t>
      </w:r>
      <w:r w:rsidRPr="00F1210D" w:rsidR="0057334F">
        <w:rPr>
          <w:rFonts w:ascii="Times New Roman" w:hAnsi="Times New Roman"/>
          <w:color w:val="000000"/>
          <w:sz w:val="24"/>
          <w:szCs w:val="24"/>
        </w:rPr>
        <w:t>восстановлен Прикуп И.М. срок для подачи возражений относительно исполнения судебного приказа и отменен судебный при</w:t>
      </w:r>
      <w:r w:rsidR="00F1210D">
        <w:rPr>
          <w:rFonts w:ascii="Times New Roman" w:hAnsi="Times New Roman"/>
          <w:color w:val="000000"/>
          <w:sz w:val="24"/>
          <w:szCs w:val="24"/>
        </w:rPr>
        <w:t xml:space="preserve">каз мирового судьи от </w:t>
      </w:r>
      <w:r w:rsidRPr="00F1210D" w:rsidR="00F1210D">
        <w:rPr>
          <w:rFonts w:ascii="Times New Roman" w:hAnsi="Times New Roman"/>
          <w:color w:val="000000"/>
          <w:sz w:val="24"/>
          <w:szCs w:val="24"/>
        </w:rPr>
        <w:t>&lt;</w:t>
      </w:r>
      <w:r w:rsidR="00F1210D">
        <w:rPr>
          <w:rFonts w:ascii="Times New Roman" w:hAnsi="Times New Roman"/>
          <w:color w:val="000000"/>
          <w:sz w:val="24"/>
          <w:szCs w:val="24"/>
        </w:rPr>
        <w:t>дата</w:t>
      </w:r>
      <w:r w:rsidRPr="00F1210D" w:rsidR="00F1210D">
        <w:rPr>
          <w:rFonts w:ascii="Times New Roman" w:hAnsi="Times New Roman"/>
          <w:color w:val="000000"/>
          <w:sz w:val="24"/>
          <w:szCs w:val="24"/>
        </w:rPr>
        <w:t>&gt;</w:t>
      </w:r>
      <w:r w:rsidRPr="00F1210D" w:rsidR="0057334F">
        <w:rPr>
          <w:rFonts w:ascii="Times New Roman" w:hAnsi="Times New Roman"/>
          <w:color w:val="000000"/>
          <w:sz w:val="24"/>
          <w:szCs w:val="24"/>
        </w:rPr>
        <w:t xml:space="preserve"> о взыскании с нее в пользу МУП «Тепловые Сети» задолженности за услуги теплоснабжения.</w:t>
      </w:r>
    </w:p>
    <w:p w:rsidR="0057334F" w:rsidRPr="00F1210D" w:rsidP="00B21774">
      <w:pPr>
        <w:autoSpaceDE w:val="0"/>
        <w:autoSpaceDN w:val="0"/>
        <w:adjustRightInd w:val="0"/>
        <w:spacing w:after="0" w:line="240" w:lineRule="auto"/>
        <w:jc w:val="both"/>
        <w:rPr>
          <w:rFonts w:ascii="Times New Roman" w:hAnsi="Times New Roman" w:eastAsiaTheme="minorHAnsi"/>
          <w:sz w:val="24"/>
          <w:szCs w:val="24"/>
          <w:lang w:eastAsia="en-US"/>
        </w:rPr>
      </w:pPr>
      <w:r w:rsidRPr="00F1210D">
        <w:rPr>
          <w:rFonts w:ascii="Times New Roman" w:hAnsi="Times New Roman" w:eastAsiaTheme="minorHAnsi"/>
          <w:sz w:val="24"/>
          <w:szCs w:val="24"/>
          <w:lang w:eastAsia="en-US"/>
        </w:rPr>
        <w:t xml:space="preserve">        Судом установлено, что в Едином государственном реестре недвижимости отсутствуют данные о собственнике квартиры, расположенной по адресу: </w:t>
      </w:r>
      <w:r w:rsidR="00F1210D">
        <w:rPr>
          <w:rFonts w:ascii="Times New Roman" w:hAnsi="Times New Roman"/>
          <w:color w:val="000000"/>
          <w:sz w:val="24"/>
          <w:szCs w:val="24"/>
        </w:rPr>
        <w:t>адрес</w:t>
      </w:r>
      <w:r w:rsidRPr="00F1210D">
        <w:rPr>
          <w:rFonts w:ascii="Times New Roman" w:hAnsi="Times New Roman"/>
          <w:color w:val="000000"/>
          <w:sz w:val="24"/>
          <w:szCs w:val="24"/>
        </w:rPr>
        <w:t>, Прикуп И.М. по указанному адресу зар</w:t>
      </w:r>
      <w:r w:rsidR="00F1210D">
        <w:rPr>
          <w:rFonts w:ascii="Times New Roman" w:hAnsi="Times New Roman"/>
          <w:color w:val="000000"/>
          <w:sz w:val="24"/>
          <w:szCs w:val="24"/>
        </w:rPr>
        <w:t xml:space="preserve">егистрирована </w:t>
      </w:r>
      <w:r w:rsidR="00F1210D">
        <w:rPr>
          <w:rFonts w:ascii="Times New Roman" w:hAnsi="Times New Roman"/>
          <w:color w:val="000000"/>
          <w:sz w:val="24"/>
          <w:szCs w:val="24"/>
        </w:rPr>
        <w:t>с</w:t>
      </w:r>
      <w:r w:rsidR="00F1210D">
        <w:rPr>
          <w:rFonts w:ascii="Times New Roman" w:hAnsi="Times New Roman"/>
          <w:color w:val="000000"/>
          <w:sz w:val="24"/>
          <w:szCs w:val="24"/>
        </w:rPr>
        <w:t xml:space="preserve"> </w:t>
      </w:r>
      <w:r w:rsidRPr="00F1210D" w:rsidR="00F1210D">
        <w:rPr>
          <w:rFonts w:ascii="Times New Roman" w:hAnsi="Times New Roman"/>
          <w:color w:val="000000"/>
          <w:sz w:val="24"/>
          <w:szCs w:val="24"/>
        </w:rPr>
        <w:t>&lt;</w:t>
      </w:r>
      <w:r w:rsidR="00F1210D">
        <w:rPr>
          <w:rFonts w:ascii="Times New Roman" w:hAnsi="Times New Roman"/>
          <w:color w:val="000000"/>
          <w:sz w:val="24"/>
          <w:szCs w:val="24"/>
        </w:rPr>
        <w:t>дата</w:t>
      </w:r>
      <w:r w:rsidRPr="00F1210D" w:rsidR="00F1210D">
        <w:rPr>
          <w:rFonts w:ascii="Times New Roman" w:hAnsi="Times New Roman"/>
          <w:color w:val="000000"/>
          <w:sz w:val="24"/>
          <w:szCs w:val="24"/>
        </w:rPr>
        <w:t>&gt;</w:t>
      </w:r>
      <w:r w:rsidRPr="00F1210D">
        <w:rPr>
          <w:rFonts w:ascii="Times New Roman" w:hAnsi="Times New Roman"/>
          <w:color w:val="000000"/>
          <w:sz w:val="24"/>
          <w:szCs w:val="24"/>
        </w:rPr>
        <w:t>.</w:t>
      </w:r>
    </w:p>
    <w:p w:rsidR="00B21774" w:rsidRPr="00F1210D" w:rsidP="00B21774">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МУП «Тепловые Сети» является поставщиком услуг по теплоснабжению, включая дом, в котором расположена вышеуказанная квартира.        </w:t>
      </w:r>
    </w:p>
    <w:p w:rsidR="00B21774" w:rsidRPr="00F1210D" w:rsidP="00B21774">
      <w:pPr>
        <w:shd w:val="clear" w:color="auto" w:fill="FFFFFF"/>
        <w:spacing w:after="0" w:line="240" w:lineRule="auto"/>
        <w:jc w:val="both"/>
        <w:rPr>
          <w:rFonts w:ascii="Times New Roman" w:hAnsi="Times New Roman"/>
          <w:sz w:val="24"/>
          <w:szCs w:val="24"/>
        </w:rPr>
      </w:pPr>
      <w:r w:rsidRPr="00F1210D">
        <w:rPr>
          <w:rFonts w:ascii="Times New Roman" w:hAnsi="Times New Roman"/>
          <w:color w:val="000000"/>
          <w:sz w:val="24"/>
          <w:szCs w:val="24"/>
        </w:rPr>
        <w:t xml:space="preserve">        Согласно справке-расчету, представленной истцом (л.д. </w:t>
      </w:r>
      <w:r w:rsidRPr="00F1210D" w:rsidR="0057334F">
        <w:rPr>
          <w:rFonts w:ascii="Times New Roman" w:hAnsi="Times New Roman"/>
          <w:color w:val="000000"/>
          <w:sz w:val="24"/>
          <w:szCs w:val="24"/>
        </w:rPr>
        <w:t>4-</w:t>
      </w:r>
      <w:r w:rsidRPr="00F1210D">
        <w:rPr>
          <w:rFonts w:ascii="Times New Roman" w:hAnsi="Times New Roman"/>
          <w:color w:val="000000"/>
          <w:sz w:val="24"/>
          <w:szCs w:val="24"/>
        </w:rPr>
        <w:t>5),</w:t>
      </w:r>
      <w:r w:rsidRPr="00F1210D">
        <w:rPr>
          <w:rFonts w:ascii="Times New Roman" w:hAnsi="Times New Roman"/>
          <w:sz w:val="24"/>
          <w:szCs w:val="24"/>
        </w:rPr>
        <w:t xml:space="preserve"> за предоставленные услуги по централизованному отоплению </w:t>
      </w:r>
      <w:r w:rsidRPr="00F1210D" w:rsidR="0057334F">
        <w:rPr>
          <w:rFonts w:ascii="Times New Roman" w:hAnsi="Times New Roman"/>
          <w:sz w:val="24"/>
          <w:szCs w:val="24"/>
        </w:rPr>
        <w:t>за период с 01.02.2012 по 28.02.2021</w:t>
      </w:r>
      <w:r w:rsidRPr="00F1210D">
        <w:rPr>
          <w:rFonts w:ascii="Times New Roman" w:hAnsi="Times New Roman"/>
          <w:sz w:val="24"/>
          <w:szCs w:val="24"/>
        </w:rPr>
        <w:t xml:space="preserve"> </w:t>
      </w:r>
      <w:r w:rsidRPr="00F1210D" w:rsidR="0057334F">
        <w:rPr>
          <w:rFonts w:ascii="Times New Roman" w:hAnsi="Times New Roman"/>
          <w:sz w:val="24"/>
          <w:szCs w:val="24"/>
        </w:rPr>
        <w:t>задолженность составила 13199,08 рублей, при этом с февраля 2015 года начисления не производились, последняя оплата была произведена в апреле 2016 года на сумму 2000 рублей</w:t>
      </w:r>
      <w:r w:rsidRPr="00F1210D">
        <w:rPr>
          <w:rFonts w:ascii="Times New Roman" w:hAnsi="Times New Roman"/>
          <w:sz w:val="24"/>
          <w:szCs w:val="24"/>
        </w:rPr>
        <w:t>.</w:t>
      </w:r>
    </w:p>
    <w:p w:rsidR="0057334F" w:rsidRPr="00F1210D" w:rsidP="0057334F">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Согласно ст. 195 ГК РФ исковой давностью признается срок для защиты права по иску лица, право которого нарушено.</w:t>
      </w:r>
    </w:p>
    <w:p w:rsidR="0057334F" w:rsidRPr="00F1210D" w:rsidP="0057334F">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В соответствии со ст. 196 ГК РФ общий срок исковой давности устанавливается в три года со дня, определяемого в соответствии со ст. 200 настоящего Кодекса.</w:t>
      </w:r>
    </w:p>
    <w:p w:rsidR="0057334F" w:rsidRPr="00F1210D" w:rsidP="0057334F">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Согласно п. 1, п. 2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исковой давности начинается по окончании срока исполнения.</w:t>
      </w:r>
    </w:p>
    <w:p w:rsidR="0057334F" w:rsidRPr="00F1210D" w:rsidP="0057334F">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w:t>
      </w:r>
      <w:r w:rsidRPr="00F1210D">
        <w:rPr>
          <w:rFonts w:ascii="Times New Roman" w:hAnsi="Times New Roman"/>
          <w:color w:val="000000"/>
          <w:sz w:val="24"/>
          <w:szCs w:val="24"/>
        </w:rPr>
        <w:t>В силу ст. 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57334F" w:rsidRPr="00F1210D" w:rsidP="0057334F">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В ходе судебного разбирательства ответчиками заявлено ходатайство о пропуске истцом срока исковой давности, установленного ст. 196 ГК РФ.</w:t>
      </w:r>
    </w:p>
    <w:p w:rsidR="0057334F" w:rsidRPr="00F1210D" w:rsidP="0057334F">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Пленум Верховного Суда Российской Федерации в п. 15 Постановления от 29.09.2015 «О некоторых вопросах, связанных с применением норм Гражданского кодекса Российской Федерации об исковой давности» разъяснил, что истечение срока исковой давности является самостоятельным основанием для отказа в иске (абз. 2 п. 2 ст. 199 Гражданского кодекса Российской Федерации); если будет установлено, что сторона по делу пропустила срок исковой давности и не имеется уважительных причин для восстановления этого срока для </w:t>
      </w:r>
      <w:r w:rsidRPr="00F1210D">
        <w:rPr>
          <w:rFonts w:ascii="Times New Roman" w:hAnsi="Times New Roman"/>
          <w:color w:val="000000"/>
          <w:sz w:val="24"/>
          <w:szCs w:val="24"/>
        </w:rPr>
        <w:t>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57334F" w:rsidRPr="00F1210D" w:rsidP="0057334F">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С заявлением о вынесении судебного приказа МУП «Тепловые Сети» обратился в апреле 2021 года.  </w:t>
      </w:r>
    </w:p>
    <w:p w:rsidR="0057334F" w:rsidRPr="00F1210D" w:rsidP="0057334F">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С учетом приведенных положений трехлетний срок исковой давности по требованиям о взыскании задолженности по оплате услуг теплоснабжения, подлежит исчислению с апреля 2018 года. </w:t>
      </w:r>
    </w:p>
    <w:p w:rsidR="0057334F" w:rsidRPr="00F1210D" w:rsidP="0057334F">
      <w:pPr>
        <w:spacing w:line="240" w:lineRule="auto"/>
        <w:contextualSpacing/>
        <w:jc w:val="both"/>
        <w:rPr>
          <w:rFonts w:ascii="Times New Roman" w:hAnsi="Times New Roman"/>
          <w:sz w:val="24"/>
          <w:szCs w:val="24"/>
        </w:rPr>
      </w:pPr>
      <w:r w:rsidRPr="00F1210D">
        <w:rPr>
          <w:rFonts w:ascii="Times New Roman" w:hAnsi="Times New Roman"/>
          <w:sz w:val="24"/>
          <w:szCs w:val="24"/>
        </w:rPr>
        <w:t xml:space="preserve">         Поскольку задолженности за услуги теплоснабжения по адресу: </w:t>
      </w:r>
      <w:r w:rsidRPr="00F1210D" w:rsidR="00F1210D">
        <w:rPr>
          <w:rFonts w:ascii="Times New Roman" w:hAnsi="Times New Roman"/>
          <w:sz w:val="24"/>
          <w:szCs w:val="24"/>
        </w:rPr>
        <w:t>&lt;</w:t>
      </w:r>
      <w:r w:rsidR="00F1210D">
        <w:rPr>
          <w:rFonts w:ascii="Times New Roman" w:hAnsi="Times New Roman"/>
          <w:color w:val="000000"/>
          <w:sz w:val="24"/>
          <w:szCs w:val="24"/>
        </w:rPr>
        <w:t>адрес</w:t>
      </w:r>
      <w:r w:rsidRPr="00F1210D" w:rsidR="00F1210D">
        <w:rPr>
          <w:rFonts w:ascii="Times New Roman" w:hAnsi="Times New Roman"/>
          <w:color w:val="000000"/>
          <w:sz w:val="24"/>
          <w:szCs w:val="24"/>
        </w:rPr>
        <w:t>&gt;</w:t>
      </w:r>
      <w:r w:rsidRPr="00F1210D">
        <w:rPr>
          <w:rFonts w:ascii="Times New Roman" w:hAnsi="Times New Roman"/>
          <w:color w:val="000000"/>
          <w:sz w:val="24"/>
          <w:szCs w:val="24"/>
        </w:rPr>
        <w:t xml:space="preserve"> за период с 01.04.2018 по 28.02.2021 не имеется, </w:t>
      </w:r>
      <w:r w:rsidRPr="00F1210D">
        <w:rPr>
          <w:rFonts w:ascii="Times New Roman" w:hAnsi="Times New Roman"/>
          <w:sz w:val="24"/>
          <w:szCs w:val="24"/>
        </w:rPr>
        <w:t>а истцом пропущен срок исковой давности и отсутствует ходатайство истца о его восстановлении, суд считает необходимым отказать в удовлетворении заявленных требований.</w:t>
      </w:r>
    </w:p>
    <w:p w:rsidR="0057334F" w:rsidRPr="00F1210D" w:rsidP="0057334F">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 xml:space="preserve">  В виду того, что первичные требования истца суд считает необоснованными, соответственно исковые требования о взыскании расходов по оплате государственной пошлины также не могут быть удовлетворены.</w:t>
      </w:r>
    </w:p>
    <w:p w:rsidR="0086682B" w:rsidRPr="00F1210D" w:rsidP="0086682B">
      <w:pPr>
        <w:shd w:val="clear" w:color="auto" w:fill="FFFFFF"/>
        <w:spacing w:after="0" w:line="240" w:lineRule="auto"/>
        <w:jc w:val="both"/>
        <w:rPr>
          <w:rFonts w:ascii="Times New Roman" w:hAnsi="Times New Roman"/>
          <w:b/>
          <w:sz w:val="24"/>
          <w:szCs w:val="24"/>
        </w:rPr>
      </w:pPr>
      <w:r w:rsidRPr="00F1210D">
        <w:rPr>
          <w:rFonts w:ascii="Times New Roman" w:hAnsi="Times New Roman"/>
          <w:color w:val="000000"/>
          <w:sz w:val="24"/>
          <w:szCs w:val="24"/>
        </w:rPr>
        <w:t xml:space="preserve">        </w:t>
      </w:r>
      <w:r w:rsidRPr="00F1210D" w:rsidR="00B21774">
        <w:rPr>
          <w:rFonts w:ascii="Times New Roman" w:hAnsi="Times New Roman"/>
          <w:color w:val="000000"/>
          <w:sz w:val="24"/>
          <w:szCs w:val="24"/>
        </w:rPr>
        <w:t>Р</w:t>
      </w:r>
      <w:r w:rsidRPr="00F1210D">
        <w:rPr>
          <w:rFonts w:ascii="Times New Roman" w:hAnsi="Times New Roman"/>
          <w:color w:val="000000"/>
          <w:sz w:val="24"/>
          <w:szCs w:val="24"/>
        </w:rPr>
        <w:t>уководствуясь статьями 194-199 ГПК РФ, суд</w:t>
      </w:r>
    </w:p>
    <w:p w:rsidR="0086682B" w:rsidRPr="00F1210D" w:rsidP="0086682B">
      <w:pPr>
        <w:shd w:val="clear" w:color="auto" w:fill="FFFFFF"/>
        <w:spacing w:after="0" w:line="240" w:lineRule="auto"/>
        <w:jc w:val="both"/>
        <w:rPr>
          <w:rFonts w:ascii="Times New Roman" w:hAnsi="Times New Roman"/>
          <w:color w:val="000000"/>
          <w:sz w:val="24"/>
          <w:szCs w:val="24"/>
        </w:rPr>
      </w:pPr>
    </w:p>
    <w:p w:rsidR="0086682B" w:rsidRPr="00F1210D" w:rsidP="0086682B">
      <w:pPr>
        <w:autoSpaceDE w:val="0"/>
        <w:autoSpaceDN w:val="0"/>
        <w:adjustRightInd w:val="0"/>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w:t>
      </w:r>
      <w:r w:rsidR="00F1210D">
        <w:rPr>
          <w:rFonts w:ascii="Times New Roman" w:hAnsi="Times New Roman"/>
          <w:color w:val="000000"/>
          <w:sz w:val="24"/>
          <w:szCs w:val="24"/>
        </w:rPr>
        <w:t xml:space="preserve">                           </w:t>
      </w:r>
      <w:r w:rsidRPr="00F1210D">
        <w:rPr>
          <w:rFonts w:ascii="Times New Roman" w:hAnsi="Times New Roman"/>
          <w:color w:val="000000"/>
          <w:sz w:val="24"/>
          <w:szCs w:val="24"/>
        </w:rPr>
        <w:t>РЕШИЛ:</w:t>
      </w:r>
    </w:p>
    <w:p w:rsidR="0086682B" w:rsidRPr="00F1210D" w:rsidP="0086682B">
      <w:pPr>
        <w:shd w:val="clear" w:color="auto" w:fill="FFFFFF"/>
        <w:spacing w:after="0" w:line="240" w:lineRule="auto"/>
        <w:jc w:val="both"/>
        <w:rPr>
          <w:rFonts w:ascii="Times New Roman" w:hAnsi="Times New Roman"/>
          <w:color w:val="000000"/>
          <w:sz w:val="24"/>
          <w:szCs w:val="24"/>
        </w:rPr>
      </w:pPr>
    </w:p>
    <w:p w:rsidR="0086682B" w:rsidRPr="00F1210D" w:rsidP="0086682B">
      <w:pPr>
        <w:shd w:val="clear" w:color="auto" w:fill="FFFFFF"/>
        <w:spacing w:after="0" w:line="240" w:lineRule="auto"/>
        <w:jc w:val="both"/>
        <w:rPr>
          <w:rFonts w:ascii="Times New Roman" w:hAnsi="Times New Roman"/>
          <w:color w:val="000000"/>
          <w:sz w:val="24"/>
          <w:szCs w:val="24"/>
        </w:rPr>
      </w:pPr>
      <w:r w:rsidRPr="00F1210D">
        <w:rPr>
          <w:rFonts w:ascii="Times New Roman" w:hAnsi="Times New Roman"/>
          <w:color w:val="000000"/>
          <w:sz w:val="24"/>
          <w:szCs w:val="24"/>
        </w:rPr>
        <w:t xml:space="preserve">         в удовлетворении иска муниципального унитарного предприятия городского округа Красноперекопск Республики Крым «Тепловые сети» </w:t>
      </w:r>
      <w:r w:rsidRPr="00F1210D">
        <w:rPr>
          <w:rFonts w:ascii="Times New Roman" w:hAnsi="Times New Roman"/>
          <w:color w:val="000000"/>
          <w:sz w:val="24"/>
          <w:szCs w:val="24"/>
        </w:rPr>
        <w:t>к</w:t>
      </w:r>
      <w:r w:rsidRPr="00F1210D">
        <w:rPr>
          <w:rFonts w:ascii="Times New Roman" w:hAnsi="Times New Roman"/>
          <w:color w:val="000000"/>
          <w:sz w:val="24"/>
          <w:szCs w:val="24"/>
        </w:rPr>
        <w:t xml:space="preserve"> </w:t>
      </w:r>
      <w:r w:rsidRPr="00F1210D" w:rsidR="00A76C10">
        <w:rPr>
          <w:rFonts w:ascii="Times New Roman" w:hAnsi="Times New Roman"/>
          <w:sz w:val="24"/>
          <w:szCs w:val="24"/>
        </w:rPr>
        <w:t>Прикуп</w:t>
      </w:r>
      <w:r w:rsidRPr="00F1210D" w:rsidR="00A76C10">
        <w:rPr>
          <w:rFonts w:ascii="Times New Roman" w:hAnsi="Times New Roman"/>
          <w:sz w:val="24"/>
          <w:szCs w:val="24"/>
        </w:rPr>
        <w:t xml:space="preserve"> </w:t>
      </w:r>
      <w:r w:rsidR="00F1210D">
        <w:rPr>
          <w:rFonts w:ascii="Times New Roman" w:hAnsi="Times New Roman"/>
          <w:sz w:val="24"/>
          <w:szCs w:val="24"/>
        </w:rPr>
        <w:t>И. М.</w:t>
      </w:r>
      <w:r w:rsidRPr="00F1210D" w:rsidR="00DC0054">
        <w:rPr>
          <w:rFonts w:ascii="Times New Roman" w:hAnsi="Times New Roman"/>
          <w:color w:val="000000"/>
          <w:sz w:val="24"/>
          <w:szCs w:val="24"/>
        </w:rPr>
        <w:t xml:space="preserve"> </w:t>
      </w:r>
      <w:r w:rsidRPr="00F1210D">
        <w:rPr>
          <w:rFonts w:ascii="Times New Roman" w:hAnsi="Times New Roman"/>
          <w:color w:val="000000"/>
          <w:sz w:val="24"/>
          <w:szCs w:val="24"/>
        </w:rPr>
        <w:t>о взыскании задолженности за услуги теплоснабжения - отказать.</w:t>
      </w:r>
    </w:p>
    <w:p w:rsidR="0086682B" w:rsidRPr="00F1210D" w:rsidP="0086682B">
      <w:pPr>
        <w:shd w:val="clear" w:color="auto" w:fill="FFFFFF"/>
        <w:tabs>
          <w:tab w:val="left" w:pos="1004"/>
        </w:tabs>
        <w:spacing w:after="0" w:line="240" w:lineRule="auto"/>
        <w:jc w:val="both"/>
        <w:rPr>
          <w:rFonts w:ascii="Times New Roman" w:hAnsi="Times New Roman"/>
          <w:sz w:val="24"/>
          <w:szCs w:val="24"/>
        </w:rPr>
      </w:pPr>
      <w:r w:rsidRPr="00F1210D">
        <w:rPr>
          <w:rFonts w:ascii="Times New Roman" w:hAnsi="Times New Roman"/>
          <w:color w:val="000000"/>
          <w:sz w:val="24"/>
          <w:szCs w:val="24"/>
        </w:rPr>
        <w:t xml:space="preserve">         </w:t>
      </w:r>
      <w:r w:rsidRPr="00F1210D">
        <w:rPr>
          <w:rFonts w:ascii="Times New Roman" w:hAnsi="Times New Roman"/>
          <w:sz w:val="24"/>
          <w:szCs w:val="24"/>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86682B" w:rsidRPr="00F1210D" w:rsidP="0086682B">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 xml:space="preserve"> Решение может быть обжаловано в апелляционном порядке в Красноперекопский районный суд Республики Крым в течение месяца со дня изготовлени</w:t>
      </w:r>
      <w:r w:rsidRPr="00F1210D" w:rsidR="00A76C10">
        <w:rPr>
          <w:rFonts w:ascii="Times New Roman" w:hAnsi="Times New Roman"/>
          <w:sz w:val="24"/>
          <w:szCs w:val="24"/>
        </w:rPr>
        <w:t>я решения в окончательной форме</w:t>
      </w:r>
      <w:r w:rsidRPr="00F1210D">
        <w:rPr>
          <w:rFonts w:ascii="Times New Roman" w:hAnsi="Times New Roman"/>
          <w:sz w:val="24"/>
          <w:szCs w:val="24"/>
        </w:rPr>
        <w:t xml:space="preserve"> через миров</w:t>
      </w:r>
      <w:r w:rsidRPr="00F1210D" w:rsidR="00A76C10">
        <w:rPr>
          <w:rFonts w:ascii="Times New Roman" w:hAnsi="Times New Roman"/>
          <w:sz w:val="24"/>
          <w:szCs w:val="24"/>
        </w:rPr>
        <w:t>ого судью судебного участка № 58</w:t>
      </w:r>
      <w:r w:rsidRPr="00F1210D">
        <w:rPr>
          <w:rFonts w:ascii="Times New Roman" w:hAnsi="Times New Roman"/>
          <w:sz w:val="24"/>
          <w:szCs w:val="24"/>
        </w:rPr>
        <w:t xml:space="preserve"> Красноперекопского судебного района Республики Крым.</w:t>
      </w:r>
    </w:p>
    <w:p w:rsidR="00B21774" w:rsidRPr="00F1210D" w:rsidP="00B21774">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Решение в окончательной форме изготовлено 19.11.2021.</w:t>
      </w:r>
    </w:p>
    <w:p w:rsidR="0086682B" w:rsidRPr="00F1210D" w:rsidP="008D0762">
      <w:pPr>
        <w:spacing w:line="240" w:lineRule="auto"/>
        <w:contextualSpacing/>
        <w:jc w:val="both"/>
        <w:rPr>
          <w:rFonts w:ascii="Times New Roman" w:hAnsi="Times New Roman"/>
          <w:sz w:val="24"/>
          <w:szCs w:val="24"/>
        </w:rPr>
      </w:pPr>
    </w:p>
    <w:p w:rsidR="0086682B" w:rsidRPr="00F1210D" w:rsidP="0086682B">
      <w:pPr>
        <w:spacing w:line="240" w:lineRule="auto"/>
        <w:ind w:firstLine="540"/>
        <w:contextualSpacing/>
        <w:jc w:val="both"/>
        <w:rPr>
          <w:rFonts w:ascii="Times New Roman" w:hAnsi="Times New Roman"/>
          <w:sz w:val="24"/>
          <w:szCs w:val="24"/>
        </w:rPr>
      </w:pPr>
      <w:r w:rsidRPr="00F1210D">
        <w:rPr>
          <w:rFonts w:ascii="Times New Roman" w:hAnsi="Times New Roman"/>
          <w:sz w:val="24"/>
          <w:szCs w:val="24"/>
        </w:rPr>
        <w:t xml:space="preserve">  Председательствующий:                          </w:t>
      </w:r>
      <w:r w:rsidR="00F1210D">
        <w:rPr>
          <w:rFonts w:ascii="Times New Roman" w:hAnsi="Times New Roman"/>
          <w:sz w:val="24"/>
          <w:szCs w:val="24"/>
        </w:rPr>
        <w:t xml:space="preserve">             </w:t>
      </w:r>
      <w:r w:rsidRPr="00F1210D">
        <w:rPr>
          <w:rFonts w:ascii="Times New Roman" w:hAnsi="Times New Roman"/>
          <w:sz w:val="24"/>
          <w:szCs w:val="24"/>
        </w:rPr>
        <w:t xml:space="preserve">              </w:t>
      </w:r>
      <w:r w:rsidRPr="00F1210D" w:rsidR="0057334F">
        <w:rPr>
          <w:rFonts w:ascii="Times New Roman" w:hAnsi="Times New Roman"/>
          <w:sz w:val="24"/>
          <w:szCs w:val="24"/>
        </w:rPr>
        <w:t xml:space="preserve">      </w:t>
      </w:r>
      <w:r w:rsidRPr="00F1210D">
        <w:rPr>
          <w:rFonts w:ascii="Times New Roman" w:hAnsi="Times New Roman"/>
          <w:sz w:val="24"/>
          <w:szCs w:val="24"/>
        </w:rPr>
        <w:t xml:space="preserve">    М.В. Матюшенко</w:t>
      </w:r>
    </w:p>
    <w:p w:rsidR="00A9683F" w:rsidRPr="00F1210D" w:rsidP="00A9683F">
      <w:pPr>
        <w:autoSpaceDE w:val="0"/>
        <w:autoSpaceDN w:val="0"/>
        <w:adjustRightInd w:val="0"/>
        <w:spacing w:after="0" w:line="240" w:lineRule="auto"/>
        <w:jc w:val="center"/>
        <w:rPr>
          <w:rFonts w:ascii="Times New Roman" w:hAnsi="Times New Roman"/>
          <w:b/>
          <w:sz w:val="24"/>
          <w:szCs w:val="24"/>
        </w:rPr>
      </w:pPr>
    </w:p>
    <w:p w:rsidR="00DB3E14" w:rsidRPr="00F1210D" w:rsidP="00A9683F">
      <w:pPr>
        <w:rPr>
          <w:sz w:val="24"/>
          <w:szCs w:val="24"/>
        </w:rPr>
      </w:pPr>
    </w:p>
    <w:sectPr w:rsidSect="00DB3E14">
      <w:headerReference w:type="default" r:id="rId5"/>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E53EFC" w:rsidP="00AD49EA">
        <w:pPr>
          <w:pStyle w:val="Header"/>
          <w:jc w:val="center"/>
        </w:pPr>
        <w:r>
          <w:fldChar w:fldCharType="begin"/>
        </w:r>
        <w:r>
          <w:instrText>PAGE   \* MERGEFORMAT</w:instrText>
        </w:r>
        <w:r>
          <w:fldChar w:fldCharType="separate"/>
        </w:r>
        <w:r w:rsidR="00F1210D">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40DD"/>
    <w:rsid w:val="00020EFD"/>
    <w:rsid w:val="000236AD"/>
    <w:rsid w:val="00025B6E"/>
    <w:rsid w:val="00032246"/>
    <w:rsid w:val="00036366"/>
    <w:rsid w:val="0003700B"/>
    <w:rsid w:val="00045042"/>
    <w:rsid w:val="00045074"/>
    <w:rsid w:val="00046FD6"/>
    <w:rsid w:val="00054FAE"/>
    <w:rsid w:val="00067BAB"/>
    <w:rsid w:val="00074DEB"/>
    <w:rsid w:val="00080307"/>
    <w:rsid w:val="00082C3C"/>
    <w:rsid w:val="00086C3C"/>
    <w:rsid w:val="00090F76"/>
    <w:rsid w:val="000A070C"/>
    <w:rsid w:val="000A381A"/>
    <w:rsid w:val="000A7ED4"/>
    <w:rsid w:val="000B62DB"/>
    <w:rsid w:val="000B716B"/>
    <w:rsid w:val="000B77D6"/>
    <w:rsid w:val="000C046A"/>
    <w:rsid w:val="000C2DAC"/>
    <w:rsid w:val="000D7066"/>
    <w:rsid w:val="000D7858"/>
    <w:rsid w:val="000F6D81"/>
    <w:rsid w:val="001026D7"/>
    <w:rsid w:val="00107BC5"/>
    <w:rsid w:val="001179F8"/>
    <w:rsid w:val="001233D2"/>
    <w:rsid w:val="00124340"/>
    <w:rsid w:val="001367FA"/>
    <w:rsid w:val="001548B6"/>
    <w:rsid w:val="001615C6"/>
    <w:rsid w:val="00164555"/>
    <w:rsid w:val="00164E78"/>
    <w:rsid w:val="00167E5F"/>
    <w:rsid w:val="001720D8"/>
    <w:rsid w:val="00177E79"/>
    <w:rsid w:val="00197055"/>
    <w:rsid w:val="001A63A9"/>
    <w:rsid w:val="001B2FA4"/>
    <w:rsid w:val="001D1149"/>
    <w:rsid w:val="001E0657"/>
    <w:rsid w:val="001E140E"/>
    <w:rsid w:val="001E677C"/>
    <w:rsid w:val="001F553A"/>
    <w:rsid w:val="001F5840"/>
    <w:rsid w:val="001F5F88"/>
    <w:rsid w:val="001F799F"/>
    <w:rsid w:val="00201AE8"/>
    <w:rsid w:val="00205006"/>
    <w:rsid w:val="00224EBF"/>
    <w:rsid w:val="0023119F"/>
    <w:rsid w:val="00232629"/>
    <w:rsid w:val="00251642"/>
    <w:rsid w:val="00252EA2"/>
    <w:rsid w:val="002825DE"/>
    <w:rsid w:val="00286388"/>
    <w:rsid w:val="00292C33"/>
    <w:rsid w:val="002A6059"/>
    <w:rsid w:val="002B0ACE"/>
    <w:rsid w:val="002B6A19"/>
    <w:rsid w:val="002B72A6"/>
    <w:rsid w:val="002E1580"/>
    <w:rsid w:val="002F6B78"/>
    <w:rsid w:val="00301B82"/>
    <w:rsid w:val="003054D1"/>
    <w:rsid w:val="00313323"/>
    <w:rsid w:val="00314DA9"/>
    <w:rsid w:val="00316F34"/>
    <w:rsid w:val="00317D79"/>
    <w:rsid w:val="003313FE"/>
    <w:rsid w:val="0033642D"/>
    <w:rsid w:val="00355420"/>
    <w:rsid w:val="00356BDB"/>
    <w:rsid w:val="003618F5"/>
    <w:rsid w:val="00377DCF"/>
    <w:rsid w:val="0038103D"/>
    <w:rsid w:val="00392EC8"/>
    <w:rsid w:val="0039780D"/>
    <w:rsid w:val="00397AF7"/>
    <w:rsid w:val="003B38AC"/>
    <w:rsid w:val="003C2159"/>
    <w:rsid w:val="003C7E67"/>
    <w:rsid w:val="003D2A08"/>
    <w:rsid w:val="003D6D48"/>
    <w:rsid w:val="003D7BD6"/>
    <w:rsid w:val="003E4377"/>
    <w:rsid w:val="003E639B"/>
    <w:rsid w:val="003F7436"/>
    <w:rsid w:val="00401813"/>
    <w:rsid w:val="0040266C"/>
    <w:rsid w:val="00416AD9"/>
    <w:rsid w:val="00420D65"/>
    <w:rsid w:val="004264A2"/>
    <w:rsid w:val="00451988"/>
    <w:rsid w:val="0045698C"/>
    <w:rsid w:val="00456A35"/>
    <w:rsid w:val="00456B90"/>
    <w:rsid w:val="0046042E"/>
    <w:rsid w:val="00462216"/>
    <w:rsid w:val="004660B9"/>
    <w:rsid w:val="0047054F"/>
    <w:rsid w:val="004747DC"/>
    <w:rsid w:val="00485437"/>
    <w:rsid w:val="00491927"/>
    <w:rsid w:val="00496CB2"/>
    <w:rsid w:val="004A51C6"/>
    <w:rsid w:val="004A6F91"/>
    <w:rsid w:val="004B5091"/>
    <w:rsid w:val="004D0993"/>
    <w:rsid w:val="004D0E6F"/>
    <w:rsid w:val="004D69D5"/>
    <w:rsid w:val="004E2CC5"/>
    <w:rsid w:val="004E327D"/>
    <w:rsid w:val="004E6E20"/>
    <w:rsid w:val="004F0438"/>
    <w:rsid w:val="004F22CC"/>
    <w:rsid w:val="004F26A1"/>
    <w:rsid w:val="004F4D5E"/>
    <w:rsid w:val="005054F2"/>
    <w:rsid w:val="00506830"/>
    <w:rsid w:val="00530610"/>
    <w:rsid w:val="00542EFF"/>
    <w:rsid w:val="00544CF5"/>
    <w:rsid w:val="00550F2F"/>
    <w:rsid w:val="00566B2A"/>
    <w:rsid w:val="00567F04"/>
    <w:rsid w:val="0057334F"/>
    <w:rsid w:val="005743B2"/>
    <w:rsid w:val="005748CB"/>
    <w:rsid w:val="0058087F"/>
    <w:rsid w:val="00583589"/>
    <w:rsid w:val="00593420"/>
    <w:rsid w:val="005A110A"/>
    <w:rsid w:val="005A48A6"/>
    <w:rsid w:val="005A500D"/>
    <w:rsid w:val="005A549A"/>
    <w:rsid w:val="005A5670"/>
    <w:rsid w:val="005B09F4"/>
    <w:rsid w:val="005B79BC"/>
    <w:rsid w:val="005C1E1C"/>
    <w:rsid w:val="005C737B"/>
    <w:rsid w:val="005D0DFE"/>
    <w:rsid w:val="005D32DA"/>
    <w:rsid w:val="005E3D61"/>
    <w:rsid w:val="005E3F9F"/>
    <w:rsid w:val="005E63AB"/>
    <w:rsid w:val="005F3EE6"/>
    <w:rsid w:val="005F49E4"/>
    <w:rsid w:val="005F660F"/>
    <w:rsid w:val="00602F84"/>
    <w:rsid w:val="00613517"/>
    <w:rsid w:val="00617C55"/>
    <w:rsid w:val="00630CA7"/>
    <w:rsid w:val="00636FD9"/>
    <w:rsid w:val="006560BC"/>
    <w:rsid w:val="00657C3E"/>
    <w:rsid w:val="00660F0C"/>
    <w:rsid w:val="006730A0"/>
    <w:rsid w:val="00673851"/>
    <w:rsid w:val="0068205D"/>
    <w:rsid w:val="006921BD"/>
    <w:rsid w:val="00692B62"/>
    <w:rsid w:val="0069547C"/>
    <w:rsid w:val="006B46AC"/>
    <w:rsid w:val="006D2F92"/>
    <w:rsid w:val="006D4FE1"/>
    <w:rsid w:val="006E6932"/>
    <w:rsid w:val="00700329"/>
    <w:rsid w:val="007277C4"/>
    <w:rsid w:val="00734D25"/>
    <w:rsid w:val="00735AE9"/>
    <w:rsid w:val="007374DC"/>
    <w:rsid w:val="00753C66"/>
    <w:rsid w:val="00756CBC"/>
    <w:rsid w:val="007750B0"/>
    <w:rsid w:val="00776E57"/>
    <w:rsid w:val="007814F6"/>
    <w:rsid w:val="00785D5D"/>
    <w:rsid w:val="00787702"/>
    <w:rsid w:val="007903A1"/>
    <w:rsid w:val="007911A3"/>
    <w:rsid w:val="00797A37"/>
    <w:rsid w:val="007A5245"/>
    <w:rsid w:val="007B24B3"/>
    <w:rsid w:val="007B668A"/>
    <w:rsid w:val="007C3882"/>
    <w:rsid w:val="007D004E"/>
    <w:rsid w:val="007D3D4C"/>
    <w:rsid w:val="007D5004"/>
    <w:rsid w:val="007D69DF"/>
    <w:rsid w:val="007D7F19"/>
    <w:rsid w:val="007E06F6"/>
    <w:rsid w:val="007F3D3E"/>
    <w:rsid w:val="007F4D2B"/>
    <w:rsid w:val="00803A2F"/>
    <w:rsid w:val="0080506D"/>
    <w:rsid w:val="008125B9"/>
    <w:rsid w:val="00813D13"/>
    <w:rsid w:val="00820AAD"/>
    <w:rsid w:val="00822A52"/>
    <w:rsid w:val="00823BEA"/>
    <w:rsid w:val="0083268B"/>
    <w:rsid w:val="00833E82"/>
    <w:rsid w:val="00846BB7"/>
    <w:rsid w:val="0086682B"/>
    <w:rsid w:val="008701FD"/>
    <w:rsid w:val="00872942"/>
    <w:rsid w:val="00881166"/>
    <w:rsid w:val="00884BDF"/>
    <w:rsid w:val="00885FF8"/>
    <w:rsid w:val="008934BF"/>
    <w:rsid w:val="00895388"/>
    <w:rsid w:val="0089722B"/>
    <w:rsid w:val="008A1BE5"/>
    <w:rsid w:val="008A7BCB"/>
    <w:rsid w:val="008B29EA"/>
    <w:rsid w:val="008B5DEC"/>
    <w:rsid w:val="008B73FA"/>
    <w:rsid w:val="008B7904"/>
    <w:rsid w:val="008C002F"/>
    <w:rsid w:val="008D0762"/>
    <w:rsid w:val="008D72E9"/>
    <w:rsid w:val="008F3733"/>
    <w:rsid w:val="008F6070"/>
    <w:rsid w:val="008F7179"/>
    <w:rsid w:val="00900191"/>
    <w:rsid w:val="009026B8"/>
    <w:rsid w:val="00903D3E"/>
    <w:rsid w:val="0090786B"/>
    <w:rsid w:val="009224CE"/>
    <w:rsid w:val="00927583"/>
    <w:rsid w:val="00934C3F"/>
    <w:rsid w:val="00947C03"/>
    <w:rsid w:val="00956002"/>
    <w:rsid w:val="00985B99"/>
    <w:rsid w:val="00997306"/>
    <w:rsid w:val="009A3C3B"/>
    <w:rsid w:val="009A6181"/>
    <w:rsid w:val="009B4400"/>
    <w:rsid w:val="009B52FA"/>
    <w:rsid w:val="009C779A"/>
    <w:rsid w:val="009D7427"/>
    <w:rsid w:val="009E4AE2"/>
    <w:rsid w:val="00A03116"/>
    <w:rsid w:val="00A062C1"/>
    <w:rsid w:val="00A23802"/>
    <w:rsid w:val="00A266D9"/>
    <w:rsid w:val="00A321DD"/>
    <w:rsid w:val="00A33F3B"/>
    <w:rsid w:val="00A36B30"/>
    <w:rsid w:val="00A373DC"/>
    <w:rsid w:val="00A376A0"/>
    <w:rsid w:val="00A42DBE"/>
    <w:rsid w:val="00A518BF"/>
    <w:rsid w:val="00A53725"/>
    <w:rsid w:val="00A54405"/>
    <w:rsid w:val="00A705F3"/>
    <w:rsid w:val="00A76C10"/>
    <w:rsid w:val="00A825FC"/>
    <w:rsid w:val="00A84A55"/>
    <w:rsid w:val="00A870F3"/>
    <w:rsid w:val="00A93917"/>
    <w:rsid w:val="00A961EE"/>
    <w:rsid w:val="00A9683F"/>
    <w:rsid w:val="00AA0BEA"/>
    <w:rsid w:val="00AA0E90"/>
    <w:rsid w:val="00AA7E44"/>
    <w:rsid w:val="00AB1367"/>
    <w:rsid w:val="00AD37D1"/>
    <w:rsid w:val="00AD49EA"/>
    <w:rsid w:val="00AE26E7"/>
    <w:rsid w:val="00AF495A"/>
    <w:rsid w:val="00AF7FC9"/>
    <w:rsid w:val="00B0089D"/>
    <w:rsid w:val="00B03A94"/>
    <w:rsid w:val="00B1051B"/>
    <w:rsid w:val="00B106FD"/>
    <w:rsid w:val="00B16C6A"/>
    <w:rsid w:val="00B21774"/>
    <w:rsid w:val="00B228A8"/>
    <w:rsid w:val="00B336EF"/>
    <w:rsid w:val="00B339FB"/>
    <w:rsid w:val="00B367F7"/>
    <w:rsid w:val="00B44235"/>
    <w:rsid w:val="00B52424"/>
    <w:rsid w:val="00B61C86"/>
    <w:rsid w:val="00B646C2"/>
    <w:rsid w:val="00B71817"/>
    <w:rsid w:val="00B737D0"/>
    <w:rsid w:val="00B74E27"/>
    <w:rsid w:val="00B814F9"/>
    <w:rsid w:val="00B84B5F"/>
    <w:rsid w:val="00B902C8"/>
    <w:rsid w:val="00BA435F"/>
    <w:rsid w:val="00BB4440"/>
    <w:rsid w:val="00BB611F"/>
    <w:rsid w:val="00BD0ADE"/>
    <w:rsid w:val="00BE1FCC"/>
    <w:rsid w:val="00BF1F12"/>
    <w:rsid w:val="00BF7473"/>
    <w:rsid w:val="00BF79C7"/>
    <w:rsid w:val="00C075DA"/>
    <w:rsid w:val="00C10A06"/>
    <w:rsid w:val="00C2094B"/>
    <w:rsid w:val="00C23A5E"/>
    <w:rsid w:val="00C424D9"/>
    <w:rsid w:val="00C45E88"/>
    <w:rsid w:val="00C51125"/>
    <w:rsid w:val="00C53E07"/>
    <w:rsid w:val="00C56780"/>
    <w:rsid w:val="00C57086"/>
    <w:rsid w:val="00C66F63"/>
    <w:rsid w:val="00C67AD0"/>
    <w:rsid w:val="00C7050E"/>
    <w:rsid w:val="00C71060"/>
    <w:rsid w:val="00C76FF9"/>
    <w:rsid w:val="00C856E7"/>
    <w:rsid w:val="00C91238"/>
    <w:rsid w:val="00CB064E"/>
    <w:rsid w:val="00CB08E3"/>
    <w:rsid w:val="00CC2A38"/>
    <w:rsid w:val="00CD1F31"/>
    <w:rsid w:val="00CE0A50"/>
    <w:rsid w:val="00CE30C6"/>
    <w:rsid w:val="00CE617D"/>
    <w:rsid w:val="00CE7331"/>
    <w:rsid w:val="00CF5C75"/>
    <w:rsid w:val="00D04244"/>
    <w:rsid w:val="00D15688"/>
    <w:rsid w:val="00D22740"/>
    <w:rsid w:val="00D2280B"/>
    <w:rsid w:val="00D22DD1"/>
    <w:rsid w:val="00D230E3"/>
    <w:rsid w:val="00D23D5B"/>
    <w:rsid w:val="00D560F0"/>
    <w:rsid w:val="00D64DAE"/>
    <w:rsid w:val="00D66E0F"/>
    <w:rsid w:val="00D80A10"/>
    <w:rsid w:val="00D83295"/>
    <w:rsid w:val="00D86904"/>
    <w:rsid w:val="00D91AD8"/>
    <w:rsid w:val="00DB3E14"/>
    <w:rsid w:val="00DB57F7"/>
    <w:rsid w:val="00DC0054"/>
    <w:rsid w:val="00DC3978"/>
    <w:rsid w:val="00DC5AD1"/>
    <w:rsid w:val="00DD658B"/>
    <w:rsid w:val="00DE0A78"/>
    <w:rsid w:val="00DE373B"/>
    <w:rsid w:val="00DE4B12"/>
    <w:rsid w:val="00DF3626"/>
    <w:rsid w:val="00E112CA"/>
    <w:rsid w:val="00E236BC"/>
    <w:rsid w:val="00E4114B"/>
    <w:rsid w:val="00E468B5"/>
    <w:rsid w:val="00E53D6E"/>
    <w:rsid w:val="00E53EFC"/>
    <w:rsid w:val="00E57F7D"/>
    <w:rsid w:val="00E81B2E"/>
    <w:rsid w:val="00E82236"/>
    <w:rsid w:val="00E83899"/>
    <w:rsid w:val="00E92654"/>
    <w:rsid w:val="00EA0052"/>
    <w:rsid w:val="00EA09CD"/>
    <w:rsid w:val="00EA2CB2"/>
    <w:rsid w:val="00EB0379"/>
    <w:rsid w:val="00EB2667"/>
    <w:rsid w:val="00EB2B0E"/>
    <w:rsid w:val="00EB3D91"/>
    <w:rsid w:val="00EC098D"/>
    <w:rsid w:val="00ED5602"/>
    <w:rsid w:val="00EF69B4"/>
    <w:rsid w:val="00F00CA9"/>
    <w:rsid w:val="00F01935"/>
    <w:rsid w:val="00F1210D"/>
    <w:rsid w:val="00F15C59"/>
    <w:rsid w:val="00F36CE3"/>
    <w:rsid w:val="00F473E0"/>
    <w:rsid w:val="00F47C9C"/>
    <w:rsid w:val="00F51D36"/>
    <w:rsid w:val="00F74279"/>
    <w:rsid w:val="00F7696A"/>
    <w:rsid w:val="00F85182"/>
    <w:rsid w:val="00F87370"/>
    <w:rsid w:val="00F9093B"/>
    <w:rsid w:val="00F93D4A"/>
    <w:rsid w:val="00F9464A"/>
    <w:rsid w:val="00F95210"/>
    <w:rsid w:val="00F96D3D"/>
    <w:rsid w:val="00F97594"/>
    <w:rsid w:val="00FB4057"/>
    <w:rsid w:val="00FB6A1F"/>
    <w:rsid w:val="00FC5344"/>
    <w:rsid w:val="00FE506B"/>
    <w:rsid w:val="00FE6827"/>
    <w:rsid w:val="00FE7190"/>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 w:type="paragraph" w:customStyle="1" w:styleId="msoclassconsplusnormal">
    <w:name w:val="msoclassconsplusnormal"/>
    <w:basedOn w:val="Normal"/>
    <w:rsid w:val="00820AA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7242B-63A0-4D56-A13A-F59CBD51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