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3B1D" w:rsidRPr="00EA7F47" w:rsidP="00883B1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 xml:space="preserve">  </w:t>
      </w:r>
      <w:r w:rsidRPr="00EA7F47" w:rsidR="00B7143F">
        <w:rPr>
          <w:rFonts w:ascii="Times New Roman" w:hAnsi="Times New Roman" w:cs="Times New Roman"/>
          <w:sz w:val="24"/>
          <w:szCs w:val="24"/>
        </w:rPr>
        <w:t>Дело № 2-5</w:t>
      </w:r>
      <w:r w:rsidRPr="00EA7F47" w:rsidR="008B75AB">
        <w:rPr>
          <w:rFonts w:ascii="Times New Roman" w:hAnsi="Times New Roman" w:cs="Times New Roman"/>
          <w:sz w:val="24"/>
          <w:szCs w:val="24"/>
        </w:rPr>
        <w:t>9</w:t>
      </w:r>
      <w:r w:rsidRPr="00EA7F47" w:rsidR="00B7143F">
        <w:rPr>
          <w:rFonts w:ascii="Times New Roman" w:hAnsi="Times New Roman" w:cs="Times New Roman"/>
          <w:sz w:val="24"/>
          <w:szCs w:val="24"/>
        </w:rPr>
        <w:t>-</w:t>
      </w:r>
      <w:r w:rsidRPr="00EA7F47" w:rsidR="008B75AB">
        <w:rPr>
          <w:rFonts w:ascii="Times New Roman" w:hAnsi="Times New Roman" w:cs="Times New Roman"/>
          <w:sz w:val="24"/>
          <w:szCs w:val="24"/>
        </w:rPr>
        <w:t>3</w:t>
      </w:r>
      <w:r w:rsidRPr="00EA7F47" w:rsidR="00A07A96">
        <w:rPr>
          <w:rFonts w:ascii="Times New Roman" w:hAnsi="Times New Roman" w:cs="Times New Roman"/>
          <w:sz w:val="24"/>
          <w:szCs w:val="24"/>
        </w:rPr>
        <w:t>4/2022</w:t>
      </w:r>
    </w:p>
    <w:p w:rsidR="00B7143F" w:rsidRPr="00EA7F47" w:rsidP="00883B1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>УИД 91</w:t>
      </w:r>
      <w:r w:rsidRPr="00EA7F47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EA7F47" w:rsidR="008B75AB">
        <w:rPr>
          <w:rFonts w:ascii="Times New Roman" w:hAnsi="Times New Roman" w:cs="Times New Roman"/>
          <w:sz w:val="24"/>
          <w:szCs w:val="24"/>
        </w:rPr>
        <w:t>0059-01-2022-00009-78</w:t>
      </w:r>
    </w:p>
    <w:p w:rsidR="00B7143F" w:rsidRPr="00EA7F47" w:rsidP="00B7143F">
      <w:pPr>
        <w:pStyle w:val="Heading1"/>
        <w:contextualSpacing/>
        <w:rPr>
          <w:b/>
          <w:bCs/>
        </w:rPr>
      </w:pPr>
      <w:r w:rsidRPr="00EA7F47">
        <w:rPr>
          <w:b/>
          <w:bCs/>
        </w:rPr>
        <w:t>Р Е Ш Е Н И Е</w:t>
      </w:r>
    </w:p>
    <w:p w:rsidR="00B7143F" w:rsidRPr="00EA7F47" w:rsidP="00B714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F47">
        <w:rPr>
          <w:rFonts w:ascii="Times New Roman" w:hAnsi="Times New Roman" w:cs="Times New Roman"/>
          <w:b/>
          <w:bCs/>
          <w:sz w:val="24"/>
          <w:szCs w:val="24"/>
        </w:rPr>
        <w:t>именем   Российской   Федерации</w:t>
      </w:r>
    </w:p>
    <w:p w:rsidR="00B7143F" w:rsidRPr="00EA7F47" w:rsidP="00B7143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143F" w:rsidRPr="00EA7F47" w:rsidP="00B7143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>3</w:t>
      </w:r>
      <w:r w:rsidRPr="00EA7F47">
        <w:rPr>
          <w:rFonts w:ascii="Times New Roman" w:hAnsi="Times New Roman" w:cs="Times New Roman"/>
          <w:sz w:val="24"/>
          <w:szCs w:val="24"/>
        </w:rPr>
        <w:t xml:space="preserve"> </w:t>
      </w:r>
      <w:r w:rsidRPr="00EA7F47">
        <w:rPr>
          <w:rFonts w:ascii="Times New Roman" w:hAnsi="Times New Roman" w:cs="Times New Roman"/>
          <w:sz w:val="24"/>
          <w:szCs w:val="24"/>
        </w:rPr>
        <w:t>февраля</w:t>
      </w:r>
      <w:r w:rsidRPr="00EA7F47" w:rsidR="00A07A96">
        <w:rPr>
          <w:rFonts w:ascii="Times New Roman" w:hAnsi="Times New Roman" w:cs="Times New Roman"/>
          <w:sz w:val="24"/>
          <w:szCs w:val="24"/>
        </w:rPr>
        <w:t xml:space="preserve"> 2022</w:t>
      </w:r>
      <w:r w:rsidRPr="00EA7F47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</w:t>
      </w:r>
      <w:r w:rsidRPr="00EA7F47" w:rsidR="0009036E">
        <w:rPr>
          <w:rFonts w:ascii="Times New Roman" w:hAnsi="Times New Roman" w:cs="Times New Roman"/>
          <w:sz w:val="24"/>
          <w:szCs w:val="24"/>
        </w:rPr>
        <w:t xml:space="preserve">   </w:t>
      </w:r>
      <w:r w:rsidRPr="00EA7F47" w:rsidR="00381F32">
        <w:rPr>
          <w:rFonts w:ascii="Times New Roman" w:hAnsi="Times New Roman" w:cs="Times New Roman"/>
          <w:sz w:val="24"/>
          <w:szCs w:val="24"/>
        </w:rPr>
        <w:t xml:space="preserve">  </w:t>
      </w:r>
      <w:r w:rsidRPr="00EA7F47" w:rsidR="0009036E">
        <w:rPr>
          <w:rFonts w:ascii="Times New Roman" w:hAnsi="Times New Roman" w:cs="Times New Roman"/>
          <w:sz w:val="24"/>
          <w:szCs w:val="24"/>
        </w:rPr>
        <w:t xml:space="preserve"> </w:t>
      </w:r>
      <w:r w:rsidRPr="00EA7F47">
        <w:rPr>
          <w:rFonts w:ascii="Times New Roman" w:hAnsi="Times New Roman" w:cs="Times New Roman"/>
          <w:sz w:val="24"/>
          <w:szCs w:val="24"/>
        </w:rPr>
        <w:t xml:space="preserve">  </w:t>
      </w:r>
      <w:r w:rsidRPr="00EA7F47" w:rsidR="0009036E">
        <w:rPr>
          <w:rFonts w:ascii="Times New Roman" w:hAnsi="Times New Roman" w:cs="Times New Roman"/>
          <w:sz w:val="24"/>
          <w:szCs w:val="24"/>
        </w:rPr>
        <w:t>г. Красноперекопск</w:t>
      </w:r>
      <w:r w:rsidRPr="00EA7F47">
        <w:rPr>
          <w:rFonts w:ascii="Times New Roman" w:hAnsi="Times New Roman" w:cs="Times New Roman"/>
          <w:sz w:val="24"/>
          <w:szCs w:val="24"/>
        </w:rPr>
        <w:tab/>
      </w:r>
      <w:r w:rsidRPr="00EA7F47">
        <w:rPr>
          <w:rFonts w:ascii="Times New Roman" w:hAnsi="Times New Roman" w:cs="Times New Roman"/>
          <w:sz w:val="24"/>
          <w:szCs w:val="24"/>
        </w:rPr>
        <w:tab/>
      </w:r>
      <w:r w:rsidRPr="00EA7F47">
        <w:rPr>
          <w:rFonts w:ascii="Times New Roman" w:hAnsi="Times New Roman" w:cs="Times New Roman"/>
          <w:sz w:val="24"/>
          <w:szCs w:val="24"/>
        </w:rPr>
        <w:tab/>
      </w:r>
      <w:r w:rsidRPr="00EA7F47">
        <w:rPr>
          <w:rFonts w:ascii="Times New Roman" w:hAnsi="Times New Roman" w:cs="Times New Roman"/>
          <w:sz w:val="24"/>
          <w:szCs w:val="24"/>
        </w:rPr>
        <w:tab/>
      </w:r>
      <w:r w:rsidRPr="00EA7F47">
        <w:rPr>
          <w:rFonts w:ascii="Times New Roman" w:hAnsi="Times New Roman" w:cs="Times New Roman"/>
          <w:sz w:val="24"/>
          <w:szCs w:val="24"/>
        </w:rPr>
        <w:tab/>
      </w:r>
      <w:r w:rsidRPr="00EA7F4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7143F" w:rsidRPr="00EA7F47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7F47" w:rsidR="00883B1D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по делу: </w:t>
      </w:r>
      <w:r w:rsidRPr="00EA7F47" w:rsidR="008B75AB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Pr="00EA7F47" w:rsidR="00883B1D">
        <w:rPr>
          <w:rFonts w:ascii="Times New Roman" w:hAnsi="Times New Roman" w:cs="Times New Roman"/>
          <w:sz w:val="24"/>
          <w:szCs w:val="24"/>
        </w:rPr>
        <w:t>мирового судьи</w:t>
      </w:r>
      <w:r w:rsidRPr="00EA7F47" w:rsidR="008B75AB">
        <w:rPr>
          <w:rFonts w:ascii="Times New Roman" w:hAnsi="Times New Roman" w:cs="Times New Roman"/>
          <w:sz w:val="24"/>
          <w:szCs w:val="24"/>
        </w:rPr>
        <w:t xml:space="preserve"> судебного участка № 59</w:t>
      </w:r>
      <w:r w:rsidRPr="00EA7F47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</w:t>
      </w:r>
      <w:r w:rsidRPr="00EA7F47" w:rsidR="000E5E4C">
        <w:rPr>
          <w:rFonts w:ascii="Times New Roman" w:hAnsi="Times New Roman" w:cs="Times New Roman"/>
          <w:sz w:val="24"/>
          <w:szCs w:val="24"/>
        </w:rPr>
        <w:t>лики Крым</w:t>
      </w:r>
      <w:r w:rsidRPr="00EA7F47" w:rsidR="008B75AB">
        <w:rPr>
          <w:rFonts w:ascii="Times New Roman" w:hAnsi="Times New Roman" w:cs="Times New Roman"/>
          <w:sz w:val="24"/>
          <w:szCs w:val="24"/>
        </w:rPr>
        <w:t>, мирового судьи судебного участка № 58 Красноперекопского судебного района Республики Крым</w:t>
      </w:r>
      <w:r w:rsidRPr="00EA7F47" w:rsidR="000E5E4C">
        <w:rPr>
          <w:rFonts w:ascii="Times New Roman" w:hAnsi="Times New Roman" w:cs="Times New Roman"/>
          <w:sz w:val="24"/>
          <w:szCs w:val="24"/>
        </w:rPr>
        <w:tab/>
        <w:t>Матюшенко М.В.</w:t>
      </w:r>
      <w:r w:rsidRPr="00EA7F47" w:rsidR="00883B1D">
        <w:rPr>
          <w:rFonts w:ascii="Times New Roman" w:hAnsi="Times New Roman" w:cs="Times New Roman"/>
          <w:sz w:val="24"/>
          <w:szCs w:val="24"/>
        </w:rPr>
        <w:t>,</w:t>
      </w:r>
    </w:p>
    <w:p w:rsidR="00B7143F" w:rsidRPr="00EA7F47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>при секретаре судебно</w:t>
      </w:r>
      <w:r w:rsidRPr="00EA7F47" w:rsidR="008B75AB">
        <w:rPr>
          <w:rFonts w:ascii="Times New Roman" w:hAnsi="Times New Roman" w:cs="Times New Roman"/>
          <w:sz w:val="24"/>
          <w:szCs w:val="24"/>
        </w:rPr>
        <w:t>го заседания</w:t>
      </w:r>
      <w:r w:rsidRPr="00EA7F47" w:rsidR="008B75AB">
        <w:rPr>
          <w:rFonts w:ascii="Times New Roman" w:hAnsi="Times New Roman" w:cs="Times New Roman"/>
          <w:sz w:val="24"/>
          <w:szCs w:val="24"/>
        </w:rPr>
        <w:tab/>
      </w:r>
      <w:r w:rsidRPr="00EA7F47" w:rsidR="008B75AB">
        <w:rPr>
          <w:rFonts w:ascii="Times New Roman" w:hAnsi="Times New Roman" w:cs="Times New Roman"/>
          <w:sz w:val="24"/>
          <w:szCs w:val="24"/>
        </w:rPr>
        <w:tab/>
      </w:r>
      <w:r w:rsidRPr="00EA7F47" w:rsidR="008B75AB">
        <w:rPr>
          <w:rFonts w:ascii="Times New Roman" w:hAnsi="Times New Roman" w:cs="Times New Roman"/>
          <w:sz w:val="24"/>
          <w:szCs w:val="24"/>
        </w:rPr>
        <w:tab/>
      </w:r>
      <w:r w:rsidRPr="00EA7F47" w:rsidR="008B75A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A7F47" w:rsidR="008B75AB">
        <w:rPr>
          <w:rFonts w:ascii="Times New Roman" w:hAnsi="Times New Roman" w:cs="Times New Roman"/>
          <w:sz w:val="24"/>
          <w:szCs w:val="24"/>
        </w:rPr>
        <w:t>Ваулине В.И.</w:t>
      </w:r>
      <w:r w:rsidRPr="00EA7F47" w:rsidR="00883B1D">
        <w:rPr>
          <w:rFonts w:ascii="Times New Roman" w:hAnsi="Times New Roman" w:cs="Times New Roman"/>
          <w:sz w:val="24"/>
          <w:szCs w:val="24"/>
        </w:rPr>
        <w:t>,</w:t>
      </w:r>
    </w:p>
    <w:p w:rsidR="00B7143F" w:rsidRPr="00EA7F47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Pr="00EA7F47" w:rsidR="000E5E4C">
        <w:rPr>
          <w:rFonts w:ascii="Times New Roman" w:hAnsi="Times New Roman" w:cs="Times New Roman"/>
          <w:sz w:val="24"/>
          <w:szCs w:val="24"/>
        </w:rPr>
        <w:t>ответчика</w:t>
      </w:r>
      <w:r w:rsidRPr="00EA7F47" w:rsidR="008B75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Гусейнова Н.Г. оглы</w:t>
      </w:r>
      <w:r w:rsidRPr="00EA7F47">
        <w:rPr>
          <w:rFonts w:ascii="Times New Roman" w:hAnsi="Times New Roman" w:cs="Times New Roman"/>
          <w:sz w:val="24"/>
          <w:szCs w:val="24"/>
        </w:rPr>
        <w:t>,</w:t>
      </w:r>
    </w:p>
    <w:p w:rsidR="00385B58" w:rsidRPr="00EA7F47" w:rsidP="00883B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 xml:space="preserve">     </w:t>
      </w:r>
      <w:r w:rsidRPr="00EA7F47" w:rsidR="00381F32">
        <w:rPr>
          <w:rFonts w:ascii="Times New Roman" w:hAnsi="Times New Roman" w:cs="Times New Roman"/>
          <w:sz w:val="24"/>
          <w:szCs w:val="24"/>
        </w:rPr>
        <w:t xml:space="preserve">   </w:t>
      </w:r>
      <w:r w:rsidRPr="00EA7F47" w:rsidR="00B7143F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EA7F47" w:rsidR="000E5E4C">
        <w:rPr>
          <w:rFonts w:ascii="Times New Roman" w:hAnsi="Times New Roman" w:cs="Times New Roman"/>
          <w:sz w:val="24"/>
          <w:szCs w:val="24"/>
        </w:rPr>
        <w:t>Г</w:t>
      </w:r>
      <w:r w:rsidRPr="00EA7F47" w:rsidR="00B7143F">
        <w:rPr>
          <w:rFonts w:ascii="Times New Roman" w:hAnsi="Times New Roman" w:cs="Times New Roman"/>
          <w:sz w:val="24"/>
          <w:szCs w:val="24"/>
        </w:rPr>
        <w:t>осударственного унитарного предприятия Республики Крым «Крымгазсети» в лице Красноперекопского управления по эксплуатации газового хозяйства</w:t>
      </w:r>
      <w:r w:rsidRPr="00EA7F47" w:rsidR="000E5E4C">
        <w:rPr>
          <w:rFonts w:ascii="Times New Roman" w:hAnsi="Times New Roman" w:cs="Times New Roman"/>
          <w:sz w:val="24"/>
          <w:szCs w:val="24"/>
        </w:rPr>
        <w:t xml:space="preserve"> к </w:t>
      </w:r>
      <w:r w:rsidRPr="00EA7F47" w:rsidR="008B75AB">
        <w:rPr>
          <w:rFonts w:ascii="Times New Roman" w:hAnsi="Times New Roman" w:cs="Times New Roman"/>
          <w:sz w:val="24"/>
          <w:szCs w:val="24"/>
        </w:rPr>
        <w:t>Гусейнову Низами Гусейн оглы</w:t>
      </w:r>
      <w:r w:rsidRPr="00EA7F47" w:rsidR="00883B1D">
        <w:rPr>
          <w:rFonts w:ascii="Times New Roman" w:hAnsi="Times New Roman" w:cs="Times New Roman"/>
          <w:sz w:val="24"/>
          <w:szCs w:val="24"/>
        </w:rPr>
        <w:t xml:space="preserve"> о взыскании задолженнос</w:t>
      </w:r>
      <w:r w:rsidRPr="00EA7F47" w:rsidR="00A07A96">
        <w:rPr>
          <w:rFonts w:ascii="Times New Roman" w:hAnsi="Times New Roman" w:cs="Times New Roman"/>
          <w:sz w:val="24"/>
          <w:szCs w:val="24"/>
        </w:rPr>
        <w:t>ти по оплате работ по техническому обслуживанию газового оборудования</w:t>
      </w:r>
      <w:r w:rsidRPr="00EA7F47" w:rsidR="00883B1D">
        <w:rPr>
          <w:rFonts w:ascii="Times New Roman" w:hAnsi="Times New Roman" w:cs="Times New Roman"/>
          <w:sz w:val="24"/>
          <w:szCs w:val="24"/>
        </w:rPr>
        <w:t>,</w:t>
      </w:r>
    </w:p>
    <w:p w:rsidR="00385B58" w:rsidRPr="00EA7F47" w:rsidP="00385B58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установил:</w:t>
      </w:r>
    </w:p>
    <w:p w:rsidR="00385B58" w:rsidRPr="00EA7F47" w:rsidP="00385B58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85B58" w:rsidRPr="00EA7F47" w:rsidP="0038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истец </w:t>
      </w:r>
      <w:r w:rsidRPr="00EA7F47">
        <w:rPr>
          <w:rFonts w:ascii="Times New Roman" w:hAnsi="Times New Roman" w:cs="Times New Roman"/>
          <w:sz w:val="24"/>
          <w:szCs w:val="24"/>
        </w:rPr>
        <w:t>Государственное унитарное предприятие Республики Крым «Крымгазсети» в лице Красноперекопского управления по эксплуатации газового хозяйства обратился в суд с исковым заявлением к Гусейнову Н.Г. оглы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о взыскании суммы задолженности за техническое обслуживание внутридомового газового оборудования в размере 2630,00 рублей, расходов на уплату госпошлины в размере 400,00 рублей.</w:t>
      </w:r>
    </w:p>
    <w:p w:rsidR="00385B58" w:rsidRPr="00EA7F47" w:rsidP="0038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Требования мотивированы тем, что между истцом и ответчиком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&lt;дата1&gt;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заключен договор №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техническом обслуживании, ремонте внутридомового газового оборудования (внутриквартирного газового оборудования и внутридомового газового оборудования в домовладениях). Согласно п. 1.1 указанного договора исполнитель обязуется в период действия настоящего договора выполнять работы (оказывать услуги) по техническому обслуживанию, ремонту и аварийно-диспетчерскому обеспечению внутридомового газового оборудования, расположенного по адресу, указанному в приложении № 1 к данному договору, а заказчик  обязуется принимать работы (услуги) и производить оплату в соответствии с условиями настоящего договора. Факт осуществления работниками ГУП РК «Крымгазсети» в рамках указанного договора работ по техническому обслуживанию внутридомового газового оборудования ответчика, а также факт приемки им выполненных работ подтверждается актом приема выполненных работ №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дата2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C6466B" w:rsidRPr="00EA7F47" w:rsidP="0038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EA7F47" w:rsidR="0038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судебном заседании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 w:rsidR="0038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представитель истца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Ф.И.О.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1&gt;</w:t>
      </w:r>
      <w:r w:rsidRPr="00EA7F47" w:rsidR="0038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настаивал на заявленных требованиях, пояснив, что договор </w:t>
      </w:r>
      <w:r w:rsidRPr="00EA7F47" w:rsidR="00385B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 техническом обслуживании, ремонте внутридомового газового оборудования между истцом и ответчиком был заключен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 w:rsidR="00385B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в представленной суду копии договора допущена описка,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также указал, что </w:t>
      </w:r>
      <w:r w:rsidRPr="00EA7F47" w:rsidR="00385B58">
        <w:rPr>
          <w:rFonts w:ascii="Times New Roman" w:eastAsia="Times New Roman" w:hAnsi="Times New Roman" w:cs="Times New Roman"/>
          <w:sz w:val="24"/>
          <w:szCs w:val="24"/>
          <w:lang w:eastAsia="en-US"/>
        </w:rPr>
        <w:t>в пункте 4.1 договора указано,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что</w:t>
      </w:r>
      <w:r w:rsidRPr="00EA7F47" w:rsidR="00385B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результат выполненных работ (оказанных услуг) по техническому обслуживанию и ремонту внутридомового газового оборудования, а также их стоимость фиксируются в акте сдачи-приемки выполненных работ (оказанных услуг), подписанном сторонами,</w:t>
      </w:r>
      <w:r w:rsidRPr="00EA7F47" w:rsidR="00861D3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акт выполненных работ подписан заказчиком, следовательно, работы выполнены в полном объеме</w:t>
      </w:r>
      <w:r w:rsidRPr="00EA7F47" w:rsidR="00385B58">
        <w:rPr>
          <w:rFonts w:ascii="Times New Roman" w:eastAsia="Times New Roman" w:hAnsi="Times New Roman" w:cs="Times New Roman"/>
          <w:sz w:val="24"/>
          <w:szCs w:val="24"/>
          <w:lang w:eastAsia="en-US"/>
        </w:rPr>
        <w:t>, кроме тог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EA7F47" w:rsidR="00385B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согласно справки по лицевому счету техническое обслуживание газового оборудования абонента Гусейнова Н.Г. оглы производилось в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в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годах,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оплата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не произведена лишь за техническое обслуживание, произведенное в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году.  </w:t>
      </w:r>
    </w:p>
    <w:p w:rsidR="00C6466B" w:rsidRPr="00EA7F47" w:rsidP="00C64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 судебное заседание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 истца не явился, согласно телефонограмме просил рассмотреть дело в его отсутствие, на исковых требованиях настаивает.</w:t>
      </w:r>
    </w:p>
    <w:p w:rsidR="00C6466B" w:rsidRPr="00EA7F47" w:rsidP="00385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Ответчик Гусейнов Н.Г. оглы</w:t>
      </w:r>
      <w:r w:rsidRPr="00EA7F47" w:rsidR="00385B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исковые требования не признал, просил отказать в их удовлетворении</w:t>
      </w:r>
      <w:r w:rsidRPr="00EA7F47" w:rsidR="00385B58">
        <w:rPr>
          <w:rFonts w:ascii="Times New Roman" w:eastAsia="Times New Roman" w:hAnsi="Times New Roman" w:cs="Times New Roman"/>
          <w:sz w:val="24"/>
          <w:szCs w:val="24"/>
        </w:rPr>
        <w:t xml:space="preserve">, пояснив, что 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 техническом обслуживании, ремонте внутридомового газового оборудования между истцом и ответчиком был заключен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&lt;дата1&gt;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а не в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году, однако в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году техническое обслуживание газового оборудования не производилось, работники УЭГХ сказали, что оно будет произведено позже,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 w:rsidR="002D23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когда у сотрудника</w:t>
      </w:r>
      <w:r w:rsidRPr="00EA7F47" w:rsidR="00861D3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будет возможность,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но нужно оплатить</w:t>
      </w:r>
      <w:r w:rsidRPr="00EA7F47" w:rsidR="002D23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заранее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он произвел оплату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EA7F47" w:rsidR="002D23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 знал, что сначала должна быть произведена работа,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 этом в имеющемся у него экземпляре акта он указал, что работа не выполнена, подписей работников УЭГХ в его экземпляре акта не имеется. В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году техническое обслуживание газового оборудования также проведено не было, он отказался платить, так как плата им была внесена еще в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году, не о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трицал, что мог подписать в 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году дополнительное соглашение к договору о техническом обслуживании, ремонте внутридомового газового оборудования, </w:t>
      </w:r>
      <w:r w:rsidRPr="00EA7F47" w:rsidR="002D23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 читая,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 не оспаривал подписи в актах сдачи приемки-выполненных ра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бот от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 и от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года, при этом указал, что ист</w:t>
      </w:r>
      <w:r w:rsidRPr="00EA7F47" w:rsidR="00861D31">
        <w:rPr>
          <w:rFonts w:ascii="Times New Roman" w:eastAsia="Times New Roman" w:hAnsi="Times New Roman" w:cs="Times New Roman"/>
          <w:sz w:val="24"/>
          <w:szCs w:val="24"/>
          <w:lang w:eastAsia="en-US"/>
        </w:rPr>
        <w:t>цом представлен фиктивный акт, так как работы не выполнены, он обращался в прокуратуру.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:rsidR="002D2395" w:rsidRPr="00EA7F47" w:rsidP="00385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ч. 5 ст. 167 Гражданского процессуального кодекса Российской Федерации (далее - ГПК РФ) суд счёл возможным рассмотреть дело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>в отсутствие представителя истца.</w:t>
      </w:r>
    </w:p>
    <w:p w:rsidR="00385B58" w:rsidRPr="00EA7F47" w:rsidP="00385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Pr="00EA7F47" w:rsidR="002D23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Выслушав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 w:rsidR="002D23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представителя истца и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ответчика, исследовав представленные доказательства, суд приходит к выводу, что иск подлежит удовлетворению по следующим основаниям.</w:t>
      </w:r>
    </w:p>
    <w:p w:rsidR="00385B58" w:rsidRPr="00EA7F47" w:rsidP="0038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</w:t>
      </w:r>
      <w:r w:rsidRPr="00EA7F47" w:rsidR="00B867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Согласно ст. 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37. Несоблюдение требований об обязательном страховании гражданской ответственности владельцев транспортных средств" w:history="1">
        <w:r w:rsidRPr="00EA7F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>12</w:t>
        </w:r>
      </w:hyperlink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ГПК РФ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гражданское судопроизводство осуществляется на основе состязательности и равноправии сторон.</w:t>
      </w:r>
    </w:p>
    <w:p w:rsidR="000E0D58" w:rsidRPr="00EA7F47" w:rsidP="000E0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sz w:val="24"/>
          <w:szCs w:val="24"/>
        </w:rPr>
        <w:t>В соответствии со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385B58" w:rsidRPr="00EA7F47" w:rsidP="0038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   На основании ст. </w:t>
      </w:r>
      <w:hyperlink r:id="rId6" w:tgtFrame="_blank" w:tooltip="ГПК РФ &gt;  Раздел I. Общие положения &gt; Глава 6. Доказательства и доказывание &gt; Статья 67. Оценка доказательств" w:history="1">
        <w:r w:rsidRPr="00EA7F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>67 ГПК РФ</w:t>
        </w:r>
      </w:hyperlink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385B58" w:rsidRPr="00EA7F47" w:rsidP="00B867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 w:rsidRPr="00EA7F47" w:rsidR="00B867F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соответствии с п.п.1 п. 1 ст. 8 Гражданского кодекса Российской Федерации (далее - ГК РФ) 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 xml:space="preserve">гражданские права и обязанности возникают из оснований, предусмотренных законом и иными правовыми актами, 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br/>
        <w:t>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>В соответствии с этим гражданские права и обязанности возникают из договоров и иных сделок, предусмотренных законом, а также из договоров и иных сделок, хотя и не предусмотренных законом, но не противоречащих ему.</w:t>
      </w:r>
    </w:p>
    <w:p w:rsidR="00385B58" w:rsidRPr="00EA7F47" w:rsidP="0071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A7F47" w:rsidR="007134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>На основании ст. 432 ГК РФ публичным договором признается договор, заключенный лицом, осуществляющим предпринимательскую или иную приносящую доход деятельность, и устанавливающий его обязанности по продаже товаров, выполнению работ либо оказанию услуг, которые такое лицо по характеру своей деятельности должно осуществлять в отношении каждого, кто к нему обратится.</w:t>
      </w:r>
    </w:p>
    <w:p w:rsidR="00385B58" w:rsidRPr="00EA7F47" w:rsidP="0071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A7F47" w:rsidR="007134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>Согласно требованиям ст. 307 ГК РФ 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385B58" w:rsidRPr="00EA7F47" w:rsidP="00385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>Нормами ст. 309 ГК РФ установлено, что обязательства должны исполняться надлежащим образом в соответствии с условиями обязательства и требованиям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385B58" w:rsidRPr="00EA7F47" w:rsidP="0071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EA7F47" w:rsidR="0071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 1 ст. 401 ГК РФ лицо, не исполнившее обязательство либо исполнившее его ненадлежащим образом, несет ответственность при наличии вины (умысла или неосторожности), кроме случаев, когда законом или договором предусмотрены иные основания ответственности.</w:t>
      </w:r>
    </w:p>
    <w:p w:rsidR="00385B58" w:rsidRPr="00EA7F47" w:rsidP="00385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Pr="00EA7F47" w:rsidR="000E0D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Согласно п. 6 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Pr="00EA7F47">
        <w:rPr>
          <w:rFonts w:ascii="Times New Roman" w:hAnsi="Times New Roman" w:cs="Times New Roman"/>
          <w:sz w:val="24"/>
          <w:szCs w:val="24"/>
        </w:rPr>
        <w:t>Правительства РФ от 14.05.2013 №</w:t>
      </w:r>
      <w:r w:rsidRPr="00EA7F47">
        <w:rPr>
          <w:rFonts w:ascii="Times New Roman" w:hAnsi="Times New Roman" w:cs="Times New Roman"/>
          <w:sz w:val="24"/>
          <w:szCs w:val="24"/>
        </w:rPr>
        <w:t xml:space="preserve"> 410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 xml:space="preserve"> «О мерах по обеспечению безопасности при использовании и содержании внутридомового газового оборудования» </w:t>
      </w:r>
      <w:r w:rsidRPr="00EA7F47">
        <w:rPr>
          <w:rFonts w:ascii="Times New Roman" w:hAnsi="Times New Roman" w:cs="Times New Roman"/>
          <w:sz w:val="24"/>
          <w:szCs w:val="24"/>
        </w:rPr>
        <w:t>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исполнителем. По договору о техническом обслуживании и ремонте внутридомового и (или) внутриквартирного газового оборудования заказчик и исполнитель не могут быть одним и тем же лицом.</w:t>
      </w:r>
    </w:p>
    <w:p w:rsidR="00385B58" w:rsidRPr="00EA7F47" w:rsidP="00385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7F4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A7F47" w:rsidR="000E0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Согласно п. 46 вышеуказанного Постановления 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>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385B58" w:rsidRPr="00EA7F47" w:rsidP="0071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Pr="00EA7F47" w:rsidR="006A2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 w:rsidR="007134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Судом </w:t>
      </w:r>
      <w:r w:rsidRPr="00EA7F47" w:rsidR="00B867F0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установлено, что Гусейнов Н.Г. оглы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зарегистрирован по адресу: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:rsidR="00385B58" w:rsidRPr="00EA7F47" w:rsidP="006A2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EA7F47" w:rsidR="006A2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унитарное предприятие Республики Крым «Крымгазсети»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является предприятием, уполномоченным на техническое обслуживание и ремонт внутриквартирного газового оборудования и внутридомового газового оборудования в домовладениях, в том числе в жилом помещении, находящим</w:t>
      </w:r>
      <w:r w:rsidRPr="00EA7F47" w:rsidR="007134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ся в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пользовании ответчика.</w:t>
      </w:r>
    </w:p>
    <w:p w:rsidR="00385B58" w:rsidRPr="00EA7F47" w:rsidP="0071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 </w:t>
      </w:r>
      <w:r w:rsidRPr="00EA7F47" w:rsidR="007134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ата1&gt;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между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унитарным предприятием Республики Крым «Крымгазсети»  в л</w:t>
      </w:r>
      <w:r w:rsidRPr="00EA7F47" w:rsidR="0071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ице старшего мастера СВСГ КУЭГХ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Ф.И.О.2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 w:rsidR="0071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Гусейновым Н.Г. оглы был заключен договор № </w:t>
      </w:r>
      <w:r w:rsidRPr="00EA7F47" w:rsidR="001B3545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техническом обслуживании, ремонте внутридомового газового оборудования.</w:t>
      </w:r>
      <w:r w:rsidRPr="00EA7F47" w:rsidR="0071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13405" w:rsidRPr="00EA7F47" w:rsidP="0071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EA7F47" w:rsidR="000E0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Заключение договора в указанную дату не оспаривалось представителем истца и ответчиком, в связи с чем указание в преамбуле договора даты «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&lt;дата1&gt;</w:t>
      </w:r>
      <w:r w:rsidRPr="00EA7F47" w:rsidR="006A2FD6">
        <w:rPr>
          <w:rFonts w:ascii="Times New Roman" w:eastAsia="Times New Roman" w:hAnsi="Times New Roman" w:cs="Times New Roman"/>
          <w:color w:val="000000"/>
          <w:sz w:val="24"/>
          <w:szCs w:val="24"/>
        </w:rPr>
        <w:t>» суд расценивает как техническую описку.</w:t>
      </w:r>
    </w:p>
    <w:p w:rsidR="00385B58" w:rsidRPr="00EA7F47" w:rsidP="006A2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EA7F47" w:rsidR="006A2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 1.1 договора, исполнитель обязуется выполнять работы (оказывать услуги) по техническому обслуживанию, ремонту и аварийно-диспетчерскому обеспечению внутридомового газового оборудования,</w:t>
      </w:r>
      <w:r w:rsidRPr="00EA7F47" w:rsidR="006A2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расположенному по адресу, указанному в приложении № </w:t>
      </w:r>
      <w:r w:rsidRPr="00EA7F47" w:rsidR="001B3545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A7F47" w:rsidR="006A2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договору,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заказчик обязуется принимать работы (услуги) и производить оплату в соответствии с условиями договора.</w:t>
      </w:r>
    </w:p>
    <w:p w:rsidR="006A2FD6" w:rsidRPr="00EA7F47" w:rsidP="006A2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Согласно п. 4.1 договора результат выполненных работ (оказанных услуг) по техническому обслуживанию и ремонту внутридомового газового оборудования, а также их стоимость ф</w:t>
      </w:r>
      <w:r w:rsidRPr="00EA7F47" w:rsidR="00A21577">
        <w:rPr>
          <w:rFonts w:ascii="Times New Roman" w:eastAsia="Times New Roman" w:hAnsi="Times New Roman" w:cs="Times New Roman"/>
          <w:color w:val="000000"/>
          <w:sz w:val="24"/>
          <w:szCs w:val="24"/>
        </w:rPr>
        <w:t>иксируются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акте сдачи-приемки выполненных работ (оказанных услуг), подписанном сторонами, и отражается в эксплуатационной документации.</w:t>
      </w:r>
    </w:p>
    <w:p w:rsidR="006A2FD6" w:rsidRPr="00EA7F47" w:rsidP="006A2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Стоимость выполненных работ (оказанных услуг) после подписания заказчиком акта сдачи-приемки выполненных работ (оказанных услуг) считается подтвержденной и подлежащей оплате</w:t>
      </w:r>
      <w:r w:rsidRPr="00EA7F47" w:rsidR="00A21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(п. 4.3 договора)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385B58" w:rsidRPr="00EA7F47" w:rsidP="00385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Дата2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ГУП РК «Крымгазсети» в лице старшего мастера СВСГ Красноперекопского УЭГХ РК «Крымгазсе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ти»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Гусейновым Н.Г. оглы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заключено дополнительное соглашение № </w:t>
      </w:r>
      <w:r w:rsidRPr="00EA7F47" w:rsidR="001B3545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вышеуказанному договору, в соответствии с которым п. 1.2 договора изложен в следующей редакции: периодичность выполнения технического обслуживания внутридомового или внутриквартирного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>газового оборудования составляет не реже 1 раза в год с учетом минимального перечня выполняемых работ (оказываемых услуг) по техническому обслуживанию и ремонту внутридомового и (или) внутриквартирного газового оборудования, предусмотренного приложен</w:t>
      </w:r>
      <w:r w:rsidRPr="00EA7F47" w:rsidR="001B3545">
        <w:rPr>
          <w:rFonts w:ascii="Times New Roman" w:eastAsia="Times New Roman" w:hAnsi="Times New Roman" w:cs="Times New Roman"/>
          <w:color w:val="000000"/>
          <w:sz w:val="24"/>
          <w:szCs w:val="24"/>
        </w:rPr>
        <w:t>ием № ***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договору.   </w:t>
      </w:r>
    </w:p>
    <w:p w:rsidR="00385B58" w:rsidRPr="00EA7F47" w:rsidP="00385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Согласно акту сдачи–приемки выполненных работ </w:t>
      </w:r>
      <w:r w:rsidRPr="00EA7F47" w:rsidR="006A2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(оказанных услуг) № </w:t>
      </w:r>
      <w:r w:rsidRPr="00EA7F47" w:rsidR="001B3545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A7F47" w:rsidR="006A2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дата2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по техническому обслуживанию газового оборудования предоставлена ответчику в полном объеме, что подтверждается подписью в вышеуказанном документе.</w:t>
      </w:r>
    </w:p>
    <w:p w:rsidR="00A21577" w:rsidRPr="00EA7F47" w:rsidP="00385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 соответствии со справкой по лицевому счету № </w:t>
      </w:r>
      <w:r w:rsidRPr="00EA7F47" w:rsidR="001B3545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(техническое обслуживание внутридомового) газового оборудования абонента Гусейнова Н.Г. оглы оплата за техническое обслуживан</w:t>
      </w:r>
      <w:r w:rsidRPr="00EA7F47" w:rsidR="002E47E9">
        <w:rPr>
          <w:rFonts w:ascii="Times New Roman" w:eastAsia="Times New Roman" w:hAnsi="Times New Roman" w:cs="Times New Roman"/>
          <w:color w:val="000000"/>
          <w:sz w:val="24"/>
          <w:szCs w:val="24"/>
        </w:rPr>
        <w:t>ие газового оборудования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произведена в </w:t>
      </w:r>
      <w:r w:rsidRPr="00EA7F47" w:rsidR="001B3545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в сумме 2778,62 рублей, в </w:t>
      </w:r>
      <w:r w:rsidRPr="00EA7F47" w:rsidR="001B3545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– в сумме 2868,00 рублей, оплата за техническое обслуживание газового оборуд</w:t>
      </w:r>
      <w:r w:rsidRPr="00EA7F47" w:rsidR="002E47E9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r w:rsidRPr="00EA7F47" w:rsidR="001B3545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не произведена. </w:t>
      </w:r>
    </w:p>
    <w:p w:rsidR="00385B58" w:rsidRPr="00EA7F47" w:rsidP="00385B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EA7F47" w:rsidR="00130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EA7F47" w:rsidR="006A2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пределением мирового судьи от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 w:rsidR="006A2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Гусейнову Н.Г. оглы восстановлен процессуальный срок на подачу возражений относительно исполнения судебного приказа и отменен судебный приказ от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7F47" w:rsidR="006A2FD6">
        <w:rPr>
          <w:rFonts w:ascii="Times New Roman" w:eastAsia="Times New Roman" w:hAnsi="Times New Roman" w:cs="Times New Roman"/>
          <w:color w:val="000000"/>
          <w:sz w:val="24"/>
          <w:szCs w:val="24"/>
        </w:rPr>
        <w:t>по делу № 2-58-583/2019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7F47" w:rsidR="00130828">
        <w:rPr>
          <w:rFonts w:ascii="Times New Roman" w:eastAsia="Times New Roman" w:hAnsi="Times New Roman" w:cs="Times New Roman"/>
          <w:color w:val="000000"/>
          <w:sz w:val="24"/>
          <w:szCs w:val="24"/>
        </w:rPr>
        <w:t>о взыскании с Гусейнова Н.Г оглы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пользу </w:t>
      </w:r>
      <w:r w:rsidRPr="00EA7F47">
        <w:rPr>
          <w:rFonts w:ascii="Times New Roman" w:hAnsi="Times New Roman" w:cs="Times New Roman"/>
          <w:sz w:val="24"/>
          <w:szCs w:val="24"/>
        </w:rPr>
        <w:t>Г</w:t>
      </w:r>
      <w:r w:rsidRPr="00EA7F47" w:rsidR="00130828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Pr="00EA7F47">
        <w:rPr>
          <w:rFonts w:ascii="Times New Roman" w:hAnsi="Times New Roman" w:cs="Times New Roman"/>
          <w:sz w:val="24"/>
          <w:szCs w:val="24"/>
        </w:rPr>
        <w:t>унитарного предприятия Республики Крым «Крымгазсети» в лице Красноперекопского управления по эксплуатации газового хозяйства задолженности по оплате работ по техническому обслуживанию газового оборудова</w:t>
      </w:r>
      <w:r w:rsidRPr="00EA7F47" w:rsidR="00130828">
        <w:rPr>
          <w:rFonts w:ascii="Times New Roman" w:hAnsi="Times New Roman" w:cs="Times New Roman"/>
          <w:sz w:val="24"/>
          <w:szCs w:val="24"/>
        </w:rPr>
        <w:t xml:space="preserve">ния на основании договора № </w:t>
      </w:r>
      <w:r w:rsidRPr="00EA7F47" w:rsidR="001B3545">
        <w:rPr>
          <w:rFonts w:ascii="Times New Roman" w:hAnsi="Times New Roman" w:cs="Times New Roman"/>
          <w:sz w:val="24"/>
          <w:szCs w:val="24"/>
        </w:rPr>
        <w:t>***</w:t>
      </w:r>
      <w:r w:rsidRPr="00EA7F47" w:rsidR="00130828">
        <w:rPr>
          <w:rFonts w:ascii="Times New Roman" w:hAnsi="Times New Roman" w:cs="Times New Roman"/>
          <w:sz w:val="24"/>
          <w:szCs w:val="24"/>
        </w:rPr>
        <w:t xml:space="preserve"> от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>
        <w:rPr>
          <w:rFonts w:ascii="Times New Roman" w:hAnsi="Times New Roman" w:cs="Times New Roman"/>
          <w:sz w:val="24"/>
          <w:szCs w:val="24"/>
        </w:rPr>
        <w:t>согласно акту приема</w:t>
      </w:r>
      <w:r w:rsidRPr="00EA7F47" w:rsidR="00130828">
        <w:rPr>
          <w:rFonts w:ascii="Times New Roman" w:hAnsi="Times New Roman" w:cs="Times New Roman"/>
          <w:sz w:val="24"/>
          <w:szCs w:val="24"/>
        </w:rPr>
        <w:t xml:space="preserve"> выполненных работ № </w:t>
      </w:r>
      <w:r w:rsidRPr="00EA7F47" w:rsidR="001B3545">
        <w:rPr>
          <w:rFonts w:ascii="Times New Roman" w:hAnsi="Times New Roman" w:cs="Times New Roman"/>
          <w:sz w:val="24"/>
          <w:szCs w:val="24"/>
        </w:rPr>
        <w:t>***</w:t>
      </w:r>
      <w:r w:rsidRPr="00EA7F47" w:rsidR="00130828">
        <w:rPr>
          <w:rFonts w:ascii="Times New Roman" w:hAnsi="Times New Roman" w:cs="Times New Roman"/>
          <w:sz w:val="24"/>
          <w:szCs w:val="24"/>
        </w:rPr>
        <w:t xml:space="preserve"> от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 w:rsidR="00130828">
        <w:rPr>
          <w:rFonts w:ascii="Times New Roman" w:hAnsi="Times New Roman" w:cs="Times New Roman"/>
          <w:sz w:val="24"/>
          <w:szCs w:val="24"/>
        </w:rPr>
        <w:t>в размере 2630</w:t>
      </w:r>
      <w:r w:rsidRPr="00EA7F47">
        <w:rPr>
          <w:rFonts w:ascii="Times New Roman" w:hAnsi="Times New Roman" w:cs="Times New Roman"/>
          <w:sz w:val="24"/>
          <w:szCs w:val="24"/>
        </w:rPr>
        <w:t>,00 рублей, а также расходов по оплате госпошлины в размере 200,00 рублей.</w:t>
      </w:r>
    </w:p>
    <w:p w:rsidR="00A21577" w:rsidRPr="00EA7F47" w:rsidP="00385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Ответчиком Гусейновым Н.Г. оглы представлена копия заявления от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Красноперекопскую межрайонную прокуратуру о том, что ранее оплаченная работа не была выполнена (л.д. 46), указанное заявление было направлено на рассмотрение в ГУП РК «Крымгазсети» (л.д. 47) и Гусейнову Н.Г. оглы был дан ответ о том, что техническое обслуживание внутридомового газового оборудования, расположенного по адресу: 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проведены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EA7F47" w:rsidR="001B3545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работы по техническому  обслуживанию за </w:t>
      </w:r>
      <w:r w:rsidRPr="00EA7F47" w:rsidR="001B3545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Гусейновым Н.Г. оплачены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полном объеме, однако, работы по техническому обслуживанию внутридомового газового оборудования, проведенные в </w:t>
      </w:r>
      <w:r w:rsidRPr="00EA7F47" w:rsidR="001B3545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году, не оплачены (л.д. 48).</w:t>
      </w:r>
    </w:p>
    <w:p w:rsidR="00385B58" w:rsidRPr="00EA7F47" w:rsidP="001308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  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Доказательств оплаты данных услуг ответчиком не представлено.</w:t>
      </w:r>
    </w:p>
    <w:p w:rsidR="00130828" w:rsidRPr="00EA7F47" w:rsidP="007D05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  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Довод ответчика о том, что ним в </w:t>
      </w:r>
      <w:r w:rsidRPr="00EA7F47" w:rsid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году была произведена о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плата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за не проведенное на то время техническое обслуживание газового оборудования</w:t>
      </w:r>
      <w:r w:rsidRPr="00EA7F47" w:rsidR="00A21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,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в связи с чем оплату в </w:t>
      </w:r>
      <w:r w:rsidRPr="00EA7F47" w:rsid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***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году он не произвел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, суд находит несостоятельным, противоречащим как актам выполненных работ, подписанным ответчиком, так и условиям 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заключенного между сторонами </w:t>
      </w:r>
      <w:r w:rsidRPr="00EA7F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договора </w:t>
      </w:r>
      <w:r w:rsidRPr="00EA7F47">
        <w:rPr>
          <w:rFonts w:ascii="Times New Roman" w:eastAsia="Times New Roman" w:hAnsi="Times New Roman" w:cs="Times New Roman"/>
          <w:color w:val="000000"/>
          <w:sz w:val="24"/>
          <w:szCs w:val="24"/>
        </w:rPr>
        <w:t>о техническом обслуживании, ремонте внутридомового газового оборудования,</w:t>
      </w:r>
      <w:r w:rsidRPr="00EA7F47">
        <w:rPr>
          <w:rFonts w:ascii="Times New Roman" w:hAnsi="Times New Roman" w:cs="Times New Roman"/>
          <w:sz w:val="24"/>
          <w:szCs w:val="24"/>
        </w:rPr>
        <w:t xml:space="preserve"> согласно которым не предусмотрена предварительная оплата выполненной работы.</w:t>
      </w:r>
    </w:p>
    <w:p w:rsidR="00A21577" w:rsidRPr="00EA7F47" w:rsidP="007D05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 xml:space="preserve">       Представленные ответчиком копии жалоб по поводу отключения природного газа </w:t>
      </w:r>
      <w:r w:rsidRPr="00EA7F47" w:rsid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&lt;дата1</w:t>
      </w:r>
      <w:r w:rsidRPr="00EA7F47" w:rsid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EA7F47" w:rsid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>
        <w:rPr>
          <w:rFonts w:ascii="Times New Roman" w:hAnsi="Times New Roman" w:cs="Times New Roman"/>
          <w:sz w:val="24"/>
          <w:szCs w:val="24"/>
        </w:rPr>
        <w:t xml:space="preserve"> суд признает не относимыми доказательствами, поскольку требования истцом заявлены о </w:t>
      </w:r>
      <w:r w:rsidRPr="00EA7F47" w:rsidR="002E47E9">
        <w:rPr>
          <w:rFonts w:ascii="Times New Roman" w:hAnsi="Times New Roman" w:cs="Times New Roman"/>
          <w:sz w:val="24"/>
          <w:szCs w:val="24"/>
        </w:rPr>
        <w:t xml:space="preserve">взыскании задолженности за техническое обслуживание газового оборудования за </w:t>
      </w:r>
      <w:r w:rsidRPr="00EA7F47" w:rsidR="00EA7F47">
        <w:rPr>
          <w:rFonts w:ascii="Times New Roman" w:hAnsi="Times New Roman" w:cs="Times New Roman"/>
          <w:sz w:val="24"/>
          <w:szCs w:val="24"/>
        </w:rPr>
        <w:t>***</w:t>
      </w:r>
      <w:r w:rsidRPr="00EA7F47" w:rsidR="002E47E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85B58" w:rsidRPr="00EA7F47" w:rsidP="00385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основании изложенного суд приходит к выводу, что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 xml:space="preserve"> требования истца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являются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 xml:space="preserve"> обоснованными и считает необходи</w:t>
      </w:r>
      <w:r w:rsidRPr="00EA7F47" w:rsidR="00B867F0">
        <w:rPr>
          <w:rFonts w:ascii="Times New Roman" w:eastAsia="Times New Roman" w:hAnsi="Times New Roman" w:cs="Times New Roman"/>
          <w:sz w:val="24"/>
          <w:szCs w:val="24"/>
        </w:rPr>
        <w:t>мым взыскать с Гусейнова Н.Г. оглы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образовавшуюся задолженность за техническое обслуживание внутридомового газового оборудования в размере </w:t>
      </w:r>
      <w:r w:rsidRPr="00EA7F47" w:rsidR="00B867F0">
        <w:rPr>
          <w:rFonts w:ascii="Times New Roman" w:hAnsi="Times New Roman" w:cs="Times New Roman"/>
          <w:sz w:val="24"/>
          <w:szCs w:val="24"/>
        </w:rPr>
        <w:t>2630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,00 рублей.</w:t>
      </w:r>
    </w:p>
    <w:p w:rsidR="00385B58" w:rsidRPr="00EA7F47" w:rsidP="00B867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Pr="00EA7F47" w:rsidR="00B867F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385B58" w:rsidRPr="00EA7F47" w:rsidP="00385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Таким образом,</w:t>
      </w:r>
      <w:r w:rsidRPr="00EA7F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расходы по уплате государственной пошлины подлежат взысканию с ответчика в сумме 400 рублей. </w:t>
      </w:r>
    </w:p>
    <w:p w:rsidR="00B7143F" w:rsidRPr="00EA7F47" w:rsidP="00883B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 xml:space="preserve">   </w:t>
      </w:r>
      <w:r w:rsidRPr="00EA7F47" w:rsidR="00883B1D">
        <w:rPr>
          <w:rFonts w:ascii="Times New Roman" w:hAnsi="Times New Roman" w:cs="Times New Roman"/>
          <w:sz w:val="24"/>
          <w:szCs w:val="24"/>
        </w:rPr>
        <w:t xml:space="preserve">   </w:t>
      </w:r>
      <w:r w:rsidRPr="00EA7F47" w:rsidR="00385B58">
        <w:rPr>
          <w:rFonts w:ascii="Times New Roman" w:hAnsi="Times New Roman" w:cs="Times New Roman"/>
          <w:sz w:val="24"/>
          <w:szCs w:val="24"/>
        </w:rPr>
        <w:t>Р</w:t>
      </w:r>
      <w:r w:rsidRPr="00EA7F47">
        <w:rPr>
          <w:rFonts w:ascii="Times New Roman" w:hAnsi="Times New Roman" w:cs="Times New Roman"/>
          <w:sz w:val="24"/>
          <w:szCs w:val="24"/>
        </w:rPr>
        <w:t>уководствуясь статьями 194-199 Гражданского процессуального кодекса РФ,</w:t>
      </w:r>
    </w:p>
    <w:p w:rsidR="00B7143F" w:rsidRPr="00EA7F47" w:rsidP="00B7143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7F47">
        <w:rPr>
          <w:rFonts w:ascii="Times New Roman" w:hAnsi="Times New Roman" w:cs="Times New Roman"/>
          <w:bCs/>
          <w:sz w:val="24"/>
          <w:szCs w:val="24"/>
        </w:rPr>
        <w:t>р е ш и л:</w:t>
      </w:r>
    </w:p>
    <w:p w:rsidR="000E5E4C" w:rsidRPr="00EA7F47" w:rsidP="00B7143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43F" w:rsidRPr="00EA7F47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ab/>
        <w:t>иск</w:t>
      </w:r>
      <w:r w:rsidRPr="00EA7F47">
        <w:rPr>
          <w:rFonts w:ascii="Times New Roman" w:hAnsi="Times New Roman" w:cs="Times New Roman"/>
          <w:sz w:val="24"/>
          <w:szCs w:val="24"/>
        </w:rPr>
        <w:t xml:space="preserve"> </w:t>
      </w:r>
      <w:r w:rsidRPr="00EA7F47">
        <w:rPr>
          <w:rFonts w:ascii="Times New Roman" w:hAnsi="Times New Roman" w:cs="Times New Roman"/>
          <w:sz w:val="24"/>
          <w:szCs w:val="24"/>
        </w:rPr>
        <w:t>Г</w:t>
      </w:r>
      <w:r w:rsidRPr="00EA7F47">
        <w:rPr>
          <w:rFonts w:ascii="Times New Roman" w:hAnsi="Times New Roman" w:cs="Times New Roman"/>
          <w:sz w:val="24"/>
          <w:szCs w:val="24"/>
        </w:rPr>
        <w:t>осударственного унитарного предприятия Республики Крым «Крымгазсети» в лице Красноперекопского управления по эксплуатации газового хозяйства удовлетворить.</w:t>
      </w:r>
    </w:p>
    <w:p w:rsidR="00BD4F6F" w:rsidRPr="00EA7F47" w:rsidP="000E5E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EA7F47" w:rsidR="008B75AB">
        <w:rPr>
          <w:rFonts w:ascii="Times New Roman" w:hAnsi="Times New Roman" w:cs="Times New Roman"/>
          <w:sz w:val="24"/>
          <w:szCs w:val="24"/>
        </w:rPr>
        <w:t xml:space="preserve">Гусейнова Низами Гусейн оглы, </w:t>
      </w:r>
      <w:r w:rsidRPr="00EA7F47" w:rsidR="00EA7F47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EA7F47">
        <w:rPr>
          <w:rFonts w:ascii="Times New Roman" w:hAnsi="Times New Roman" w:cs="Times New Roman"/>
          <w:sz w:val="24"/>
          <w:szCs w:val="24"/>
        </w:rPr>
        <w:t xml:space="preserve"> </w:t>
      </w:r>
      <w:r w:rsidRPr="00EA7F47" w:rsidR="00B7143F">
        <w:rPr>
          <w:rFonts w:ascii="Times New Roman" w:hAnsi="Times New Roman" w:cs="Times New Roman"/>
          <w:sz w:val="24"/>
          <w:szCs w:val="24"/>
        </w:rPr>
        <w:t xml:space="preserve">в </w:t>
      </w:r>
      <w:r w:rsidRPr="00EA7F47">
        <w:rPr>
          <w:rFonts w:ascii="Times New Roman" w:hAnsi="Times New Roman" w:cs="Times New Roman"/>
          <w:sz w:val="24"/>
          <w:szCs w:val="24"/>
        </w:rPr>
        <w:t>пользу Г</w:t>
      </w:r>
      <w:r w:rsidRPr="00EA7F47" w:rsidR="00B7143F">
        <w:rPr>
          <w:rFonts w:ascii="Times New Roman" w:hAnsi="Times New Roman" w:cs="Times New Roman"/>
          <w:sz w:val="24"/>
          <w:szCs w:val="24"/>
        </w:rPr>
        <w:t>осударственного унитарного предприятия Республики Крым «Крымгазсети» в лице Красноперекопского управления по эксплуатации газового хозяйства</w:t>
      </w:r>
      <w:r w:rsidRPr="00EA7F47">
        <w:rPr>
          <w:rFonts w:ascii="Times New Roman" w:hAnsi="Times New Roman" w:cs="Times New Roman"/>
          <w:sz w:val="24"/>
          <w:szCs w:val="24"/>
        </w:rPr>
        <w:t xml:space="preserve"> </w:t>
      </w:r>
      <w:r w:rsidRPr="00EA7F47" w:rsidR="00B7143F">
        <w:rPr>
          <w:rFonts w:ascii="Times New Roman" w:hAnsi="Times New Roman" w:cs="Times New Roman"/>
          <w:sz w:val="24"/>
          <w:szCs w:val="24"/>
        </w:rPr>
        <w:t xml:space="preserve"> </w:t>
      </w:r>
      <w:r w:rsidRPr="00EA7F47">
        <w:rPr>
          <w:rFonts w:ascii="Times New Roman" w:hAnsi="Times New Roman" w:cs="Times New Roman"/>
          <w:sz w:val="24"/>
          <w:szCs w:val="24"/>
        </w:rPr>
        <w:t>(296000, РФ, Республика Крым, г. Красноперекопск, ул. Привокзальная, 12а, дата государстве</w:t>
      </w:r>
      <w:r w:rsidRPr="00EA7F47" w:rsidR="00A07A96">
        <w:rPr>
          <w:rFonts w:ascii="Times New Roman" w:hAnsi="Times New Roman" w:cs="Times New Roman"/>
          <w:sz w:val="24"/>
          <w:szCs w:val="24"/>
        </w:rPr>
        <w:t>нной регистрации 29.07.2014,</w:t>
      </w:r>
      <w:r w:rsidRPr="00EA7F47">
        <w:rPr>
          <w:rFonts w:ascii="Times New Roman" w:hAnsi="Times New Roman" w:cs="Times New Roman"/>
          <w:sz w:val="24"/>
          <w:szCs w:val="24"/>
        </w:rPr>
        <w:t xml:space="preserve"> ОГРН 114910202490</w:t>
      </w:r>
      <w:r w:rsidRPr="00EA7F47" w:rsidR="00883B1D">
        <w:rPr>
          <w:rFonts w:ascii="Times New Roman" w:hAnsi="Times New Roman" w:cs="Times New Roman"/>
          <w:sz w:val="24"/>
          <w:szCs w:val="24"/>
        </w:rPr>
        <w:t xml:space="preserve">6) </w:t>
      </w:r>
      <w:r w:rsidRPr="00EA7F47" w:rsidR="00B7143F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EA7F47" w:rsidR="00CF56BD">
        <w:rPr>
          <w:rFonts w:ascii="Times New Roman" w:hAnsi="Times New Roman" w:cs="Times New Roman"/>
          <w:sz w:val="24"/>
          <w:szCs w:val="24"/>
        </w:rPr>
        <w:t xml:space="preserve"> по оплате работ по техническому обслуживанию газового оборудова</w:t>
      </w:r>
      <w:r w:rsidRPr="00EA7F47" w:rsidR="008B75AB">
        <w:rPr>
          <w:rFonts w:ascii="Times New Roman" w:hAnsi="Times New Roman" w:cs="Times New Roman"/>
          <w:sz w:val="24"/>
          <w:szCs w:val="24"/>
        </w:rPr>
        <w:t xml:space="preserve">ния на основании договора № </w:t>
      </w:r>
      <w:r w:rsidRPr="00EA7F47" w:rsidR="00EA7F47">
        <w:rPr>
          <w:rFonts w:ascii="Times New Roman" w:hAnsi="Times New Roman" w:cs="Times New Roman"/>
          <w:sz w:val="24"/>
          <w:szCs w:val="24"/>
        </w:rPr>
        <w:t>***</w:t>
      </w:r>
      <w:r w:rsidRPr="00EA7F47" w:rsidR="008B75AB">
        <w:rPr>
          <w:rFonts w:ascii="Times New Roman" w:hAnsi="Times New Roman" w:cs="Times New Roman"/>
          <w:sz w:val="24"/>
          <w:szCs w:val="24"/>
        </w:rPr>
        <w:t xml:space="preserve"> от </w:t>
      </w:r>
      <w:r w:rsidRPr="00EA7F47" w:rsid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EA7F47" w:rsid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 w:rsidR="00CF56BD">
        <w:rPr>
          <w:rFonts w:ascii="Times New Roman" w:hAnsi="Times New Roman" w:cs="Times New Roman"/>
          <w:sz w:val="24"/>
          <w:szCs w:val="24"/>
        </w:rPr>
        <w:t xml:space="preserve">, согласно акту </w:t>
      </w:r>
      <w:r w:rsidRPr="00EA7F47" w:rsidR="00A07A96">
        <w:rPr>
          <w:rFonts w:ascii="Times New Roman" w:hAnsi="Times New Roman" w:cs="Times New Roman"/>
          <w:sz w:val="24"/>
          <w:szCs w:val="24"/>
        </w:rPr>
        <w:t>сдачи-приемки</w:t>
      </w:r>
      <w:r w:rsidRPr="00EA7F47" w:rsidR="008B75AB">
        <w:rPr>
          <w:rFonts w:ascii="Times New Roman" w:hAnsi="Times New Roman" w:cs="Times New Roman"/>
          <w:sz w:val="24"/>
          <w:szCs w:val="24"/>
        </w:rPr>
        <w:t xml:space="preserve"> выполненных работ № </w:t>
      </w:r>
      <w:r w:rsidRPr="00EA7F47" w:rsidR="00EA7F47">
        <w:rPr>
          <w:rFonts w:ascii="Times New Roman" w:hAnsi="Times New Roman" w:cs="Times New Roman"/>
          <w:sz w:val="24"/>
          <w:szCs w:val="24"/>
        </w:rPr>
        <w:t>***</w:t>
      </w:r>
      <w:r w:rsidRPr="00EA7F47" w:rsidR="008B75AB">
        <w:rPr>
          <w:rFonts w:ascii="Times New Roman" w:hAnsi="Times New Roman" w:cs="Times New Roman"/>
          <w:sz w:val="24"/>
          <w:szCs w:val="24"/>
        </w:rPr>
        <w:t xml:space="preserve"> от </w:t>
      </w:r>
      <w:r w:rsidRPr="00EA7F47" w:rsid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&lt;дата</w:t>
      </w:r>
      <w:r w:rsidRPr="00EA7F47" w:rsid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EA7F47" w:rsidR="00EA7F47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EA7F47" w:rsidR="008B75AB">
        <w:rPr>
          <w:rFonts w:ascii="Times New Roman" w:hAnsi="Times New Roman" w:cs="Times New Roman"/>
          <w:sz w:val="24"/>
          <w:szCs w:val="24"/>
        </w:rPr>
        <w:t>в размере 2630</w:t>
      </w:r>
      <w:r w:rsidRPr="00EA7F47" w:rsidR="00CF56BD">
        <w:rPr>
          <w:rFonts w:ascii="Times New Roman" w:hAnsi="Times New Roman" w:cs="Times New Roman"/>
          <w:sz w:val="24"/>
          <w:szCs w:val="24"/>
        </w:rPr>
        <w:t>,</w:t>
      </w:r>
      <w:r w:rsidRPr="00EA7F47" w:rsidR="008B75AB">
        <w:rPr>
          <w:rFonts w:ascii="Times New Roman" w:hAnsi="Times New Roman" w:cs="Times New Roman"/>
          <w:sz w:val="24"/>
          <w:szCs w:val="24"/>
        </w:rPr>
        <w:t>00 (две тысячи шестьсот тридцать</w:t>
      </w:r>
      <w:r w:rsidRPr="00EA7F47">
        <w:rPr>
          <w:rFonts w:ascii="Times New Roman" w:hAnsi="Times New Roman" w:cs="Times New Roman"/>
          <w:sz w:val="24"/>
          <w:szCs w:val="24"/>
        </w:rPr>
        <w:t>) рублей</w:t>
      </w:r>
      <w:r w:rsidRPr="00EA7F47" w:rsidR="00B7143F">
        <w:rPr>
          <w:rFonts w:ascii="Times New Roman" w:hAnsi="Times New Roman" w:cs="Times New Roman"/>
          <w:sz w:val="24"/>
          <w:szCs w:val="24"/>
        </w:rPr>
        <w:t>, а также расходы на уплату государственной пошлины в размере 400</w:t>
      </w:r>
      <w:r w:rsidRPr="00EA7F47">
        <w:rPr>
          <w:rFonts w:ascii="Times New Roman" w:hAnsi="Times New Roman" w:cs="Times New Roman"/>
          <w:sz w:val="24"/>
          <w:szCs w:val="24"/>
        </w:rPr>
        <w:t>,00</w:t>
      </w:r>
      <w:r w:rsidRPr="00EA7F47" w:rsidR="00B7143F">
        <w:rPr>
          <w:rFonts w:ascii="Times New Roman" w:hAnsi="Times New Roman" w:cs="Times New Roman"/>
          <w:sz w:val="24"/>
          <w:szCs w:val="24"/>
        </w:rPr>
        <w:t xml:space="preserve"> </w:t>
      </w:r>
      <w:r w:rsidRPr="00EA7F47">
        <w:rPr>
          <w:rFonts w:ascii="Times New Roman" w:hAnsi="Times New Roman" w:cs="Times New Roman"/>
          <w:sz w:val="24"/>
          <w:szCs w:val="24"/>
        </w:rPr>
        <w:t>(четыреста) рублей.</w:t>
      </w:r>
    </w:p>
    <w:p w:rsidR="00393846" w:rsidRPr="00EA7F47" w:rsidP="0039384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7F47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393846" w:rsidRPr="00EA7F47" w:rsidP="00086C2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</w:t>
      </w:r>
      <w:r w:rsidRPr="00EA7F47" w:rsidR="00883B1D">
        <w:rPr>
          <w:rFonts w:ascii="Times New Roman" w:hAnsi="Times New Roman" w:cs="Times New Roman"/>
          <w:sz w:val="24"/>
          <w:szCs w:val="24"/>
        </w:rPr>
        <w:t>я решения в окончательной форме</w:t>
      </w:r>
      <w:r w:rsidRPr="00EA7F47">
        <w:rPr>
          <w:rFonts w:ascii="Times New Roman" w:hAnsi="Times New Roman" w:cs="Times New Roman"/>
          <w:sz w:val="24"/>
          <w:szCs w:val="24"/>
        </w:rPr>
        <w:t xml:space="preserve"> через миров</w:t>
      </w:r>
      <w:r w:rsidRPr="00EA7F47" w:rsidR="008B75AB">
        <w:rPr>
          <w:rFonts w:ascii="Times New Roman" w:hAnsi="Times New Roman" w:cs="Times New Roman"/>
          <w:sz w:val="24"/>
          <w:szCs w:val="24"/>
        </w:rPr>
        <w:t>ого судью судебного участка № 59</w:t>
      </w:r>
      <w:r w:rsidRPr="00EA7F47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Крым.</w:t>
      </w:r>
    </w:p>
    <w:p w:rsidR="00385B58" w:rsidRPr="00EA7F47" w:rsidP="00086C2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>Решение в ок</w:t>
      </w:r>
      <w:r w:rsidRPr="00EA7F47" w:rsidR="00A21577">
        <w:rPr>
          <w:rFonts w:ascii="Times New Roman" w:hAnsi="Times New Roman" w:cs="Times New Roman"/>
          <w:sz w:val="24"/>
          <w:szCs w:val="24"/>
        </w:rPr>
        <w:t>ончательной форме изготовлено 04</w:t>
      </w:r>
      <w:r w:rsidRPr="00EA7F47">
        <w:rPr>
          <w:rFonts w:ascii="Times New Roman" w:hAnsi="Times New Roman" w:cs="Times New Roman"/>
          <w:sz w:val="24"/>
          <w:szCs w:val="24"/>
        </w:rPr>
        <w:t>.02.2022.</w:t>
      </w:r>
    </w:p>
    <w:p w:rsidR="00086C2B" w:rsidRPr="00EA7F47" w:rsidP="00086C2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3846" w:rsidRPr="00EA7F47" w:rsidP="00086C2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F4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Pr="00EA7F47">
        <w:rPr>
          <w:rFonts w:ascii="Times New Roman" w:hAnsi="Times New Roman" w:cs="Times New Roman"/>
          <w:sz w:val="24"/>
          <w:szCs w:val="24"/>
        </w:rPr>
        <w:t xml:space="preserve">:                             </w:t>
      </w:r>
      <w:r w:rsidRPr="00EA7F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7F47">
        <w:rPr>
          <w:rFonts w:ascii="Times New Roman" w:hAnsi="Times New Roman" w:cs="Times New Roman"/>
          <w:sz w:val="24"/>
          <w:szCs w:val="24"/>
        </w:rPr>
        <w:t xml:space="preserve">        М.В. Матюшенко</w:t>
      </w:r>
    </w:p>
    <w:p w:rsidR="00393846" w:rsidRPr="00393846" w:rsidP="00086C2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A95" w:rsidRPr="00393846" w:rsidP="008F7523">
      <w:pPr>
        <w:pStyle w:val="BodyText2"/>
        <w:spacing w:after="0" w:line="240" w:lineRule="auto"/>
        <w:contextualSpacing/>
        <w:jc w:val="both"/>
        <w:rPr>
          <w:sz w:val="28"/>
          <w:szCs w:val="28"/>
        </w:rPr>
      </w:pPr>
    </w:p>
    <w:sectPr w:rsidSect="00967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344301"/>
      <w:docPartObj>
        <w:docPartGallery w:val="Page Numbers (Bottom of Page)"/>
        <w:docPartUnique/>
      </w:docPartObj>
    </w:sdtPr>
    <w:sdtContent>
      <w:p w:rsidR="003938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F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0649F1"/>
    <w:rsid w:val="00086C2B"/>
    <w:rsid w:val="00090096"/>
    <w:rsid w:val="0009036E"/>
    <w:rsid w:val="000E0D58"/>
    <w:rsid w:val="000E5E4C"/>
    <w:rsid w:val="00130828"/>
    <w:rsid w:val="001968AC"/>
    <w:rsid w:val="001B3545"/>
    <w:rsid w:val="00240E1A"/>
    <w:rsid w:val="002D2395"/>
    <w:rsid w:val="002E47E9"/>
    <w:rsid w:val="00326A79"/>
    <w:rsid w:val="00381F32"/>
    <w:rsid w:val="003828CD"/>
    <w:rsid w:val="00385B58"/>
    <w:rsid w:val="00393846"/>
    <w:rsid w:val="003B5887"/>
    <w:rsid w:val="003F6D25"/>
    <w:rsid w:val="004169BD"/>
    <w:rsid w:val="0042096D"/>
    <w:rsid w:val="00473654"/>
    <w:rsid w:val="004D35E1"/>
    <w:rsid w:val="0058417A"/>
    <w:rsid w:val="00627DA9"/>
    <w:rsid w:val="00635E6C"/>
    <w:rsid w:val="006913CD"/>
    <w:rsid w:val="006A2FD6"/>
    <w:rsid w:val="00713405"/>
    <w:rsid w:val="00720930"/>
    <w:rsid w:val="00737AFE"/>
    <w:rsid w:val="0076677A"/>
    <w:rsid w:val="007B09D1"/>
    <w:rsid w:val="007B0A3D"/>
    <w:rsid w:val="007D0536"/>
    <w:rsid w:val="007E3647"/>
    <w:rsid w:val="007F1339"/>
    <w:rsid w:val="00861D31"/>
    <w:rsid w:val="00883B1D"/>
    <w:rsid w:val="008B75AB"/>
    <w:rsid w:val="008F7523"/>
    <w:rsid w:val="0096798B"/>
    <w:rsid w:val="009B5471"/>
    <w:rsid w:val="00A06A74"/>
    <w:rsid w:val="00A07A96"/>
    <w:rsid w:val="00A21577"/>
    <w:rsid w:val="00A25B88"/>
    <w:rsid w:val="00A464B3"/>
    <w:rsid w:val="00A67467"/>
    <w:rsid w:val="00B7143F"/>
    <w:rsid w:val="00B867F0"/>
    <w:rsid w:val="00BA5468"/>
    <w:rsid w:val="00BD4F6F"/>
    <w:rsid w:val="00C6466B"/>
    <w:rsid w:val="00C75710"/>
    <w:rsid w:val="00CC5841"/>
    <w:rsid w:val="00CF56BD"/>
    <w:rsid w:val="00D5643F"/>
    <w:rsid w:val="00D807CA"/>
    <w:rsid w:val="00DF02CA"/>
    <w:rsid w:val="00E57F16"/>
    <w:rsid w:val="00E976C1"/>
    <w:rsid w:val="00EA4886"/>
    <w:rsid w:val="00EA7F47"/>
    <w:rsid w:val="00ED1850"/>
    <w:rsid w:val="00F92A95"/>
    <w:rsid w:val="00FC6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9"/>
    <w:qFormat/>
    <w:rsid w:val="00B714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  <w:style w:type="paragraph" w:styleId="BodyText">
    <w:name w:val="Body Text"/>
    <w:basedOn w:val="Normal"/>
    <w:link w:val="a1"/>
    <w:uiPriority w:val="99"/>
    <w:semiHidden/>
    <w:unhideWhenUsed/>
    <w:rsid w:val="00B7143F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7143F"/>
  </w:style>
  <w:style w:type="character" w:customStyle="1" w:styleId="1">
    <w:name w:val="Заголовок 1 Знак"/>
    <w:basedOn w:val="DefaultParagraphFont"/>
    <w:link w:val="Heading1"/>
    <w:uiPriority w:val="99"/>
    <w:rsid w:val="00B7143F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rsid w:val="00B714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7143F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a2"/>
    <w:uiPriority w:val="99"/>
    <w:semiHidden/>
    <w:unhideWhenUsed/>
    <w:rsid w:val="003B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B588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unhideWhenUsed/>
    <w:rsid w:val="000E0D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E0D5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udact.ru/law/koap/razdel-ii/glava-12/statia-12.37/" TargetMode="External" /><Relationship Id="rId6" Type="http://schemas.openxmlformats.org/officeDocument/2006/relationships/hyperlink" Target="https://www.sudact.ru/law/gpk-rf/razdel-i/glava-6/statia-67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5F535-36F4-47A6-A135-0E2DD406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