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2C0C43" w:rsidP="002C0C43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                                                                                   </w:t>
      </w:r>
      <w:r w:rsidRPr="002C0C43" w:rsidR="003D5188">
        <w:rPr>
          <w:rFonts w:ascii="Times New Roman" w:hAnsi="Times New Roman"/>
        </w:rPr>
        <w:t xml:space="preserve">           Дело № 2-59</w:t>
      </w:r>
      <w:r w:rsidRPr="002C0C43" w:rsidR="00E172BF">
        <w:rPr>
          <w:rFonts w:ascii="Times New Roman" w:hAnsi="Times New Roman"/>
        </w:rPr>
        <w:t>-</w:t>
      </w:r>
      <w:r w:rsidRPr="002C0C43" w:rsidR="00555526">
        <w:rPr>
          <w:rFonts w:ascii="Times New Roman" w:hAnsi="Times New Roman"/>
        </w:rPr>
        <w:t>338</w:t>
      </w:r>
      <w:r w:rsidRPr="002C0C43" w:rsidR="008E65C3">
        <w:rPr>
          <w:rFonts w:ascii="Times New Roman" w:hAnsi="Times New Roman"/>
        </w:rPr>
        <w:t>/2021</w:t>
      </w:r>
    </w:p>
    <w:p w:rsidR="00EA0052" w:rsidRPr="002C0C43" w:rsidP="002C0C43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                                                                   </w:t>
      </w:r>
      <w:r w:rsidRPr="002C0C43" w:rsidR="007E0012">
        <w:rPr>
          <w:rFonts w:ascii="Times New Roman" w:hAnsi="Times New Roman"/>
        </w:rPr>
        <w:t xml:space="preserve">   </w:t>
      </w:r>
      <w:r w:rsidRPr="002C0C43">
        <w:rPr>
          <w:rFonts w:ascii="Times New Roman" w:hAnsi="Times New Roman"/>
        </w:rPr>
        <w:t xml:space="preserve"> УИД 91</w:t>
      </w:r>
      <w:r w:rsidRPr="002C0C43">
        <w:rPr>
          <w:rFonts w:ascii="Times New Roman" w:hAnsi="Times New Roman"/>
          <w:lang w:val="en-US"/>
        </w:rPr>
        <w:t>MS</w:t>
      </w:r>
      <w:r w:rsidRPr="002C0C43" w:rsidR="00555526">
        <w:rPr>
          <w:rFonts w:ascii="Times New Roman" w:hAnsi="Times New Roman"/>
        </w:rPr>
        <w:t>0059-01-2021-000558-64</w:t>
      </w:r>
    </w:p>
    <w:p w:rsidR="00EA0052" w:rsidRPr="002C0C43" w:rsidP="002C0C4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C0C43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2C0C4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EA0052" w:rsidRPr="002C0C43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2C0C43">
        <w:rPr>
          <w:rFonts w:ascii="Times New Roman" w:hAnsi="Times New Roman"/>
          <w:b/>
        </w:rPr>
        <w:t>Именем Российской Федерации</w:t>
      </w:r>
    </w:p>
    <w:p w:rsidR="002C0C43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>27</w:t>
      </w:r>
      <w:r w:rsidRPr="002C0C43" w:rsidR="00555526">
        <w:rPr>
          <w:rFonts w:ascii="Times New Roman" w:hAnsi="Times New Roman"/>
        </w:rPr>
        <w:t xml:space="preserve"> мая</w:t>
      </w:r>
      <w:r w:rsidRPr="002C0C43" w:rsidR="008E65C3">
        <w:rPr>
          <w:rFonts w:ascii="Times New Roman" w:hAnsi="Times New Roman"/>
        </w:rPr>
        <w:t xml:space="preserve"> 2021</w:t>
      </w:r>
      <w:r w:rsidRPr="002C0C43" w:rsidR="00EA0052">
        <w:rPr>
          <w:rFonts w:ascii="Times New Roman" w:hAnsi="Times New Roman"/>
        </w:rPr>
        <w:t xml:space="preserve"> года        Республика Крым, город Красноперекопск, микрорайон 10, дом 4</w:t>
      </w:r>
      <w:r w:rsidRPr="002C0C43" w:rsidR="00EA0052">
        <w:rPr>
          <w:rFonts w:ascii="Times New Roman" w:hAnsi="Times New Roman"/>
        </w:rPr>
        <w:tab/>
        <w:t xml:space="preserve"> </w:t>
      </w:r>
    </w:p>
    <w:p w:rsidR="00EA0052" w:rsidRPr="002C0C43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       </w:t>
      </w:r>
    </w:p>
    <w:p w:rsidR="00EA0052" w:rsidRPr="002C0C43" w:rsidP="003D5188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Суд в составе: председательствующего </w:t>
      </w:r>
      <w:r w:rsidRPr="002C0C43" w:rsidR="0046146D">
        <w:rPr>
          <w:rFonts w:ascii="Times New Roman" w:hAnsi="Times New Roman"/>
        </w:rPr>
        <w:t>–</w:t>
      </w:r>
      <w:r w:rsidRPr="002C0C43" w:rsidR="0042597E">
        <w:rPr>
          <w:rFonts w:ascii="Times New Roman" w:hAnsi="Times New Roman"/>
        </w:rPr>
        <w:t xml:space="preserve"> </w:t>
      </w:r>
      <w:r w:rsidRPr="002C0C43" w:rsidR="003D5188">
        <w:rPr>
          <w:rFonts w:ascii="Times New Roman" w:hAnsi="Times New Roman"/>
        </w:rPr>
        <w:t xml:space="preserve">исполняющего обязанности мирового судьи судебного участка № 59 </w:t>
      </w:r>
      <w:r w:rsidRPr="002C0C43" w:rsidR="003D5188">
        <w:rPr>
          <w:rFonts w:ascii="Times New Roman" w:hAnsi="Times New Roman"/>
        </w:rPr>
        <w:t>Красноперекопского</w:t>
      </w:r>
      <w:r w:rsidRPr="002C0C43" w:rsidR="003D5188">
        <w:rPr>
          <w:rFonts w:ascii="Times New Roman" w:hAnsi="Times New Roman"/>
        </w:rPr>
        <w:t xml:space="preserve"> судебного района Республики Крым, </w:t>
      </w:r>
      <w:r w:rsidRPr="002C0C43">
        <w:rPr>
          <w:rFonts w:ascii="Times New Roman" w:hAnsi="Times New Roman"/>
        </w:rPr>
        <w:t>мирового судьи</w:t>
      </w:r>
      <w:r w:rsidRPr="002C0C43">
        <w:rPr>
          <w:rFonts w:ascii="Times New Roman" w:hAnsi="Times New Roman"/>
        </w:rPr>
        <w:t xml:space="preserve"> судебного участка № 58 </w:t>
      </w:r>
      <w:r w:rsidRPr="002C0C43">
        <w:rPr>
          <w:rFonts w:ascii="Times New Roman" w:hAnsi="Times New Roman"/>
        </w:rPr>
        <w:t>Красноперекопского</w:t>
      </w:r>
      <w:r w:rsidRPr="002C0C43">
        <w:rPr>
          <w:rFonts w:ascii="Times New Roman" w:hAnsi="Times New Roman"/>
        </w:rPr>
        <w:t xml:space="preserve"> судебного района Республики Крым</w:t>
      </w:r>
      <w:r w:rsidRPr="002C0C43" w:rsidR="003D5188">
        <w:rPr>
          <w:rFonts w:ascii="Times New Roman" w:hAnsi="Times New Roman"/>
        </w:rPr>
        <w:t xml:space="preserve">                       </w:t>
      </w:r>
      <w:r w:rsidRPr="002C0C43">
        <w:rPr>
          <w:rFonts w:ascii="Times New Roman" w:hAnsi="Times New Roman"/>
        </w:rPr>
        <w:t>Матюшенко М.В.</w:t>
      </w:r>
      <w:r w:rsidRPr="002C0C43" w:rsidR="00EA7D87">
        <w:rPr>
          <w:rFonts w:ascii="Times New Roman" w:hAnsi="Times New Roman"/>
        </w:rPr>
        <w:t>,</w:t>
      </w:r>
    </w:p>
    <w:p w:rsidR="00EA0052" w:rsidRPr="002C0C43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при секретаре </w:t>
      </w:r>
      <w:r w:rsidRPr="002C0C43">
        <w:rPr>
          <w:rFonts w:ascii="Times New Roman" w:hAnsi="Times New Roman"/>
        </w:rPr>
        <w:tab/>
        <w:t xml:space="preserve">                                                    </w:t>
      </w:r>
      <w:r w:rsidRPr="002C0C43" w:rsidR="008E65C3">
        <w:rPr>
          <w:rFonts w:ascii="Times New Roman" w:hAnsi="Times New Roman"/>
        </w:rPr>
        <w:t xml:space="preserve">         </w:t>
      </w:r>
      <w:r w:rsidRPr="002C0C43" w:rsidR="0042597E">
        <w:rPr>
          <w:rFonts w:ascii="Times New Roman" w:hAnsi="Times New Roman"/>
        </w:rPr>
        <w:t xml:space="preserve">  </w:t>
      </w:r>
      <w:r w:rsidR="002C0C43">
        <w:rPr>
          <w:rFonts w:ascii="Times New Roman" w:hAnsi="Times New Roman"/>
        </w:rPr>
        <w:t xml:space="preserve">   </w:t>
      </w:r>
      <w:r w:rsidRPr="002C0C43" w:rsidR="003D5188">
        <w:rPr>
          <w:rFonts w:ascii="Times New Roman" w:hAnsi="Times New Roman"/>
        </w:rPr>
        <w:t>Паращенко Н.В.</w:t>
      </w:r>
      <w:r w:rsidRPr="002C0C43" w:rsidR="00EA7D87">
        <w:rPr>
          <w:rFonts w:ascii="Times New Roman" w:hAnsi="Times New Roman"/>
        </w:rPr>
        <w:t>,</w:t>
      </w:r>
    </w:p>
    <w:p w:rsidR="00067C21" w:rsidRPr="002C0C43" w:rsidP="002C0C43">
      <w:pPr>
        <w:spacing w:after="0" w:line="240" w:lineRule="auto"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с участием представителя истца                                          </w:t>
      </w:r>
      <w:r w:rsidRPr="002C0C43" w:rsidR="002C0C43">
        <w:rPr>
          <w:rFonts w:ascii="Times New Roman" w:hAnsi="Times New Roman"/>
        </w:rPr>
        <w:t xml:space="preserve">      </w:t>
      </w:r>
      <w:r w:rsidR="002C0C43">
        <w:rPr>
          <w:rFonts w:ascii="Times New Roman" w:hAnsi="Times New Roman"/>
        </w:rPr>
        <w:t xml:space="preserve">   </w:t>
      </w:r>
      <w:r w:rsidRPr="002C0C43" w:rsidR="002C0C43">
        <w:rPr>
          <w:rFonts w:ascii="Times New Roman" w:hAnsi="Times New Roman"/>
        </w:rPr>
        <w:t>Ф.И.О.1</w:t>
      </w:r>
      <w:r w:rsidRPr="002C0C43">
        <w:rPr>
          <w:rFonts w:ascii="Times New Roman" w:hAnsi="Times New Roman"/>
        </w:rPr>
        <w:t>,</w:t>
      </w:r>
    </w:p>
    <w:p w:rsidR="00067C21" w:rsidRPr="002C0C43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ответчика                                                                             </w:t>
      </w:r>
      <w:r w:rsidRPr="002C0C43">
        <w:rPr>
          <w:rFonts w:ascii="Times New Roman" w:hAnsi="Times New Roman"/>
        </w:rPr>
        <w:t>Цыпуштановой</w:t>
      </w:r>
      <w:r w:rsidRPr="002C0C43">
        <w:rPr>
          <w:rFonts w:ascii="Times New Roman" w:hAnsi="Times New Roman"/>
        </w:rPr>
        <w:t xml:space="preserve"> Л.В.,</w:t>
      </w:r>
    </w:p>
    <w:p w:rsidR="002F6B78" w:rsidRPr="002C0C43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2C0C43" w:rsidR="00EA7D87">
        <w:rPr>
          <w:rFonts w:ascii="Times New Roman" w:hAnsi="Times New Roman"/>
        </w:rPr>
        <w:t xml:space="preserve"> к </w:t>
      </w:r>
      <w:r w:rsidRPr="002C0C43" w:rsidR="00555526">
        <w:rPr>
          <w:rFonts w:ascii="Times New Roman" w:hAnsi="Times New Roman"/>
        </w:rPr>
        <w:t>Цыпуштановой</w:t>
      </w:r>
      <w:r w:rsidRPr="002C0C43" w:rsidR="00555526">
        <w:rPr>
          <w:rFonts w:ascii="Times New Roman" w:hAnsi="Times New Roman"/>
        </w:rPr>
        <w:t xml:space="preserve"> Людмиле Владимировне, </w:t>
      </w:r>
      <w:r w:rsidRPr="002C0C43" w:rsidR="00555526">
        <w:rPr>
          <w:rFonts w:ascii="Times New Roman" w:hAnsi="Times New Roman"/>
        </w:rPr>
        <w:t>Тезиной</w:t>
      </w:r>
      <w:r w:rsidRPr="002C0C43" w:rsidR="00555526">
        <w:rPr>
          <w:rFonts w:ascii="Times New Roman" w:hAnsi="Times New Roman"/>
        </w:rPr>
        <w:t xml:space="preserve"> Татьяне Анатольевне </w:t>
      </w:r>
      <w:r w:rsidRPr="002C0C43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304CCE" w:rsidRPr="002C0C43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304CCE" w:rsidRPr="002C0C43" w:rsidP="0030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                                            УСТАНОВИЛ:</w:t>
      </w:r>
    </w:p>
    <w:p w:rsidR="00304CCE" w:rsidRPr="002C0C43" w:rsidP="0030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 27.04.2021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2C0C43" w:rsidR="00F1369A">
        <w:rPr>
          <w:rFonts w:ascii="Times New Roman" w:hAnsi="Times New Roman"/>
          <w:color w:val="000000"/>
        </w:rPr>
        <w:t>Цыпуштановой</w:t>
      </w:r>
      <w:r w:rsidRPr="002C0C43" w:rsidR="00F1369A">
        <w:rPr>
          <w:rFonts w:ascii="Times New Roman" w:hAnsi="Times New Roman"/>
          <w:color w:val="000000"/>
        </w:rPr>
        <w:t xml:space="preserve"> Л.В., </w:t>
      </w:r>
      <w:r w:rsidRPr="002C0C43" w:rsidR="00F1369A">
        <w:rPr>
          <w:rFonts w:ascii="Times New Roman" w:hAnsi="Times New Roman"/>
          <w:color w:val="000000"/>
        </w:rPr>
        <w:t>Тезиной</w:t>
      </w:r>
      <w:r w:rsidRPr="002C0C43" w:rsidR="00F1369A">
        <w:rPr>
          <w:rFonts w:ascii="Times New Roman" w:hAnsi="Times New Roman"/>
          <w:color w:val="000000"/>
        </w:rPr>
        <w:t xml:space="preserve"> Т.А. </w:t>
      </w:r>
      <w:r w:rsidRPr="002C0C43">
        <w:rPr>
          <w:rFonts w:ascii="Times New Roman" w:hAnsi="Times New Roman"/>
          <w:color w:val="000000"/>
        </w:rPr>
        <w:t xml:space="preserve">о взыскании задолженности за услуги теплоснабжения и расходов по оплате государственной пошлины, мотивировав тем, что ответчики являются потребителями услуг теплоснабжения, предоставляемых по адресу: </w:t>
      </w:r>
      <w:r w:rsidRPr="002C0C43" w:rsidR="002C0C43">
        <w:rPr>
          <w:rFonts w:ascii="Times New Roman" w:hAnsi="Times New Roman"/>
          <w:color w:val="000000"/>
          <w:shd w:val="clear" w:color="auto" w:fill="FFFFFF"/>
        </w:rPr>
        <w:t>АДРЕС</w:t>
      </w:r>
      <w:r w:rsidRPr="002C0C43">
        <w:rPr>
          <w:rFonts w:ascii="Times New Roman" w:hAnsi="Times New Roman"/>
          <w:color w:val="000000"/>
        </w:rPr>
        <w:t xml:space="preserve">. Ответчики оплату за потребленные услуги в полном объеме не производили, в </w:t>
      </w:r>
      <w:r w:rsidRPr="002C0C43">
        <w:rPr>
          <w:rFonts w:ascii="Times New Roman" w:hAnsi="Times New Roman"/>
          <w:color w:val="000000"/>
        </w:rPr>
        <w:t>связи</w:t>
      </w:r>
      <w:r w:rsidRPr="002C0C43">
        <w:rPr>
          <w:rFonts w:ascii="Times New Roman" w:hAnsi="Times New Roman"/>
          <w:color w:val="000000"/>
        </w:rPr>
        <w:t xml:space="preserve"> с чем за период с 01.02.2018 по 28.02.2021 образовалась задолженность в размере 43004,13 рублей. Истец просит суд взыскать образовавшуюся задолженность и расходы по уплате государственной пошлины в размере 1490,12 рублей.</w:t>
      </w:r>
    </w:p>
    <w:p w:rsidR="00304CCE" w:rsidRPr="002C0C43" w:rsidP="002C0C43">
      <w:pPr>
        <w:spacing w:after="0" w:line="240" w:lineRule="auto"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  <w:color w:val="000000"/>
        </w:rPr>
        <w:t xml:space="preserve">         Представитель истца по доверенности </w:t>
      </w:r>
      <w:r w:rsidRPr="002C0C43" w:rsidR="002C0C43">
        <w:rPr>
          <w:rFonts w:ascii="Times New Roman" w:hAnsi="Times New Roman"/>
        </w:rPr>
        <w:t>Ф.И.О.1</w:t>
      </w:r>
      <w:r w:rsidRPr="002C0C43" w:rsidR="002C0C43">
        <w:rPr>
          <w:rFonts w:ascii="Times New Roman" w:hAnsi="Times New Roman"/>
        </w:rPr>
        <w:t xml:space="preserve"> </w:t>
      </w:r>
      <w:r w:rsidRPr="002C0C43">
        <w:rPr>
          <w:rFonts w:ascii="Times New Roman" w:hAnsi="Times New Roman"/>
          <w:color w:val="000000"/>
        </w:rPr>
        <w:t>в судебном заседании настаивала на удовлетворении иска по основаниям, изложенным в исковом заявлении.</w:t>
      </w:r>
    </w:p>
    <w:p w:rsidR="00304CCE" w:rsidRPr="002C0C43" w:rsidP="0030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Ответчик </w:t>
      </w:r>
      <w:r w:rsidRPr="002C0C43">
        <w:rPr>
          <w:rFonts w:ascii="Times New Roman" w:hAnsi="Times New Roman"/>
          <w:color w:val="000000"/>
        </w:rPr>
        <w:t>Цыпуштанова</w:t>
      </w:r>
      <w:r w:rsidRPr="002C0C43">
        <w:rPr>
          <w:rFonts w:ascii="Times New Roman" w:hAnsi="Times New Roman"/>
          <w:color w:val="000000"/>
        </w:rPr>
        <w:t xml:space="preserve"> Л.В. в судебном заседании иск признала.</w:t>
      </w:r>
    </w:p>
    <w:p w:rsidR="00F1369A" w:rsidRPr="002C0C43" w:rsidP="0030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Ответчик </w:t>
      </w:r>
      <w:r w:rsidRPr="002C0C43">
        <w:rPr>
          <w:rFonts w:ascii="Times New Roman" w:hAnsi="Times New Roman"/>
          <w:color w:val="000000"/>
        </w:rPr>
        <w:t>Тезина</w:t>
      </w:r>
      <w:r w:rsidRPr="002C0C43">
        <w:rPr>
          <w:rFonts w:ascii="Times New Roman" w:hAnsi="Times New Roman"/>
          <w:color w:val="000000"/>
        </w:rPr>
        <w:t xml:space="preserve"> Т.А. в судебное заседание не явилась, извещалась надлежащим образом, предоставила заявление с просьбой рассматривать дело в ее отсутствие. </w:t>
      </w:r>
    </w:p>
    <w:p w:rsidR="00304CCE" w:rsidRPr="002C0C43" w:rsidP="0030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 На основании </w:t>
      </w:r>
      <w:r w:rsidRPr="002C0C43" w:rsidR="00F1369A">
        <w:rPr>
          <w:rFonts w:ascii="Times New Roman" w:hAnsi="Times New Roman"/>
          <w:color w:val="000000"/>
        </w:rPr>
        <w:t xml:space="preserve">ч. 5 </w:t>
      </w:r>
      <w:r w:rsidRPr="002C0C43">
        <w:rPr>
          <w:rFonts w:ascii="Times New Roman" w:hAnsi="Times New Roman"/>
          <w:color w:val="000000"/>
        </w:rPr>
        <w:t>ст. 167 Гражданского процессуального кодекса Российской Федерации (далее - ГПК РФ) суд счёл возможным рассмотреть дело в</w:t>
      </w:r>
      <w:r w:rsidRPr="002C0C43" w:rsidR="00F1369A">
        <w:rPr>
          <w:rFonts w:ascii="Times New Roman" w:hAnsi="Times New Roman"/>
          <w:color w:val="000000"/>
        </w:rPr>
        <w:t xml:space="preserve"> отсутствие ответчика </w:t>
      </w:r>
      <w:r w:rsidRPr="002C0C43" w:rsidR="00F1369A">
        <w:rPr>
          <w:rFonts w:ascii="Times New Roman" w:hAnsi="Times New Roman"/>
          <w:color w:val="000000"/>
        </w:rPr>
        <w:t>Тезиной</w:t>
      </w:r>
      <w:r w:rsidRPr="002C0C43" w:rsidR="00F1369A">
        <w:rPr>
          <w:rFonts w:ascii="Times New Roman" w:hAnsi="Times New Roman"/>
          <w:color w:val="000000"/>
        </w:rPr>
        <w:t xml:space="preserve"> Т.А.</w:t>
      </w:r>
    </w:p>
    <w:p w:rsidR="00304CCE" w:rsidRPr="002C0C43" w:rsidP="002C0C43">
      <w:pPr>
        <w:spacing w:after="0" w:line="240" w:lineRule="auto"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  <w:color w:val="000000"/>
        </w:rPr>
        <w:t xml:space="preserve">         Выслушав представителя истца </w:t>
      </w:r>
      <w:r w:rsidRPr="002C0C43" w:rsidR="002C0C43">
        <w:rPr>
          <w:rFonts w:ascii="Times New Roman" w:hAnsi="Times New Roman"/>
        </w:rPr>
        <w:t>Ф.И.О.1</w:t>
      </w:r>
      <w:r w:rsidRPr="002C0C43">
        <w:rPr>
          <w:rFonts w:ascii="Times New Roman" w:hAnsi="Times New Roman"/>
          <w:color w:val="000000"/>
        </w:rPr>
        <w:t xml:space="preserve">, ответчика </w:t>
      </w:r>
      <w:r w:rsidRPr="002C0C43">
        <w:rPr>
          <w:rFonts w:ascii="Times New Roman" w:hAnsi="Times New Roman"/>
          <w:color w:val="000000"/>
        </w:rPr>
        <w:t>Цыпуштанову</w:t>
      </w:r>
      <w:r w:rsidRPr="002C0C43">
        <w:rPr>
          <w:rFonts w:ascii="Times New Roman" w:hAnsi="Times New Roman"/>
          <w:color w:val="000000"/>
        </w:rPr>
        <w:t xml:space="preserve"> Л.В., и</w:t>
      </w:r>
      <w:r w:rsidRPr="002C0C43">
        <w:rPr>
          <w:rFonts w:ascii="Times New Roman" w:hAnsi="Times New Roman"/>
          <w:color w:val="000000"/>
        </w:rPr>
        <w:t>сследовав материалы дела, суд приходит к выводу о частичном удовлетворении заявленных требований по следующим основаниям.</w:t>
      </w:r>
    </w:p>
    <w:p w:rsidR="00304CCE" w:rsidRPr="002C0C43" w:rsidP="00304CC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 xml:space="preserve">На основании </w:t>
      </w:r>
      <w:r w:rsidRPr="002C0C43">
        <w:rPr>
          <w:color w:val="000000"/>
          <w:sz w:val="22"/>
          <w:szCs w:val="22"/>
        </w:rPr>
        <w:t>ст.ст</w:t>
      </w:r>
      <w:r w:rsidRPr="002C0C43">
        <w:rPr>
          <w:color w:val="000000"/>
          <w:sz w:val="22"/>
          <w:szCs w:val="22"/>
        </w:rPr>
        <w:t xml:space="preserve">. 8, 307 </w:t>
      </w:r>
      <w:r w:rsidRPr="002C0C43" w:rsidR="0001002E">
        <w:rPr>
          <w:color w:val="000000"/>
          <w:sz w:val="22"/>
          <w:szCs w:val="22"/>
        </w:rPr>
        <w:t>Гражданского кодекса Российской Федерации (далее - ГК РФ)</w:t>
      </w:r>
      <w:r w:rsidRPr="002C0C43">
        <w:rPr>
          <w:color w:val="000000"/>
          <w:sz w:val="22"/>
          <w:szCs w:val="22"/>
        </w:rPr>
        <w:t xml:space="preserve"> обязательства возникают из договора или вследствие событий, с которым закон связывает наступление гражданско-</w:t>
      </w:r>
      <w:r w:rsidRPr="002C0C43" w:rsidR="0001002E">
        <w:rPr>
          <w:color w:val="000000"/>
          <w:sz w:val="22"/>
          <w:szCs w:val="22"/>
        </w:rPr>
        <w:t>правовых последствий. Согласно п</w:t>
      </w:r>
      <w:r w:rsidRPr="002C0C43">
        <w:rPr>
          <w:color w:val="000000"/>
          <w:sz w:val="22"/>
          <w:szCs w:val="22"/>
        </w:rPr>
        <w:t>. 1 ст. 540 ГК РФ,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304CCE" w:rsidRPr="002C0C43" w:rsidP="00304CC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304CCE" w:rsidRPr="002C0C43" w:rsidP="00304CC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304CCE" w:rsidRPr="002C0C43" w:rsidP="00304CC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>На основании ст.</w:t>
      </w:r>
      <w:r w:rsidRPr="002C0C43" w:rsidR="00997BBD">
        <w:rPr>
          <w:color w:val="000000"/>
          <w:sz w:val="22"/>
          <w:szCs w:val="22"/>
        </w:rPr>
        <w:t xml:space="preserve"> </w:t>
      </w:r>
      <w:r w:rsidRPr="002C0C43">
        <w:rPr>
          <w:color w:val="000000"/>
          <w:sz w:val="22"/>
          <w:szCs w:val="22"/>
        </w:rPr>
        <w:t>155 ЖК РФ потребители обязаны ежемесячно вносить плату за коммунальные услуги.</w:t>
      </w:r>
    </w:p>
    <w:p w:rsidR="00304CCE" w:rsidRPr="002C0C43" w:rsidP="00304CC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>На основании ч.</w:t>
      </w:r>
      <w:r w:rsidRPr="002C0C43" w:rsidR="00997BBD">
        <w:rPr>
          <w:color w:val="000000"/>
          <w:sz w:val="22"/>
          <w:szCs w:val="22"/>
        </w:rPr>
        <w:t xml:space="preserve"> </w:t>
      </w:r>
      <w:r w:rsidRPr="002C0C43">
        <w:rPr>
          <w:color w:val="000000"/>
          <w:sz w:val="22"/>
          <w:szCs w:val="22"/>
        </w:rPr>
        <w:t xml:space="preserve">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</w:t>
      </w:r>
      <w:r w:rsidRPr="002C0C43">
        <w:rPr>
          <w:color w:val="000000"/>
          <w:sz w:val="22"/>
          <w:szCs w:val="22"/>
        </w:rPr>
        <w:t>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</w:t>
      </w:r>
      <w:r w:rsidRPr="002C0C43">
        <w:rPr>
          <w:color w:val="000000"/>
          <w:sz w:val="22"/>
          <w:szCs w:val="22"/>
        </w:rPr>
        <w:t xml:space="preserve"> федеральным законом о таком кооперативе (далее - иной специализированный потребительский кооператив).</w:t>
      </w:r>
    </w:p>
    <w:p w:rsidR="00304CCE" w:rsidRPr="002C0C43" w:rsidP="0030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 </w:t>
      </w:r>
      <w:r w:rsidRPr="002C0C43">
        <w:rPr>
          <w:rFonts w:ascii="Times New Roman" w:hAnsi="Times New Roman"/>
          <w:color w:val="000000"/>
        </w:rPr>
        <w:t xml:space="preserve">Из материалов дела следует, что </w:t>
      </w:r>
      <w:r w:rsidRPr="002C0C43" w:rsidR="0001002E">
        <w:rPr>
          <w:rFonts w:ascii="Times New Roman" w:hAnsi="Times New Roman"/>
          <w:color w:val="000000"/>
        </w:rPr>
        <w:t xml:space="preserve">12.03.2021 исполняющим обязанности мирового судьи судебного участка № 59 </w:t>
      </w:r>
      <w:r w:rsidRPr="002C0C43" w:rsidR="0001002E">
        <w:rPr>
          <w:rFonts w:ascii="Times New Roman" w:hAnsi="Times New Roman"/>
          <w:color w:val="000000"/>
        </w:rPr>
        <w:t>Красноперекопского</w:t>
      </w:r>
      <w:r w:rsidRPr="002C0C43" w:rsidR="0001002E">
        <w:rPr>
          <w:rFonts w:ascii="Times New Roman" w:hAnsi="Times New Roman"/>
          <w:color w:val="000000"/>
        </w:rPr>
        <w:t xml:space="preserve"> судебного района Республики Крым, </w:t>
      </w:r>
      <w:r w:rsidRPr="002C0C43">
        <w:rPr>
          <w:rFonts w:ascii="Times New Roman" w:hAnsi="Times New Roman"/>
          <w:color w:val="000000"/>
        </w:rPr>
        <w:t>миров</w:t>
      </w:r>
      <w:r w:rsidRPr="002C0C43" w:rsidR="0001002E">
        <w:rPr>
          <w:rFonts w:ascii="Times New Roman" w:hAnsi="Times New Roman"/>
          <w:color w:val="000000"/>
        </w:rPr>
        <w:t>ым судьей судебного участка № 58</w:t>
      </w:r>
      <w:r w:rsidRPr="002C0C43">
        <w:rPr>
          <w:rFonts w:ascii="Times New Roman" w:hAnsi="Times New Roman"/>
          <w:color w:val="000000"/>
        </w:rPr>
        <w:t xml:space="preserve"> </w:t>
      </w:r>
      <w:r w:rsidRPr="002C0C43">
        <w:rPr>
          <w:rFonts w:ascii="Times New Roman" w:hAnsi="Times New Roman"/>
          <w:color w:val="000000"/>
        </w:rPr>
        <w:t>Красноперекопского</w:t>
      </w:r>
      <w:r w:rsidRPr="002C0C43">
        <w:rPr>
          <w:rFonts w:ascii="Times New Roman" w:hAnsi="Times New Roman"/>
          <w:color w:val="000000"/>
        </w:rPr>
        <w:t xml:space="preserve"> судебного район</w:t>
      </w:r>
      <w:r w:rsidRPr="002C0C43" w:rsidR="0001002E">
        <w:rPr>
          <w:rFonts w:ascii="Times New Roman" w:hAnsi="Times New Roman"/>
          <w:color w:val="000000"/>
        </w:rPr>
        <w:t xml:space="preserve">а Республики Крым по делу № </w:t>
      </w:r>
      <w:r w:rsidRPr="002C0C43">
        <w:rPr>
          <w:rFonts w:ascii="Times New Roman" w:hAnsi="Times New Roman"/>
          <w:color w:val="000000"/>
        </w:rPr>
        <w:t>был постановлен судебный приказ о взыскании задолженности за услуг</w:t>
      </w:r>
      <w:r w:rsidRPr="002C0C43" w:rsidR="0001002E">
        <w:rPr>
          <w:rFonts w:ascii="Times New Roman" w:hAnsi="Times New Roman"/>
          <w:color w:val="000000"/>
        </w:rPr>
        <w:t xml:space="preserve">и теплоснабжения солидарно с </w:t>
      </w:r>
      <w:r w:rsidRPr="002C0C43" w:rsidR="0001002E">
        <w:rPr>
          <w:rFonts w:ascii="Times New Roman" w:hAnsi="Times New Roman"/>
          <w:color w:val="000000"/>
        </w:rPr>
        <w:t>Цыпуштановой</w:t>
      </w:r>
      <w:r w:rsidRPr="002C0C43" w:rsidR="0001002E">
        <w:rPr>
          <w:rFonts w:ascii="Times New Roman" w:hAnsi="Times New Roman"/>
          <w:color w:val="000000"/>
        </w:rPr>
        <w:t xml:space="preserve"> Л.В., </w:t>
      </w:r>
      <w:r w:rsidRPr="002C0C43" w:rsidR="0001002E">
        <w:rPr>
          <w:rFonts w:ascii="Times New Roman" w:hAnsi="Times New Roman"/>
          <w:color w:val="000000"/>
        </w:rPr>
        <w:t>Тезиной</w:t>
      </w:r>
      <w:r w:rsidRPr="002C0C43" w:rsidR="0001002E">
        <w:rPr>
          <w:rFonts w:ascii="Times New Roman" w:hAnsi="Times New Roman"/>
          <w:color w:val="000000"/>
        </w:rPr>
        <w:t xml:space="preserve"> Т.А.</w:t>
      </w:r>
      <w:r w:rsidRPr="002C0C43">
        <w:rPr>
          <w:rFonts w:ascii="Times New Roman" w:hAnsi="Times New Roman"/>
          <w:color w:val="000000"/>
        </w:rPr>
        <w:t xml:space="preserve"> в пользу МУП «Тепловые Сети». </w:t>
      </w:r>
    </w:p>
    <w:p w:rsidR="00304CCE" w:rsidRPr="002C0C43" w:rsidP="0030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 Определением миров</w:t>
      </w:r>
      <w:r w:rsidRPr="002C0C43" w:rsidR="0001002E">
        <w:rPr>
          <w:rFonts w:ascii="Times New Roman" w:hAnsi="Times New Roman"/>
          <w:color w:val="000000"/>
        </w:rPr>
        <w:t>ого судьи от 29.03</w:t>
      </w:r>
      <w:r w:rsidRPr="002C0C43">
        <w:rPr>
          <w:rFonts w:ascii="Times New Roman" w:hAnsi="Times New Roman"/>
          <w:color w:val="000000"/>
        </w:rPr>
        <w:t>.2021 указанный судебный приказ отменен.</w:t>
      </w:r>
    </w:p>
    <w:p w:rsidR="0001002E" w:rsidRPr="002C0C43" w:rsidP="0030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 Согласно ответу на запрос суда отсутствуют сведения в отношении собственников недвижимого имущества, расположенного по адресу: </w:t>
      </w:r>
      <w:r w:rsidRPr="002C0C43" w:rsidR="002C0C43">
        <w:rPr>
          <w:rFonts w:ascii="Times New Roman" w:hAnsi="Times New Roman"/>
          <w:color w:val="000000"/>
          <w:shd w:val="clear" w:color="auto" w:fill="FFFFFF"/>
        </w:rPr>
        <w:t>АДРЕС</w:t>
      </w:r>
      <w:r w:rsidRPr="002C0C43">
        <w:rPr>
          <w:rFonts w:ascii="Times New Roman" w:hAnsi="Times New Roman"/>
          <w:color w:val="000000"/>
        </w:rPr>
        <w:t xml:space="preserve"> (</w:t>
      </w:r>
      <w:r w:rsidRPr="002C0C43">
        <w:rPr>
          <w:rFonts w:ascii="Times New Roman" w:hAnsi="Times New Roman"/>
          <w:color w:val="000000"/>
        </w:rPr>
        <w:t>л.д</w:t>
      </w:r>
      <w:r w:rsidRPr="002C0C43">
        <w:rPr>
          <w:rFonts w:ascii="Times New Roman" w:hAnsi="Times New Roman"/>
          <w:color w:val="000000"/>
        </w:rPr>
        <w:t>. 26-27).</w:t>
      </w:r>
    </w:p>
    <w:p w:rsidR="0001002E" w:rsidRPr="002C0C43" w:rsidP="002C0C43">
      <w:pPr>
        <w:spacing w:after="0" w:line="240" w:lineRule="auto"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  <w:color w:val="000000"/>
        </w:rPr>
        <w:t xml:space="preserve">          Как следует из справки МУП «ЖЭО» по адресу: </w:t>
      </w:r>
      <w:r w:rsidRPr="002C0C43" w:rsidR="002C0C43">
        <w:rPr>
          <w:rFonts w:ascii="Times New Roman" w:hAnsi="Times New Roman"/>
          <w:color w:val="000000"/>
          <w:shd w:val="clear" w:color="auto" w:fill="FFFFFF"/>
        </w:rPr>
        <w:t>АДРЕС</w:t>
      </w:r>
      <w:r w:rsidRPr="002C0C43">
        <w:rPr>
          <w:rFonts w:ascii="Times New Roman" w:hAnsi="Times New Roman"/>
          <w:color w:val="000000"/>
        </w:rPr>
        <w:t xml:space="preserve"> </w:t>
      </w:r>
      <w:r w:rsidRPr="002C0C43">
        <w:rPr>
          <w:rFonts w:ascii="Times New Roman" w:hAnsi="Times New Roman"/>
          <w:color w:val="000000"/>
        </w:rPr>
        <w:t>зарегистрированы</w:t>
      </w:r>
      <w:r w:rsidRPr="002C0C43">
        <w:rPr>
          <w:rFonts w:ascii="Times New Roman" w:hAnsi="Times New Roman"/>
          <w:color w:val="000000"/>
        </w:rPr>
        <w:t xml:space="preserve">: </w:t>
      </w:r>
      <w:r w:rsidRPr="002C0C43">
        <w:rPr>
          <w:rFonts w:ascii="Times New Roman" w:hAnsi="Times New Roman"/>
          <w:color w:val="000000"/>
        </w:rPr>
        <w:t>Цыпуштанова</w:t>
      </w:r>
      <w:r w:rsidRPr="002C0C43">
        <w:rPr>
          <w:rFonts w:ascii="Times New Roman" w:hAnsi="Times New Roman"/>
          <w:color w:val="000000"/>
        </w:rPr>
        <w:t xml:space="preserve"> Людмила Владимировна, </w:t>
      </w:r>
      <w:r w:rsidRPr="002C0C43" w:rsidR="002C0C43">
        <w:rPr>
          <w:rFonts w:ascii="Times New Roman" w:hAnsi="Times New Roman"/>
        </w:rPr>
        <w:t>ДАТА</w:t>
      </w:r>
      <w:r w:rsidRPr="002C0C43" w:rsidR="002C0C43">
        <w:rPr>
          <w:rFonts w:ascii="Times New Roman" w:hAnsi="Times New Roman"/>
        </w:rPr>
        <w:t xml:space="preserve"> </w:t>
      </w:r>
      <w:r w:rsidRPr="002C0C43">
        <w:rPr>
          <w:rFonts w:ascii="Times New Roman" w:hAnsi="Times New Roman"/>
          <w:color w:val="000000"/>
        </w:rPr>
        <w:t xml:space="preserve">г.р., </w:t>
      </w:r>
      <w:r w:rsidRPr="002C0C43">
        <w:rPr>
          <w:rFonts w:ascii="Times New Roman" w:hAnsi="Times New Roman"/>
          <w:color w:val="000000"/>
        </w:rPr>
        <w:t>Тезина</w:t>
      </w:r>
      <w:r w:rsidRPr="002C0C43">
        <w:rPr>
          <w:rFonts w:ascii="Times New Roman" w:hAnsi="Times New Roman"/>
          <w:color w:val="000000"/>
        </w:rPr>
        <w:t xml:space="preserve"> Татьяна Анатольевна, </w:t>
      </w:r>
      <w:r w:rsidRPr="002C0C43" w:rsidR="002C0C43">
        <w:rPr>
          <w:rFonts w:ascii="Times New Roman" w:hAnsi="Times New Roman"/>
        </w:rPr>
        <w:t>ДАТА</w:t>
      </w:r>
      <w:r w:rsidRPr="002C0C43" w:rsidR="002C0C43">
        <w:rPr>
          <w:rFonts w:ascii="Times New Roman" w:hAnsi="Times New Roman"/>
        </w:rPr>
        <w:t xml:space="preserve"> </w:t>
      </w:r>
      <w:r w:rsidRPr="002C0C43">
        <w:rPr>
          <w:rFonts w:ascii="Times New Roman" w:hAnsi="Times New Roman"/>
          <w:color w:val="000000"/>
        </w:rPr>
        <w:t xml:space="preserve">г.р.,  </w:t>
      </w:r>
      <w:r w:rsidRPr="002C0C43" w:rsidR="002C0C43">
        <w:rPr>
          <w:rFonts w:ascii="Times New Roman" w:hAnsi="Times New Roman"/>
        </w:rPr>
        <w:t>Ф.И.О.2</w:t>
      </w:r>
      <w:r w:rsidRPr="002C0C43">
        <w:rPr>
          <w:rFonts w:ascii="Times New Roman" w:hAnsi="Times New Roman"/>
          <w:color w:val="000000"/>
        </w:rPr>
        <w:t xml:space="preserve">, </w:t>
      </w:r>
      <w:r w:rsidRPr="002C0C43" w:rsidR="002C0C43">
        <w:rPr>
          <w:rFonts w:ascii="Times New Roman" w:hAnsi="Times New Roman"/>
        </w:rPr>
        <w:t>ДАТА</w:t>
      </w:r>
      <w:r w:rsidRPr="002C0C43" w:rsidR="002C0C43">
        <w:rPr>
          <w:rFonts w:ascii="Times New Roman" w:hAnsi="Times New Roman"/>
        </w:rPr>
        <w:t xml:space="preserve"> </w:t>
      </w:r>
      <w:r w:rsidRPr="002C0C43">
        <w:rPr>
          <w:rFonts w:ascii="Times New Roman" w:hAnsi="Times New Roman"/>
          <w:color w:val="000000"/>
        </w:rPr>
        <w:t>г.р., указанная квартира является государственной (</w:t>
      </w:r>
      <w:r w:rsidRPr="002C0C43">
        <w:rPr>
          <w:rFonts w:ascii="Times New Roman" w:hAnsi="Times New Roman"/>
          <w:color w:val="000000"/>
        </w:rPr>
        <w:t>л.д</w:t>
      </w:r>
      <w:r w:rsidRPr="002C0C43">
        <w:rPr>
          <w:rFonts w:ascii="Times New Roman" w:hAnsi="Times New Roman"/>
          <w:color w:val="000000"/>
        </w:rPr>
        <w:t xml:space="preserve">. 4).    </w:t>
      </w:r>
    </w:p>
    <w:p w:rsidR="00304CCE" w:rsidRPr="002C0C43" w:rsidP="000100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 xml:space="preserve">         </w:t>
      </w:r>
      <w:r w:rsidRPr="002C0C43">
        <w:rPr>
          <w:color w:val="000000"/>
          <w:sz w:val="22"/>
          <w:szCs w:val="22"/>
        </w:rPr>
        <w:t>МУП «Тепловые сети» является поставщиком услуг по теплоснабжению, включая дом, в котором расположена вышеуказанная квартира.</w:t>
      </w:r>
    </w:p>
    <w:p w:rsidR="00304CCE" w:rsidRPr="002C0C43" w:rsidP="00DE64B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 xml:space="preserve">         </w:t>
      </w:r>
      <w:r w:rsidRPr="002C0C43">
        <w:rPr>
          <w:color w:val="000000"/>
          <w:sz w:val="22"/>
          <w:szCs w:val="22"/>
        </w:rPr>
        <w:t xml:space="preserve">Как следует из справки-расчета задолженность за услуги теплоснабжения, предоставленные по адресу: </w:t>
      </w:r>
      <w:r w:rsidRPr="002C0C43" w:rsidR="002C0C43">
        <w:rPr>
          <w:color w:val="000000"/>
          <w:sz w:val="22"/>
          <w:szCs w:val="22"/>
          <w:shd w:val="clear" w:color="auto" w:fill="FFFFFF"/>
        </w:rPr>
        <w:t>АДРЕС</w:t>
      </w:r>
      <w:r w:rsidRPr="002C0C43" w:rsidR="002C0C43">
        <w:rPr>
          <w:color w:val="000000"/>
          <w:sz w:val="22"/>
          <w:szCs w:val="22"/>
          <w:shd w:val="clear" w:color="auto" w:fill="FFFFFF"/>
        </w:rPr>
        <w:t xml:space="preserve"> </w:t>
      </w:r>
      <w:r w:rsidRPr="002C0C43" w:rsidR="0001002E">
        <w:rPr>
          <w:color w:val="000000"/>
          <w:sz w:val="22"/>
          <w:szCs w:val="22"/>
        </w:rPr>
        <w:t>за период с февраля 2018 года по февраль 2021 года составила 43004,13</w:t>
      </w:r>
      <w:r w:rsidRPr="002C0C43">
        <w:rPr>
          <w:color w:val="000000"/>
          <w:sz w:val="22"/>
          <w:szCs w:val="22"/>
        </w:rPr>
        <w:t xml:space="preserve"> рублей.</w:t>
      </w:r>
    </w:p>
    <w:p w:rsidR="00DE64B4" w:rsidRPr="002C0C43" w:rsidP="00DE64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>Учитывая, что ответчикам начисления истцом за услуги по централизованному отоплению в спорный период производились правомерно, обязательства по оплате за потребленную тепловую энергию ответчиками в силу ст. 307 ГК РФ не выполнялись, мировой судья приходит к выводу о необходимости взы</w:t>
      </w:r>
      <w:r w:rsidRPr="002C0C43" w:rsidR="00997BBD">
        <w:rPr>
          <w:rFonts w:ascii="Times New Roman" w:hAnsi="Times New Roman"/>
          <w:color w:val="000000"/>
        </w:rPr>
        <w:t>скания</w:t>
      </w:r>
      <w:r w:rsidRPr="002C0C43">
        <w:rPr>
          <w:rFonts w:ascii="Times New Roman" w:hAnsi="Times New Roman"/>
          <w:color w:val="000000"/>
        </w:rPr>
        <w:t xml:space="preserve"> с ответчиков образовавшейся задолженности.</w:t>
      </w:r>
    </w:p>
    <w:p w:rsidR="00997BBD" w:rsidRPr="002C0C43" w:rsidP="00997BB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2C0C43">
        <w:rPr>
          <w:color w:val="000000"/>
          <w:sz w:val="22"/>
          <w:szCs w:val="22"/>
        </w:rPr>
        <w:t xml:space="preserve">     </w:t>
      </w:r>
      <w:r w:rsidRPr="002C0C43">
        <w:rPr>
          <w:color w:val="000000"/>
          <w:sz w:val="22"/>
          <w:szCs w:val="22"/>
          <w:shd w:val="clear" w:color="auto" w:fill="FFFFFF"/>
        </w:rPr>
        <w:t xml:space="preserve">     Рассматривая требования о распределении судебных расходов, суд принимает во внимание, что в соответствии со ст. 98 ГПК РФ стороне, в пользу которой состоялось решение суда, суд присуждает возместить другой стороне все понесенные по делу судебные расходы.</w:t>
      </w:r>
    </w:p>
    <w:p w:rsidR="00DE64B4" w:rsidRPr="002C0C43" w:rsidP="00DE64B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C0C43">
        <w:rPr>
          <w:color w:val="000000"/>
          <w:sz w:val="22"/>
          <w:szCs w:val="22"/>
        </w:rPr>
        <w:t xml:space="preserve">    </w:t>
      </w:r>
      <w:r w:rsidRPr="002C0C43" w:rsidR="00997BBD">
        <w:rPr>
          <w:color w:val="000000"/>
          <w:sz w:val="22"/>
          <w:szCs w:val="22"/>
        </w:rPr>
        <w:t xml:space="preserve">       </w:t>
      </w:r>
      <w:r w:rsidRPr="002C0C43">
        <w:rPr>
          <w:color w:val="000000"/>
          <w:sz w:val="22"/>
          <w:szCs w:val="22"/>
        </w:rPr>
        <w:t>Законом не предусмотрено взыскание расходов по оплате государственной пошлины в солидарном порядке. Учитывая изложенное, требование истца о взыскании с ответчиков расходов на уплат</w:t>
      </w:r>
      <w:r w:rsidRPr="002C0C43" w:rsidR="00997BBD">
        <w:rPr>
          <w:color w:val="000000"/>
          <w:sz w:val="22"/>
          <w:szCs w:val="22"/>
        </w:rPr>
        <w:t xml:space="preserve">у госпошлины в солидарном порядке удовлетворению не подлежит, </w:t>
      </w:r>
      <w:r w:rsidRPr="002C0C43">
        <w:rPr>
          <w:color w:val="000000"/>
          <w:sz w:val="22"/>
          <w:szCs w:val="22"/>
        </w:rPr>
        <w:t>размер государственной пошлины подлежит взысканию с ответчиков в равных долях.</w:t>
      </w:r>
    </w:p>
    <w:p w:rsidR="00DE64B4" w:rsidRPr="002C0C43" w:rsidP="00997BB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 </w:t>
      </w:r>
      <w:r w:rsidRPr="002C0C43">
        <w:rPr>
          <w:rFonts w:ascii="Times New Roman" w:hAnsi="Times New Roman"/>
          <w:color w:val="000000"/>
        </w:rPr>
        <w:t xml:space="preserve">В соответствии с </w:t>
      </w:r>
      <w:r w:rsidRPr="002C0C43">
        <w:rPr>
          <w:rFonts w:ascii="Times New Roman" w:hAnsi="Times New Roman"/>
          <w:color w:val="000000"/>
        </w:rPr>
        <w:t>п.п</w:t>
      </w:r>
      <w:r w:rsidRPr="002C0C43">
        <w:rPr>
          <w:rFonts w:ascii="Times New Roman" w:hAnsi="Times New Roman"/>
          <w:color w:val="000000"/>
        </w:rPr>
        <w:t>. 3 п. 1 ст. 333.40 Налогового кодекса Российской Федерации при признании ответчик</w:t>
      </w:r>
      <w:r w:rsidRPr="002C0C43">
        <w:rPr>
          <w:rFonts w:ascii="Times New Roman" w:hAnsi="Times New Roman"/>
          <w:color w:val="000000"/>
        </w:rPr>
        <w:t>ом иска</w:t>
      </w:r>
      <w:r w:rsidRPr="002C0C43">
        <w:rPr>
          <w:rFonts w:ascii="Times New Roman" w:hAnsi="Times New Roman"/>
          <w:color w:val="000000"/>
        </w:rPr>
        <w:t xml:space="preserve"> до принятия решения судом </w:t>
      </w:r>
      <w:r w:rsidRPr="002C0C43">
        <w:rPr>
          <w:rFonts w:ascii="Times New Roman" w:hAnsi="Times New Roman"/>
          <w:color w:val="000000"/>
        </w:rPr>
        <w:t>первой инстанции возврату истцу</w:t>
      </w:r>
      <w:r w:rsidRPr="002C0C43">
        <w:rPr>
          <w:rFonts w:ascii="Times New Roman" w:hAnsi="Times New Roman"/>
          <w:color w:val="000000"/>
        </w:rPr>
        <w:t xml:space="preserve"> подлежит 70 процентов суммы уплаченной им </w:t>
      </w:r>
      <w:r w:rsidRPr="002C0C43">
        <w:rPr>
          <w:rStyle w:val="Emphasis"/>
          <w:rFonts w:ascii="Times New Roman" w:hAnsi="Times New Roman"/>
          <w:i w:val="0"/>
          <w:color w:val="000000"/>
        </w:rPr>
        <w:t>государственной</w:t>
      </w:r>
      <w:r w:rsidRPr="002C0C43">
        <w:rPr>
          <w:rFonts w:ascii="Times New Roman" w:hAnsi="Times New Roman"/>
          <w:i/>
          <w:color w:val="000000"/>
        </w:rPr>
        <w:t xml:space="preserve"> </w:t>
      </w:r>
      <w:r w:rsidRPr="002C0C43">
        <w:rPr>
          <w:rStyle w:val="Emphasis"/>
          <w:rFonts w:ascii="Times New Roman" w:hAnsi="Times New Roman"/>
          <w:i w:val="0"/>
          <w:color w:val="000000"/>
        </w:rPr>
        <w:t>пошлины</w:t>
      </w:r>
      <w:r w:rsidRPr="002C0C43">
        <w:rPr>
          <w:rFonts w:ascii="Times New Roman" w:hAnsi="Times New Roman"/>
          <w:color w:val="000000"/>
        </w:rPr>
        <w:t xml:space="preserve">, на стадии рассмотрения дела судом апелляционной инстанции - 50 процентов, на стадии рассмотрения дела судом кассационной инстанции, пересмотра судебных актов в порядке надзора - </w:t>
      </w:r>
      <w:r w:rsidRPr="002C0C43">
        <w:rPr>
          <w:rStyle w:val="Emphasis"/>
          <w:rFonts w:ascii="Times New Roman" w:hAnsi="Times New Roman"/>
          <w:i w:val="0"/>
          <w:color w:val="000000"/>
        </w:rPr>
        <w:t>30</w:t>
      </w:r>
      <w:r w:rsidRPr="002C0C43">
        <w:rPr>
          <w:rFonts w:ascii="Times New Roman" w:hAnsi="Times New Roman"/>
          <w:i/>
          <w:color w:val="000000"/>
        </w:rPr>
        <w:t xml:space="preserve"> </w:t>
      </w:r>
      <w:r w:rsidRPr="002C0C43">
        <w:rPr>
          <w:rStyle w:val="Emphasis"/>
          <w:rFonts w:ascii="Times New Roman" w:hAnsi="Times New Roman"/>
          <w:i w:val="0"/>
          <w:color w:val="000000"/>
        </w:rPr>
        <w:t>процентов</w:t>
      </w:r>
      <w:r w:rsidRPr="002C0C43">
        <w:rPr>
          <w:rFonts w:ascii="Times New Roman" w:hAnsi="Times New Roman"/>
          <w:i/>
          <w:color w:val="000000"/>
        </w:rPr>
        <w:t>.</w:t>
      </w:r>
    </w:p>
    <w:p w:rsidR="0046146D" w:rsidRPr="002C0C43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</w:t>
      </w:r>
      <w:r w:rsidRPr="002C0C43" w:rsidR="00304CCE">
        <w:rPr>
          <w:rFonts w:ascii="Times New Roman" w:hAnsi="Times New Roman"/>
          <w:color w:val="000000"/>
        </w:rPr>
        <w:t>Р</w:t>
      </w:r>
      <w:r w:rsidRPr="002C0C43" w:rsidR="00A9683F">
        <w:rPr>
          <w:rFonts w:ascii="Times New Roman" w:hAnsi="Times New Roman"/>
          <w:color w:val="000000"/>
        </w:rPr>
        <w:t>уководствуясь статьями 194-199 ГПК РФ, суд</w:t>
      </w:r>
    </w:p>
    <w:p w:rsidR="00997BBD" w:rsidRPr="002C0C43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9683F" w:rsidRPr="002C0C43" w:rsidP="002C0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>РЕШ</w:t>
      </w:r>
      <w:r w:rsidRPr="002C0C43">
        <w:rPr>
          <w:rFonts w:ascii="Times New Roman" w:hAnsi="Times New Roman"/>
          <w:color w:val="000000"/>
        </w:rPr>
        <w:t>ИЛ:</w:t>
      </w:r>
    </w:p>
    <w:p w:rsidR="00A9683F" w:rsidRPr="002C0C43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518B" w:rsidRPr="002C0C43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0C43">
        <w:rPr>
          <w:rFonts w:ascii="Times New Roman" w:hAnsi="Times New Roman"/>
          <w:color w:val="000000"/>
        </w:rPr>
        <w:t xml:space="preserve">        иск муниципального унитарного предприятия городского округа Красноперекопск Республики Крым «Тепловы</w:t>
      </w:r>
      <w:r w:rsidRPr="002C0C43" w:rsidR="007E0012">
        <w:rPr>
          <w:rFonts w:ascii="Times New Roman" w:hAnsi="Times New Roman"/>
          <w:color w:val="000000"/>
        </w:rPr>
        <w:t>е сети» - удовлетворить</w:t>
      </w:r>
      <w:r w:rsidRPr="002C0C43" w:rsidR="00067C21">
        <w:rPr>
          <w:rFonts w:ascii="Times New Roman" w:hAnsi="Times New Roman"/>
          <w:color w:val="000000"/>
        </w:rPr>
        <w:t xml:space="preserve"> частично</w:t>
      </w:r>
      <w:r w:rsidRPr="002C0C43">
        <w:rPr>
          <w:rFonts w:ascii="Times New Roman" w:hAnsi="Times New Roman"/>
          <w:color w:val="000000"/>
        </w:rPr>
        <w:t>.</w:t>
      </w:r>
    </w:p>
    <w:p w:rsidR="002C0C43" w:rsidRPr="002C0C43" w:rsidP="002C0C43">
      <w:pPr>
        <w:spacing w:after="0" w:line="240" w:lineRule="auto"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  <w:color w:val="000000"/>
        </w:rPr>
        <w:t xml:space="preserve">        </w:t>
      </w:r>
      <w:r w:rsidRPr="002C0C43">
        <w:rPr>
          <w:rFonts w:ascii="Times New Roman" w:hAnsi="Times New Roman"/>
          <w:color w:val="000000"/>
        </w:rPr>
        <w:t xml:space="preserve">        Взыскать солидарно с </w:t>
      </w:r>
      <w:r w:rsidRPr="002C0C43">
        <w:rPr>
          <w:rFonts w:ascii="Times New Roman" w:hAnsi="Times New Roman"/>
        </w:rPr>
        <w:t>Цыпуштановой</w:t>
      </w:r>
      <w:r w:rsidRPr="002C0C43">
        <w:rPr>
          <w:rFonts w:ascii="Times New Roman" w:hAnsi="Times New Roman"/>
        </w:rPr>
        <w:t xml:space="preserve"> Людмилы Владимировны, ПЕРСОНАЛЬНЫЕ ДАННЫЕ, </w:t>
      </w:r>
      <w:r w:rsidRPr="002C0C43">
        <w:rPr>
          <w:rFonts w:ascii="Times New Roman" w:hAnsi="Times New Roman"/>
        </w:rPr>
        <w:t>Тезиной</w:t>
      </w:r>
      <w:r w:rsidRPr="002C0C43">
        <w:rPr>
          <w:rFonts w:ascii="Times New Roman" w:hAnsi="Times New Roman"/>
        </w:rPr>
        <w:t xml:space="preserve"> Татьяны Анатольевны, ПЕРСОНАЛЬНЫЕ ДАННЫЕ </w:t>
      </w:r>
      <w:r w:rsidRPr="002C0C43">
        <w:rPr>
          <w:rFonts w:ascii="Times New Roman" w:hAnsi="Times New Roman"/>
          <w:color w:val="000000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2C0C43">
        <w:rPr>
          <w:rFonts w:ascii="Times New Roman" w:hAnsi="Times New Roman"/>
        </w:rPr>
        <w:t>АДРЕС</w:t>
      </w:r>
      <w:r w:rsidRPr="002C0C43">
        <w:rPr>
          <w:rFonts w:ascii="Times New Roman" w:hAnsi="Times New Roman"/>
          <w:color w:val="000000"/>
        </w:rPr>
        <w:t xml:space="preserve">, ОГРН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</w:rPr>
        <w:t xml:space="preserve">, </w:t>
      </w:r>
      <w:r w:rsidRPr="002C0C43">
        <w:rPr>
          <w:rFonts w:ascii="Times New Roman" w:hAnsi="Times New Roman"/>
          <w:color w:val="000000"/>
        </w:rPr>
        <w:t>р</w:t>
      </w:r>
      <w:r w:rsidRPr="002C0C43">
        <w:rPr>
          <w:rFonts w:ascii="Times New Roman" w:hAnsi="Times New Roman"/>
          <w:color w:val="000000"/>
        </w:rPr>
        <w:t xml:space="preserve">/с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</w:rPr>
        <w:t xml:space="preserve">, БИК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</w:rPr>
        <w:t xml:space="preserve">, ИНН/КПП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</w:rPr>
        <w:t xml:space="preserve">, </w:t>
      </w:r>
      <w:r w:rsidRPr="002C0C43">
        <w:rPr>
          <w:rFonts w:ascii="Times New Roman" w:hAnsi="Times New Roman"/>
        </w:rPr>
        <w:t>банк получателя ДАННЫЕ ИЗЪЯТЫ</w:t>
      </w:r>
      <w:r w:rsidRPr="002C0C43">
        <w:rPr>
          <w:rFonts w:ascii="Times New Roman" w:hAnsi="Times New Roman"/>
          <w:color w:val="000000"/>
        </w:rPr>
        <w:t xml:space="preserve">, задолженность за услуги теплоснабжения за период с 01.02.2018 по 28.02.2021 в сумме 43004,13 рублей (сорок три тысячи четыре рубля тринадцать копеек) и расходы по оплате госпошлины в размере 447,04 рублей (четыреста сорок семь рублей четыре копейки) в равных долях, с каждого по 223,52 рублей (двести двадцать три рубля пятьдесят две копейки).  </w:t>
      </w:r>
    </w:p>
    <w:p w:rsidR="002C0C43" w:rsidRPr="002C0C43" w:rsidP="002C0C43">
      <w:pPr>
        <w:spacing w:after="0" w:line="240" w:lineRule="auto"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          Возвратить с расчетного счета №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C0C43">
        <w:rPr>
          <w:rFonts w:ascii="Times New Roman" w:hAnsi="Times New Roman"/>
        </w:rPr>
        <w:t xml:space="preserve">ДАННЫЕ ИЗЪЯТЫ,  получатель </w:t>
      </w:r>
      <w:r w:rsidRPr="002C0C43">
        <w:rPr>
          <w:rFonts w:ascii="Times New Roman" w:hAnsi="Times New Roman"/>
          <w:color w:val="000000"/>
          <w:shd w:val="clear" w:color="auto" w:fill="FFFFFF"/>
        </w:rPr>
        <w:t>УФК по Республике Крым (Межрайонная ИФНС России №2 по Республике Крым)</w:t>
      </w:r>
      <w:r w:rsidRPr="002C0C43">
        <w:rPr>
          <w:rFonts w:ascii="Times New Roman" w:hAnsi="Times New Roman"/>
        </w:rPr>
        <w:t xml:space="preserve">, Банк получателя - </w:t>
      </w:r>
      <w:r w:rsidRPr="002C0C43">
        <w:rPr>
          <w:rFonts w:ascii="Times New Roman" w:hAnsi="Times New Roman"/>
          <w:color w:val="000000"/>
          <w:shd w:val="clear" w:color="auto" w:fill="FFFFFF"/>
        </w:rPr>
        <w:t>Отделение Республика Крым Банка России г. Симферополь</w:t>
      </w:r>
      <w:r w:rsidRPr="002C0C43">
        <w:rPr>
          <w:rFonts w:ascii="Times New Roman" w:hAnsi="Times New Roman"/>
        </w:rPr>
        <w:t xml:space="preserve">, банковский идентификационный код - ДАННЫЕ ИЗЪЯТЫ, </w:t>
      </w:r>
      <w:r w:rsidRPr="002C0C43">
        <w:rPr>
          <w:rFonts w:ascii="Times New Roman" w:hAnsi="Times New Roman"/>
          <w:bCs/>
          <w:color w:val="000000"/>
          <w:shd w:val="clear" w:color="auto" w:fill="FFFFFF"/>
        </w:rPr>
        <w:t>ИНН получателя: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2C0C43">
        <w:rPr>
          <w:rFonts w:ascii="Times New Roman" w:hAnsi="Times New Roman"/>
          <w:bCs/>
          <w:color w:val="000000"/>
          <w:shd w:val="clear" w:color="auto" w:fill="FFFFFF"/>
        </w:rPr>
        <w:t>КПП получателя: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  <w:shd w:val="clear" w:color="auto" w:fill="FFFFFF"/>
        </w:rPr>
        <w:t>,</w:t>
      </w:r>
      <w:r w:rsidRPr="002C0C43">
        <w:rPr>
          <w:rFonts w:ascii="Times New Roman" w:hAnsi="Times New Roman"/>
          <w:bCs/>
          <w:color w:val="000000"/>
          <w:shd w:val="clear" w:color="auto" w:fill="FFFFFF"/>
        </w:rPr>
        <w:t xml:space="preserve"> ОКТМО: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C0C43">
        <w:rPr>
          <w:rFonts w:ascii="Times New Roman" w:hAnsi="Times New Roman"/>
          <w:bCs/>
          <w:color w:val="000000"/>
          <w:shd w:val="clear" w:color="auto" w:fill="FFFFFF"/>
        </w:rPr>
        <w:t>Код бюджетной классификации: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C0C43">
        <w:rPr>
          <w:rFonts w:ascii="Times New Roman" w:hAnsi="Times New Roman"/>
        </w:rPr>
        <w:t>ДАННЫЕ ИЗЪЯТЫ</w:t>
      </w:r>
      <w:r w:rsidRPr="002C0C4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C0C43">
        <w:rPr>
          <w:rFonts w:ascii="Times New Roman" w:hAnsi="Times New Roman"/>
          <w:color w:val="000000"/>
        </w:rPr>
        <w:t>Муниципальному унитарному предприятию городского округа Красноперекопск Республика Крым «Тепловые сети» (</w:t>
      </w:r>
      <w:r w:rsidRPr="002C0C43">
        <w:rPr>
          <w:rFonts w:ascii="Times New Roman" w:hAnsi="Times New Roman"/>
        </w:rPr>
        <w:t>АДРЕС</w:t>
      </w:r>
      <w:r w:rsidRPr="002C0C43">
        <w:rPr>
          <w:rFonts w:ascii="Times New Roman" w:hAnsi="Times New Roman"/>
          <w:color w:val="000000"/>
        </w:rPr>
        <w:t xml:space="preserve">, ОГРН </w:t>
      </w:r>
      <w:r w:rsidRPr="002C0C43">
        <w:rPr>
          <w:rFonts w:ascii="Times New Roman" w:hAnsi="Times New Roman"/>
        </w:rPr>
        <w:t xml:space="preserve">ДАННЫЕ </w:t>
      </w:r>
      <w:r w:rsidRPr="002C0C43">
        <w:rPr>
          <w:rFonts w:ascii="Times New Roman" w:hAnsi="Times New Roman"/>
        </w:rPr>
        <w:t>ИЗЪЯТЫ</w:t>
      </w:r>
      <w:r w:rsidRPr="002C0C43">
        <w:rPr>
          <w:rFonts w:ascii="Times New Roman" w:hAnsi="Times New Roman"/>
          <w:color w:val="000000"/>
        </w:rPr>
        <w:t xml:space="preserve">) </w:t>
      </w:r>
      <w:r w:rsidRPr="002C0C43">
        <w:rPr>
          <w:rFonts w:ascii="Times New Roman" w:hAnsi="Times New Roman"/>
        </w:rPr>
        <w:t>оплаченную госпошлину в сумме 1042,72 рублей согласно платежным поручениям № от 14.04.2021 и  № от 04.03.2021.</w:t>
      </w:r>
    </w:p>
    <w:p w:rsidR="00067C21" w:rsidRPr="002C0C43" w:rsidP="002C0C4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>В остальной части в удовлетворении иска отказать.</w:t>
      </w:r>
    </w:p>
    <w:p w:rsidR="00FC518B" w:rsidRPr="002C0C43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  <w:color w:val="000000"/>
        </w:rPr>
        <w:t xml:space="preserve">        </w:t>
      </w:r>
      <w:r w:rsidRPr="002C0C43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Pr="002C0C43" w:rsidR="00D20B9F">
        <w:rPr>
          <w:rFonts w:ascii="Times New Roman" w:hAnsi="Times New Roman"/>
        </w:rPr>
        <w:t xml:space="preserve"> </w:t>
      </w:r>
      <w:r w:rsidRPr="002C0C43">
        <w:rPr>
          <w:rFonts w:ascii="Times New Roman" w:hAnsi="Times New Roman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67C21" w:rsidRPr="002C0C43" w:rsidP="00067C21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 Решение может быть обжаловано в апелляционном порядке в </w:t>
      </w:r>
      <w:r w:rsidRPr="002C0C43">
        <w:rPr>
          <w:rFonts w:ascii="Times New Roman" w:hAnsi="Times New Roman"/>
        </w:rPr>
        <w:t>Красноперекопский</w:t>
      </w:r>
      <w:r w:rsidRPr="002C0C43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2C0C43">
        <w:rPr>
          <w:rFonts w:ascii="Times New Roman" w:hAnsi="Times New Roman"/>
        </w:rPr>
        <w:t>Красноперекопского</w:t>
      </w:r>
      <w:r w:rsidRPr="002C0C43">
        <w:rPr>
          <w:rFonts w:ascii="Times New Roman" w:hAnsi="Times New Roman"/>
        </w:rPr>
        <w:t xml:space="preserve"> судебного района Республики Крым.</w:t>
      </w:r>
    </w:p>
    <w:p w:rsidR="00304CCE" w:rsidRPr="002C0C43" w:rsidP="00067C21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>Решение в окончательной форме изготовлено 1 июня 2021 года.</w:t>
      </w:r>
    </w:p>
    <w:p w:rsidR="00A9683F" w:rsidRPr="002C0C43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A9683F" w:rsidRPr="002C0C43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2C0C43">
        <w:rPr>
          <w:rFonts w:ascii="Times New Roman" w:hAnsi="Times New Roman"/>
        </w:rPr>
        <w:t xml:space="preserve">  </w:t>
      </w:r>
      <w:r w:rsidRPr="002C0C43" w:rsidR="005C6543">
        <w:rPr>
          <w:rFonts w:ascii="Times New Roman" w:hAnsi="Times New Roman"/>
        </w:rPr>
        <w:t>Председательствующий</w:t>
      </w:r>
      <w:r w:rsidRPr="002C0C43">
        <w:rPr>
          <w:rFonts w:ascii="Times New Roman" w:hAnsi="Times New Roman"/>
        </w:rPr>
        <w:t xml:space="preserve">:           </w:t>
      </w:r>
      <w:r w:rsidRPr="002C0C43" w:rsidR="002C0C43">
        <w:rPr>
          <w:rFonts w:ascii="Times New Roman" w:hAnsi="Times New Roman"/>
        </w:rPr>
        <w:t>(подпись)</w:t>
      </w:r>
      <w:r w:rsidRPr="002C0C43">
        <w:rPr>
          <w:rFonts w:ascii="Times New Roman" w:hAnsi="Times New Roman"/>
        </w:rPr>
        <w:t xml:space="preserve">        </w:t>
      </w:r>
      <w:r w:rsidRPr="002C0C43" w:rsidR="005C6543">
        <w:rPr>
          <w:rFonts w:ascii="Times New Roman" w:hAnsi="Times New Roman"/>
        </w:rPr>
        <w:t xml:space="preserve">                </w:t>
      </w:r>
      <w:r w:rsidRPr="002C0C43">
        <w:rPr>
          <w:rFonts w:ascii="Times New Roman" w:hAnsi="Times New Roman"/>
        </w:rPr>
        <w:t xml:space="preserve">         М.В. Матюшенко</w:t>
      </w:r>
    </w:p>
    <w:p w:rsidR="00DB3E14" w:rsidRPr="002C0C43" w:rsidP="00A9683F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C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02E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67C21"/>
    <w:rsid w:val="00074DEB"/>
    <w:rsid w:val="00080307"/>
    <w:rsid w:val="00082C3C"/>
    <w:rsid w:val="00086C3C"/>
    <w:rsid w:val="00090F7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09D8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62415"/>
    <w:rsid w:val="002825DE"/>
    <w:rsid w:val="00286388"/>
    <w:rsid w:val="00292C33"/>
    <w:rsid w:val="002A6059"/>
    <w:rsid w:val="002B0ACE"/>
    <w:rsid w:val="002B6A19"/>
    <w:rsid w:val="002B72A6"/>
    <w:rsid w:val="002C0C43"/>
    <w:rsid w:val="002C53C2"/>
    <w:rsid w:val="002E1580"/>
    <w:rsid w:val="002F6B78"/>
    <w:rsid w:val="003010C9"/>
    <w:rsid w:val="00301B82"/>
    <w:rsid w:val="00304CCE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9780D"/>
    <w:rsid w:val="00397AF7"/>
    <w:rsid w:val="003B38AC"/>
    <w:rsid w:val="003C2159"/>
    <w:rsid w:val="003C7E67"/>
    <w:rsid w:val="003D2A08"/>
    <w:rsid w:val="003D518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B795C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101C9"/>
    <w:rsid w:val="0052353D"/>
    <w:rsid w:val="00530610"/>
    <w:rsid w:val="00542EFF"/>
    <w:rsid w:val="00544CF5"/>
    <w:rsid w:val="00550F2F"/>
    <w:rsid w:val="00555526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32DA"/>
    <w:rsid w:val="005E3A33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23CB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52A"/>
    <w:rsid w:val="006B46AC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5886"/>
    <w:rsid w:val="00756CBC"/>
    <w:rsid w:val="0076441D"/>
    <w:rsid w:val="007750B0"/>
    <w:rsid w:val="007803E7"/>
    <w:rsid w:val="007814F6"/>
    <w:rsid w:val="00782AEA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3F2D"/>
    <w:rsid w:val="00956002"/>
    <w:rsid w:val="00982C2F"/>
    <w:rsid w:val="00985B99"/>
    <w:rsid w:val="00997306"/>
    <w:rsid w:val="00997BBD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6E4E"/>
    <w:rsid w:val="00A373DC"/>
    <w:rsid w:val="00A376A0"/>
    <w:rsid w:val="00A42DBE"/>
    <w:rsid w:val="00A518BF"/>
    <w:rsid w:val="00A53725"/>
    <w:rsid w:val="00A54405"/>
    <w:rsid w:val="00A62CA1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974FE"/>
    <w:rsid w:val="00BA435F"/>
    <w:rsid w:val="00BB4440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0B9F"/>
    <w:rsid w:val="00D22740"/>
    <w:rsid w:val="00D2280B"/>
    <w:rsid w:val="00D22DD1"/>
    <w:rsid w:val="00D230E3"/>
    <w:rsid w:val="00D23D5B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E14"/>
    <w:rsid w:val="00DB5580"/>
    <w:rsid w:val="00DD658B"/>
    <w:rsid w:val="00DE0A78"/>
    <w:rsid w:val="00DE14EB"/>
    <w:rsid w:val="00DE373B"/>
    <w:rsid w:val="00DE4B12"/>
    <w:rsid w:val="00DE64B4"/>
    <w:rsid w:val="00DF3626"/>
    <w:rsid w:val="00E112CA"/>
    <w:rsid w:val="00E172BF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4A51"/>
    <w:rsid w:val="00EF69B4"/>
    <w:rsid w:val="00F00CA9"/>
    <w:rsid w:val="00F01935"/>
    <w:rsid w:val="00F1369A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6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398F-D75B-4737-AF17-3221B469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