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715F35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Дело № 2-59-</w:t>
      </w:r>
      <w:r w:rsidRPr="00715F35" w:rsidR="008220F9">
        <w:rPr>
          <w:rFonts w:ascii="Times New Roman" w:hAnsi="Times New Roman" w:cs="Times New Roman"/>
          <w:sz w:val="24"/>
          <w:szCs w:val="24"/>
        </w:rPr>
        <w:t>752</w:t>
      </w:r>
      <w:r w:rsidRPr="00715F35">
        <w:rPr>
          <w:rFonts w:ascii="Times New Roman" w:hAnsi="Times New Roman" w:cs="Times New Roman"/>
          <w:sz w:val="24"/>
          <w:szCs w:val="24"/>
        </w:rPr>
        <w:t>/202</w:t>
      </w:r>
      <w:r w:rsidRPr="00715F35" w:rsidR="008220F9">
        <w:rPr>
          <w:rFonts w:ascii="Times New Roman" w:hAnsi="Times New Roman" w:cs="Times New Roman"/>
          <w:sz w:val="24"/>
          <w:szCs w:val="24"/>
        </w:rPr>
        <w:t>5</w:t>
      </w:r>
    </w:p>
    <w:p w:rsidR="00516897" w:rsidRPr="00715F35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УИН: 91MS0059-01-202</w:t>
      </w:r>
      <w:r w:rsidRPr="00715F35" w:rsidR="008220F9">
        <w:rPr>
          <w:rFonts w:ascii="Times New Roman" w:hAnsi="Times New Roman" w:cs="Times New Roman"/>
          <w:sz w:val="24"/>
          <w:szCs w:val="24"/>
        </w:rPr>
        <w:t>5</w:t>
      </w:r>
      <w:r w:rsidRPr="00715F35">
        <w:rPr>
          <w:rFonts w:ascii="Times New Roman" w:hAnsi="Times New Roman" w:cs="Times New Roman"/>
          <w:sz w:val="24"/>
          <w:szCs w:val="24"/>
        </w:rPr>
        <w:t>-00</w:t>
      </w:r>
      <w:r w:rsidRPr="00715F35" w:rsidR="00CE1469">
        <w:rPr>
          <w:rFonts w:ascii="Times New Roman" w:hAnsi="Times New Roman" w:cs="Times New Roman"/>
          <w:sz w:val="24"/>
          <w:szCs w:val="24"/>
        </w:rPr>
        <w:t>1</w:t>
      </w:r>
      <w:r w:rsidRPr="00715F35" w:rsidR="008220F9">
        <w:rPr>
          <w:rFonts w:ascii="Times New Roman" w:hAnsi="Times New Roman" w:cs="Times New Roman"/>
          <w:sz w:val="24"/>
          <w:szCs w:val="24"/>
        </w:rPr>
        <w:t>1</w:t>
      </w:r>
      <w:r w:rsidRPr="00715F35" w:rsidR="00CE1469">
        <w:rPr>
          <w:rFonts w:ascii="Times New Roman" w:hAnsi="Times New Roman" w:cs="Times New Roman"/>
          <w:sz w:val="24"/>
          <w:szCs w:val="24"/>
        </w:rPr>
        <w:t>8</w:t>
      </w:r>
      <w:r w:rsidRPr="00715F35" w:rsidR="00E11EAE">
        <w:rPr>
          <w:rFonts w:ascii="Times New Roman" w:hAnsi="Times New Roman" w:cs="Times New Roman"/>
          <w:sz w:val="24"/>
          <w:szCs w:val="24"/>
        </w:rPr>
        <w:t>7</w:t>
      </w:r>
      <w:r w:rsidRPr="00715F35">
        <w:rPr>
          <w:rFonts w:ascii="Times New Roman" w:hAnsi="Times New Roman" w:cs="Times New Roman"/>
          <w:sz w:val="24"/>
          <w:szCs w:val="24"/>
        </w:rPr>
        <w:t>-</w:t>
      </w:r>
      <w:r w:rsidRPr="00715F35" w:rsidR="008220F9">
        <w:rPr>
          <w:rFonts w:ascii="Times New Roman" w:hAnsi="Times New Roman" w:cs="Times New Roman"/>
          <w:sz w:val="24"/>
          <w:szCs w:val="24"/>
        </w:rPr>
        <w:t>84</w:t>
      </w:r>
    </w:p>
    <w:p w:rsidR="00516897" w:rsidRPr="00715F35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4"/>
          <w:szCs w:val="24"/>
        </w:rPr>
      </w:pPr>
    </w:p>
    <w:p w:rsidR="00516897" w:rsidRPr="00715F35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РЕШЕНИЕ</w:t>
      </w:r>
    </w:p>
    <w:p w:rsidR="00516897" w:rsidRPr="00715F35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16897" w:rsidRPr="00715F35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715F3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22 августа 2025 г.                                        </w:t>
      </w:r>
      <w:r w:rsidRPr="00715F35" w:rsidR="002A60A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15F35">
        <w:rPr>
          <w:rFonts w:ascii="Times New Roman" w:hAnsi="Times New Roman" w:cs="Times New Roman"/>
          <w:sz w:val="24"/>
          <w:szCs w:val="24"/>
        </w:rPr>
        <w:t xml:space="preserve"> г. Красноперекопск</w:t>
      </w:r>
    </w:p>
    <w:p w:rsidR="00516897" w:rsidRPr="00715F3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97" w:rsidRPr="00715F35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Мировой судья</w:t>
      </w:r>
      <w:r w:rsidRPr="00715F35">
        <w:rPr>
          <w:rStyle w:val="8"/>
          <w:rFonts w:eastAsia="Calibri"/>
          <w:sz w:val="24"/>
          <w:szCs w:val="24"/>
        </w:rPr>
        <w:t xml:space="preserve"> </w:t>
      </w:r>
      <w:r w:rsidRPr="00715F35">
        <w:rPr>
          <w:rFonts w:ascii="Times New Roman" w:hAnsi="Times New Roman" w:cs="Times New Roman"/>
          <w:sz w:val="24"/>
          <w:szCs w:val="24"/>
        </w:rPr>
        <w:t xml:space="preserve">судебного участка № 59 Красноперекопского </w:t>
      </w:r>
      <w:r w:rsidRPr="00715F35">
        <w:rPr>
          <w:rFonts w:ascii="Times New Roman" w:hAnsi="Times New Roman" w:cs="Times New Roman"/>
          <w:sz w:val="24"/>
          <w:szCs w:val="24"/>
        </w:rPr>
        <w:t>судебного района (Красноперекопский муниципальный район и городской округ Красноперекопск) Республики Крым</w:t>
      </w:r>
      <w:r w:rsidRPr="00715F35" w:rsidR="00460A1C">
        <w:rPr>
          <w:rFonts w:ascii="Times New Roman" w:hAnsi="Times New Roman" w:cs="Times New Roman"/>
          <w:sz w:val="24"/>
          <w:szCs w:val="24"/>
        </w:rPr>
        <w:t xml:space="preserve">      </w:t>
      </w:r>
      <w:r w:rsidRPr="00715F35" w:rsidR="00C535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5F35">
        <w:rPr>
          <w:rFonts w:ascii="Times New Roman" w:hAnsi="Times New Roman" w:cs="Times New Roman"/>
          <w:sz w:val="24"/>
          <w:szCs w:val="24"/>
        </w:rPr>
        <w:t xml:space="preserve"> </w:t>
      </w:r>
      <w:r w:rsidR="00715F3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15F35">
        <w:rPr>
          <w:rFonts w:ascii="Times New Roman" w:hAnsi="Times New Roman" w:cs="Times New Roman"/>
          <w:sz w:val="24"/>
          <w:szCs w:val="24"/>
        </w:rPr>
        <w:t>- Мердымшаева Д.Р.,</w:t>
      </w:r>
    </w:p>
    <w:p w:rsidR="00516897" w:rsidRPr="00715F3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при </w:t>
      </w:r>
      <w:r w:rsidRPr="00715F35" w:rsidR="008220F9">
        <w:rPr>
          <w:rFonts w:ascii="Times New Roman" w:hAnsi="Times New Roman" w:cs="Times New Roman"/>
          <w:sz w:val="24"/>
          <w:szCs w:val="24"/>
        </w:rPr>
        <w:t>помощнике мирового судьи</w:t>
      </w:r>
      <w:r w:rsidRPr="00715F3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5F35" w:rsidR="008220F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5F35">
        <w:rPr>
          <w:rFonts w:ascii="Times New Roman" w:hAnsi="Times New Roman" w:cs="Times New Roman"/>
          <w:sz w:val="24"/>
          <w:szCs w:val="24"/>
        </w:rPr>
        <w:t xml:space="preserve"> - </w:t>
      </w:r>
      <w:r w:rsidRPr="00715F35" w:rsidR="008220F9">
        <w:rPr>
          <w:rFonts w:ascii="Times New Roman" w:hAnsi="Times New Roman" w:cs="Times New Roman"/>
          <w:sz w:val="24"/>
          <w:szCs w:val="24"/>
        </w:rPr>
        <w:t>Чубаровой И.П</w:t>
      </w:r>
      <w:r w:rsidRPr="00715F35">
        <w:rPr>
          <w:rFonts w:ascii="Times New Roman" w:hAnsi="Times New Roman" w:cs="Times New Roman"/>
          <w:sz w:val="24"/>
          <w:szCs w:val="24"/>
        </w:rPr>
        <w:t>.,</w:t>
      </w:r>
    </w:p>
    <w:p w:rsidR="00516897" w:rsidRPr="00715F3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</w:t>
      </w:r>
      <w:r w:rsidRPr="00715F35" w:rsidR="000D6067">
        <w:rPr>
          <w:rFonts w:ascii="Times New Roman" w:hAnsi="Times New Roman" w:cs="Times New Roman"/>
          <w:sz w:val="24"/>
          <w:szCs w:val="24"/>
        </w:rPr>
        <w:t>о</w:t>
      </w:r>
      <w:r w:rsidRPr="00715F35" w:rsidR="008D622B">
        <w:rPr>
          <w:rFonts w:ascii="Times New Roman" w:hAnsi="Times New Roman" w:cs="Times New Roman"/>
          <w:sz w:val="24"/>
          <w:szCs w:val="24"/>
        </w:rPr>
        <w:t>бщества с ограниченной ответственностью «</w:t>
      </w:r>
      <w:r w:rsidRPr="00715F35" w:rsidR="00A16E30">
        <w:rPr>
          <w:rFonts w:ascii="Times New Roman" w:hAnsi="Times New Roman" w:cs="Times New Roman"/>
          <w:sz w:val="24"/>
          <w:szCs w:val="24"/>
        </w:rPr>
        <w:t>КВГ-Ресурс</w:t>
      </w:r>
      <w:r w:rsidRPr="00715F35" w:rsidR="008D622B">
        <w:rPr>
          <w:rFonts w:ascii="Times New Roman" w:hAnsi="Times New Roman" w:cs="Times New Roman"/>
          <w:sz w:val="24"/>
          <w:szCs w:val="24"/>
        </w:rPr>
        <w:t xml:space="preserve">» </w:t>
      </w:r>
      <w:r w:rsidRPr="00715F35" w:rsidR="009818B6">
        <w:rPr>
          <w:rFonts w:ascii="Times New Roman" w:hAnsi="Times New Roman" w:cs="Times New Roman"/>
          <w:sz w:val="24"/>
          <w:szCs w:val="24"/>
        </w:rPr>
        <w:t>к</w:t>
      </w:r>
      <w:r w:rsidRPr="00715F35" w:rsidR="009818B6">
        <w:rPr>
          <w:rFonts w:ascii="Times New Roman" w:hAnsi="Times New Roman" w:cs="Times New Roman"/>
          <w:sz w:val="24"/>
          <w:szCs w:val="24"/>
        </w:rPr>
        <w:t xml:space="preserve"> </w:t>
      </w:r>
      <w:r w:rsidRPr="00715F35" w:rsidR="009818B6">
        <w:rPr>
          <w:rFonts w:ascii="Times New Roman" w:hAnsi="Times New Roman" w:cs="Times New Roman"/>
          <w:sz w:val="24"/>
          <w:szCs w:val="24"/>
        </w:rPr>
        <w:t>Физик</w:t>
      </w:r>
      <w:r w:rsidRPr="00715F35" w:rsidR="00981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В.П.</w:t>
      </w:r>
      <w:r w:rsidRPr="00715F35" w:rsidR="009818B6">
        <w:rPr>
          <w:rFonts w:ascii="Times New Roman" w:hAnsi="Times New Roman" w:cs="Times New Roman"/>
          <w:sz w:val="24"/>
          <w:szCs w:val="24"/>
        </w:rPr>
        <w:t xml:space="preserve"> </w:t>
      </w:r>
      <w:r w:rsidRPr="00715F35" w:rsidR="008D622B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</w:t>
      </w:r>
      <w:r w:rsidRPr="00715F35">
        <w:rPr>
          <w:rFonts w:ascii="Times New Roman" w:hAnsi="Times New Roman" w:cs="Times New Roman"/>
          <w:sz w:val="24"/>
          <w:szCs w:val="24"/>
        </w:rPr>
        <w:t>,</w:t>
      </w:r>
      <w:r w:rsidRPr="00715F35" w:rsidR="009818B6">
        <w:rPr>
          <w:rFonts w:ascii="Times New Roman" w:hAnsi="Times New Roman" w:cs="Times New Roman"/>
          <w:sz w:val="24"/>
          <w:szCs w:val="24"/>
        </w:rPr>
        <w:t xml:space="preserve"> третьи лица ООО МКК «Кангария», Курганова Т.А.</w:t>
      </w:r>
      <w:r w:rsidRPr="00715F35" w:rsidR="005919FD">
        <w:rPr>
          <w:rFonts w:ascii="Times New Roman" w:hAnsi="Times New Roman" w:cs="Times New Roman"/>
          <w:sz w:val="24"/>
          <w:szCs w:val="24"/>
        </w:rPr>
        <w:t>,</w:t>
      </w:r>
    </w:p>
    <w:p w:rsidR="00C74E6C" w:rsidRPr="00715F35" w:rsidP="00C74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установил:</w:t>
      </w:r>
    </w:p>
    <w:p w:rsidR="00C74E6C" w:rsidRPr="00715F35" w:rsidP="00C74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 </w:t>
      </w:r>
      <w:r w:rsidRPr="00715F35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«КВГ-Ресуррс» обратилось к мировому судье судебного участка № 59 Красноперекопского суде</w:t>
      </w:r>
      <w:r w:rsidRPr="00715F35">
        <w:rPr>
          <w:rFonts w:ascii="Times New Roman" w:hAnsi="Times New Roman" w:cs="Times New Roman"/>
          <w:sz w:val="24"/>
          <w:szCs w:val="24"/>
        </w:rPr>
        <w:t>бного района Республики Крым с исковым заявлением о взыскании задолженности по договору займа в размере 10747 рублей и расходов по уплате государственной пошлины в размере 4000 рублей.</w:t>
      </w:r>
    </w:p>
    <w:p w:rsidR="00C74E6C" w:rsidRPr="00715F35" w:rsidP="00223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В обоснование исковых требований истец указал, что межд</w:t>
      </w:r>
      <w:r w:rsidRPr="00715F35">
        <w:rPr>
          <w:rFonts w:ascii="Times New Roman" w:hAnsi="Times New Roman" w:cs="Times New Roman"/>
          <w:sz w:val="24"/>
          <w:szCs w:val="24"/>
        </w:rPr>
        <w:t xml:space="preserve">у </w:t>
      </w:r>
      <w:r w:rsidRPr="00715F35" w:rsidR="00D241E8">
        <w:rPr>
          <w:rFonts w:ascii="Times New Roman" w:hAnsi="Times New Roman" w:cs="Times New Roman"/>
          <w:sz w:val="24"/>
          <w:szCs w:val="24"/>
        </w:rPr>
        <w:t>ООО</w:t>
      </w:r>
      <w:r w:rsidRPr="00715F35" w:rsidR="00D241E8">
        <w:rPr>
          <w:rFonts w:ascii="Times New Roman" w:hAnsi="Times New Roman" w:cs="Times New Roman"/>
          <w:sz w:val="24"/>
          <w:szCs w:val="24"/>
        </w:rPr>
        <w:t xml:space="preserve"> «МКК Кангария» и Физик В.П. был заключен договор потребительского займа №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715F35" w:rsidR="00D241E8">
        <w:rPr>
          <w:rFonts w:ascii="Times New Roman" w:hAnsi="Times New Roman" w:cs="Times New Roman"/>
          <w:sz w:val="24"/>
          <w:szCs w:val="24"/>
        </w:rPr>
        <w:t>путем</w:t>
      </w:r>
      <w:r w:rsidRPr="00715F35" w:rsidR="00D241E8">
        <w:rPr>
          <w:rFonts w:ascii="Times New Roman" w:hAnsi="Times New Roman" w:cs="Times New Roman"/>
          <w:sz w:val="24"/>
          <w:szCs w:val="24"/>
        </w:rPr>
        <w:t xml:space="preserve"> направления заявки (оферты) ответчиком Физик В.П. и акцептом данной заявки Обществом фактическим предоставлением денежных средств. Договор был заключен в электронном виде с соблюдением простой письменной формы посредством использования функционального сайта ООО «МКК Кангария» в сети интернет. </w:t>
      </w:r>
      <w:r>
        <w:rPr>
          <w:rFonts w:ascii="Times New Roman" w:hAnsi="Times New Roman"/>
        </w:rPr>
        <w:t>ДАТ</w:t>
      </w:r>
      <w:r>
        <w:rPr>
          <w:rFonts w:ascii="Times New Roman" w:hAnsi="Times New Roman"/>
        </w:rPr>
        <w:t xml:space="preserve">А  </w:t>
      </w:r>
      <w:r w:rsidRPr="00715F35" w:rsidR="00D241E8">
        <w:rPr>
          <w:rFonts w:ascii="Times New Roman" w:hAnsi="Times New Roman" w:cs="Times New Roman"/>
          <w:sz w:val="24"/>
          <w:szCs w:val="24"/>
        </w:rPr>
        <w:t>ООО</w:t>
      </w:r>
      <w:r w:rsidRPr="00715F35" w:rsidR="00D241E8">
        <w:rPr>
          <w:rFonts w:ascii="Times New Roman" w:hAnsi="Times New Roman" w:cs="Times New Roman"/>
          <w:sz w:val="24"/>
          <w:szCs w:val="24"/>
        </w:rPr>
        <w:t xml:space="preserve"> «МКК </w:t>
      </w:r>
      <w:r w:rsidRPr="00715F35" w:rsidR="00D241E8">
        <w:rPr>
          <w:rFonts w:ascii="Times New Roman" w:hAnsi="Times New Roman" w:cs="Times New Roman"/>
          <w:sz w:val="24"/>
          <w:szCs w:val="24"/>
        </w:rPr>
        <w:t>Кангария</w:t>
      </w:r>
      <w:r w:rsidRPr="00715F35" w:rsidR="00D241E8">
        <w:rPr>
          <w:rFonts w:ascii="Times New Roman" w:hAnsi="Times New Roman" w:cs="Times New Roman"/>
          <w:sz w:val="24"/>
          <w:szCs w:val="24"/>
        </w:rPr>
        <w:t xml:space="preserve">» уступило ООО ПКО «Торос» по данному договору займа права (требования). </w:t>
      </w:r>
      <w:r>
        <w:rPr>
          <w:rFonts w:ascii="Times New Roman" w:hAnsi="Times New Roman"/>
        </w:rPr>
        <w:t>ДАТ</w:t>
      </w:r>
      <w:r>
        <w:rPr>
          <w:rFonts w:ascii="Times New Roman" w:hAnsi="Times New Roman"/>
        </w:rPr>
        <w:t xml:space="preserve">А  </w:t>
      </w:r>
      <w:r w:rsidRPr="00715F35" w:rsidR="00D241E8">
        <w:rPr>
          <w:rFonts w:ascii="Times New Roman" w:hAnsi="Times New Roman" w:cs="Times New Roman"/>
          <w:sz w:val="24"/>
          <w:szCs w:val="24"/>
        </w:rPr>
        <w:t xml:space="preserve"> ООО</w:t>
      </w:r>
      <w:r w:rsidRPr="00715F35" w:rsidR="00D241E8">
        <w:rPr>
          <w:rFonts w:ascii="Times New Roman" w:hAnsi="Times New Roman" w:cs="Times New Roman"/>
          <w:sz w:val="24"/>
          <w:szCs w:val="24"/>
        </w:rPr>
        <w:t xml:space="preserve"> ПКО «Торос» уступило права (требования) по данному договору займа ООО «КВГ-Ресурс». 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715F35" w:rsidR="00223DED">
        <w:rPr>
          <w:rFonts w:ascii="Times New Roman" w:hAnsi="Times New Roman" w:cs="Times New Roman"/>
          <w:sz w:val="24"/>
          <w:szCs w:val="24"/>
        </w:rPr>
        <w:t>с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 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образовалась задолженность в размере 10747 рублей, в том числе: сумма задолженности по основному долгу 3988,00 руб., сумма задолженности по процентам 5782,00 руб., сумма комиссии по договору сопровождения 977,00 руб., которую ответчик в добровольном порядке не погашает. В связи с чем, ООО «КВГ-Ресурс» обратилось к мировому судье с заявлением о вынесении судебного приказа. Был вынесен судебный приказ, который в дальнейшем по заявлению ответчика был отменен. 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Таким образом, в настоящий момент задолженность по договору потребительского займа №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составляет за период с </w:t>
      </w:r>
      <w:r>
        <w:rPr>
          <w:rFonts w:ascii="Times New Roman" w:hAnsi="Times New Roman"/>
        </w:rPr>
        <w:t xml:space="preserve">ДАТА  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/>
        </w:rPr>
        <w:t xml:space="preserve">ДАТА  </w:t>
      </w:r>
      <w:r w:rsidRPr="00715F35" w:rsidR="00223DED">
        <w:rPr>
          <w:rFonts w:ascii="Times New Roman" w:hAnsi="Times New Roman" w:cs="Times New Roman"/>
          <w:sz w:val="24"/>
          <w:szCs w:val="24"/>
        </w:rPr>
        <w:t xml:space="preserve">в размере 10747 рублей, в том числе: сумма задолженности по основному долгу 3988,00 руб., сумма задолженности по процентам 5782,00 руб., сумма комиссии по договору сопровождения 977,00 руб., </w:t>
      </w:r>
      <w:r w:rsidRPr="00715F35">
        <w:rPr>
          <w:rFonts w:ascii="Times New Roman" w:hAnsi="Times New Roman" w:cs="Times New Roman"/>
          <w:sz w:val="24"/>
          <w:szCs w:val="24"/>
        </w:rPr>
        <w:t>которую и просить истец взыскать с ответчика в свою пользу.</w:t>
      </w:r>
    </w:p>
    <w:p w:rsidR="00AB1589" w:rsidRPr="00715F35" w:rsidP="00AB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Определением суда </w:t>
      </w:r>
      <w:r w:rsidRPr="00715F35">
        <w:rPr>
          <w:rFonts w:ascii="Times New Roman" w:hAnsi="Times New Roman" w:cs="Times New Roman"/>
          <w:sz w:val="24"/>
          <w:szCs w:val="24"/>
        </w:rPr>
        <w:t>от</w:t>
      </w:r>
      <w:r w:rsidRPr="00715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715F35">
        <w:rPr>
          <w:rFonts w:ascii="Times New Roman" w:hAnsi="Times New Roman" w:cs="Times New Roman"/>
          <w:sz w:val="24"/>
          <w:szCs w:val="24"/>
        </w:rPr>
        <w:t>к участию в деле в качестве третьего лица, не заявляющего самостоятельных требований относительно предмета спора, было привлечено ООО МКК «Кангария».</w:t>
      </w:r>
    </w:p>
    <w:p w:rsidR="001E1284" w:rsidRPr="00715F35" w:rsidP="00C2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Определением суда </w:t>
      </w:r>
      <w:r w:rsidRPr="00715F35">
        <w:rPr>
          <w:rFonts w:ascii="Times New Roman" w:hAnsi="Times New Roman" w:cs="Times New Roman"/>
          <w:sz w:val="24"/>
          <w:szCs w:val="24"/>
        </w:rPr>
        <w:t>от</w:t>
      </w:r>
      <w:r w:rsidRPr="00715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715F35">
        <w:rPr>
          <w:rFonts w:ascii="Times New Roman" w:hAnsi="Times New Roman" w:cs="Times New Roman"/>
          <w:sz w:val="24"/>
          <w:szCs w:val="24"/>
        </w:rPr>
        <w:t xml:space="preserve"> к участию в деле в качестве третьего лица, не заявляющего самос</w:t>
      </w:r>
      <w:r w:rsidRPr="00715F35">
        <w:rPr>
          <w:rFonts w:ascii="Times New Roman" w:hAnsi="Times New Roman" w:cs="Times New Roman"/>
          <w:sz w:val="24"/>
          <w:szCs w:val="24"/>
        </w:rPr>
        <w:t>тоятельных требований относительно предмета спора, была привлечена Курганова Т.А.</w:t>
      </w:r>
    </w:p>
    <w:p w:rsidR="00AB1589" w:rsidRPr="00715F35" w:rsidP="00C2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Представитель истца – ООО «</w:t>
      </w:r>
      <w:r w:rsidRPr="00715F35" w:rsidR="008B7BD9">
        <w:rPr>
          <w:rFonts w:ascii="Times New Roman" w:hAnsi="Times New Roman" w:cs="Times New Roman"/>
          <w:sz w:val="24"/>
          <w:szCs w:val="24"/>
        </w:rPr>
        <w:t>КВГ-Ресурс</w:t>
      </w:r>
      <w:r w:rsidRPr="00715F35">
        <w:rPr>
          <w:rFonts w:ascii="Times New Roman" w:hAnsi="Times New Roman" w:cs="Times New Roman"/>
          <w:sz w:val="24"/>
          <w:szCs w:val="24"/>
        </w:rPr>
        <w:t>» в судебное заседание не явился, извещен о времени и месте судебного разбирательства, в исковом заявлении содержится ходатайство о рассм</w:t>
      </w:r>
      <w:r w:rsidRPr="00715F35">
        <w:rPr>
          <w:rFonts w:ascii="Times New Roman" w:hAnsi="Times New Roman" w:cs="Times New Roman"/>
          <w:sz w:val="24"/>
          <w:szCs w:val="24"/>
        </w:rPr>
        <w:t>отрении дела в отсутствие представителя.</w:t>
      </w:r>
    </w:p>
    <w:p w:rsidR="00F15C43" w:rsidRPr="00715F35" w:rsidP="00C227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15F35">
        <w:rPr>
          <w:color w:val="000000"/>
        </w:rPr>
        <w:t>Ответчик </w:t>
      </w:r>
      <w:r w:rsidRPr="00715F35">
        <w:rPr>
          <w:rStyle w:val="fio1"/>
          <w:color w:val="000000"/>
        </w:rPr>
        <w:t>Физик В.П.</w:t>
      </w:r>
      <w:r w:rsidRPr="00715F35">
        <w:rPr>
          <w:color w:val="000000"/>
        </w:rPr>
        <w:t> в судебное заседание не явилась, обратилась к суду с заявлением о рассмотрении дела в свое отсутствие,</w:t>
      </w:r>
      <w:r w:rsidRPr="00715F35">
        <w:t xml:space="preserve"> </w:t>
      </w:r>
      <w:r w:rsidRPr="00715F35">
        <w:rPr>
          <w:color w:val="000000"/>
        </w:rPr>
        <w:t>с заявленными требованиями истца не согласилась, просила в их удовлетворении отказать по осн</w:t>
      </w:r>
      <w:r w:rsidRPr="00715F35">
        <w:rPr>
          <w:color w:val="000000"/>
        </w:rPr>
        <w:t>ованиям указанным в письменных возражениях на иск.</w:t>
      </w:r>
    </w:p>
    <w:p w:rsidR="00F15C43" w:rsidRPr="00715F35" w:rsidP="00C227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15F35">
        <w:rPr>
          <w:color w:val="000000"/>
        </w:rPr>
        <w:t>Представитель третьего лица - ООО «МКК Кангария», третье лицо Курганова Т.А., представитель ответчика Б</w:t>
      </w:r>
      <w:r>
        <w:rPr>
          <w:color w:val="000000"/>
        </w:rPr>
        <w:t>.</w:t>
      </w:r>
      <w:r w:rsidRPr="00715F35">
        <w:rPr>
          <w:color w:val="000000"/>
        </w:rPr>
        <w:t xml:space="preserve"> А.А. в судебное заседание не явились, извещены о времени и месте судебного разбирательства.</w:t>
      </w:r>
    </w:p>
    <w:p w:rsidR="00F15C43" w:rsidRPr="00715F35" w:rsidP="00C227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15F35">
        <w:rPr>
          <w:color w:val="000000"/>
        </w:rPr>
        <w:t xml:space="preserve">На </w:t>
      </w:r>
      <w:r w:rsidRPr="00715F35">
        <w:rPr>
          <w:color w:val="000000"/>
        </w:rPr>
        <w:t xml:space="preserve">основании ст. 167 ГПК суд считает возможным рассмотреть дело </w:t>
      </w:r>
      <w:r w:rsidRPr="00715F35" w:rsidR="00500769">
        <w:rPr>
          <w:color w:val="000000"/>
        </w:rPr>
        <w:t>в отсутствие неявившихся лиц</w:t>
      </w:r>
      <w:r w:rsidRPr="00715F35">
        <w:rPr>
          <w:color w:val="000000"/>
        </w:rPr>
        <w:t>.</w:t>
      </w:r>
    </w:p>
    <w:p w:rsidR="00F15C43" w:rsidRPr="00715F35" w:rsidP="00C227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15F35">
        <w:rPr>
          <w:color w:val="000000"/>
        </w:rPr>
        <w:t>Суд, исследовав письменные материалы дела, приходит к следующим выводам.</w:t>
      </w:r>
    </w:p>
    <w:p w:rsidR="00C227D7" w:rsidRPr="00715F35" w:rsidP="00C227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В соответствии с п. 1 ст. 425 ГК РФ, договор вступает в силу и становится обязательным для с</w:t>
      </w:r>
      <w:r w:rsidRPr="00715F35">
        <w:rPr>
          <w:rFonts w:ascii="Times New Roman" w:hAnsi="Times New Roman" w:cs="Times New Roman"/>
          <w:sz w:val="24"/>
          <w:szCs w:val="24"/>
        </w:rPr>
        <w:t>торон с момента его заключения.</w:t>
      </w:r>
    </w:p>
    <w:p w:rsidR="00C227D7" w:rsidRPr="00715F35" w:rsidP="00C227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В силу п. 1 ст. 807 ГК РФ по договору займа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</w:t>
      </w:r>
      <w:r w:rsidRPr="00715F35">
        <w:rPr>
          <w:rFonts w:ascii="Times New Roman" w:hAnsi="Times New Roman" w:cs="Times New Roman"/>
          <w:sz w:val="24"/>
          <w:szCs w:val="24"/>
        </w:rPr>
        <w:t>зуется возвратить займодавцу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C227D7" w:rsidRPr="00715F35" w:rsidP="00C227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Если займодавцем в договоре займа является гражданин, договор считается заключенным с момента пере</w:t>
      </w:r>
      <w:r w:rsidRPr="00715F35">
        <w:rPr>
          <w:rFonts w:ascii="Times New Roman" w:hAnsi="Times New Roman" w:cs="Times New Roman"/>
          <w:sz w:val="24"/>
          <w:szCs w:val="24"/>
        </w:rPr>
        <w:t>дачи суммы займа или другого предмета договора займа заемщику или указанному им лицу.</w:t>
      </w:r>
    </w:p>
    <w:p w:rsidR="00C227D7" w:rsidRPr="00715F35" w:rsidP="00C227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На основании п. п. 1, 2 ст. 808 ГК РФ договор займа между гражданами должен быть заключен в письменной форме, если его сумма превышает сумма прописью, а в случае, когда з</w:t>
      </w:r>
      <w:r w:rsidRPr="00715F35">
        <w:rPr>
          <w:rFonts w:ascii="Times New Roman" w:hAnsi="Times New Roman" w:cs="Times New Roman"/>
          <w:sz w:val="24"/>
          <w:szCs w:val="24"/>
        </w:rPr>
        <w:t>аймодавцем является юридическое лицо, - независимо от суммы.</w:t>
      </w:r>
    </w:p>
    <w:p w:rsidR="00C227D7" w:rsidRPr="00715F35" w:rsidP="00C227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займодавцем определенной денежной суммы или определенного кол</w:t>
      </w:r>
      <w:r w:rsidRPr="00715F35">
        <w:rPr>
          <w:rFonts w:ascii="Times New Roman" w:hAnsi="Times New Roman" w:cs="Times New Roman"/>
          <w:sz w:val="24"/>
          <w:szCs w:val="24"/>
        </w:rPr>
        <w:t>ичества вещей.</w:t>
      </w:r>
    </w:p>
    <w:p w:rsidR="00C227D7" w:rsidRPr="00715F35" w:rsidP="00C227D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715F35">
        <w:t>В соответствии с п. 3 ст. 2 Указания Банка России "Базовый стандарт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</w:t>
      </w:r>
      <w:r w:rsidRPr="00715F35">
        <w:t xml:space="preserve"> микрофинансовые организации (утв. Банком России), онлайн-заем - договор микрозайма, заключенный с использованием информационно-телекоммуникационной сети "Интернет" или иным разрешенным законом способом, при котором взаимодействие получателя финансовой усл</w:t>
      </w:r>
      <w:r w:rsidRPr="00715F35">
        <w:t>уги с микрофинансовой организацией осуществляется дистанционно, и сумма займа, по которому предоставлена получателю финансовой услуги в безналичной форме (включая перевод денежных средств без открытия счета).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В целях заключения договоров обмен электронными</w:t>
      </w:r>
      <w:r w:rsidRPr="00715F35">
        <w:rPr>
          <w:rFonts w:ascii="Times New Roman" w:hAnsi="Times New Roman" w:cs="Times New Roman"/>
          <w:sz w:val="24"/>
          <w:szCs w:val="24"/>
        </w:rPr>
        <w:t xml:space="preserve"> сообщениями, каждое из которых подписано электронной подписью или иным аналогом собственноручной подписи, в порядке, установленном законом или соглашением сторон, рассматривается как обмен документами (п. 4 ст. 11 Федерального закона от 27.07.2006 N 149-Ф</w:t>
      </w:r>
      <w:r w:rsidRPr="00715F35">
        <w:rPr>
          <w:rFonts w:ascii="Times New Roman" w:hAnsi="Times New Roman" w:cs="Times New Roman"/>
          <w:sz w:val="24"/>
          <w:szCs w:val="24"/>
        </w:rPr>
        <w:t>З "Об информации, информационных технологиях и о защите информации").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Участники гражданского оборота вправе не только заключить электронный договор, когда для этого нет препятствий, но и провести платежи по нему электронными денежными средствами через кред</w:t>
      </w:r>
      <w:r w:rsidRPr="00715F35">
        <w:rPr>
          <w:rFonts w:ascii="Times New Roman" w:hAnsi="Times New Roman" w:cs="Times New Roman"/>
          <w:sz w:val="24"/>
          <w:szCs w:val="24"/>
        </w:rPr>
        <w:t>итные организации. Такая возможность предусмотрена ст. ст. 7, 9, 12, 13 Федерального закона от 27.06.2011 N 161-ФЗ "О национальной платежной системе".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В соответствии с п. 14 ст. 7 Федерального закона N 353-ФЗ "О потребительском кредите (займе)" документы, </w:t>
      </w:r>
      <w:r w:rsidRPr="00715F35">
        <w:rPr>
          <w:rFonts w:ascii="Times New Roman" w:hAnsi="Times New Roman" w:cs="Times New Roman"/>
          <w:sz w:val="24"/>
          <w:szCs w:val="24"/>
        </w:rPr>
        <w:t>необходимые для заключения договора потребительского кредита (займа) в соответствии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</w:t>
      </w:r>
      <w:r w:rsidRPr="00715F35">
        <w:rPr>
          <w:rFonts w:ascii="Times New Roman" w:hAnsi="Times New Roman" w:cs="Times New Roman"/>
          <w:sz w:val="24"/>
          <w:szCs w:val="24"/>
        </w:rPr>
        <w:t>исаны сторонами с использованием аналога собственноручной подписи способом, подтверждающим ее принадлежность сторонам в соответствии с требованиями федеральных законов, и направлены с использованием информационно телекоммуникационных сетей, в том числе сет</w:t>
      </w:r>
      <w:r w:rsidRPr="00715F35">
        <w:rPr>
          <w:rFonts w:ascii="Times New Roman" w:hAnsi="Times New Roman" w:cs="Times New Roman"/>
          <w:sz w:val="24"/>
          <w:szCs w:val="24"/>
        </w:rPr>
        <w:t>и "Интернет".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Пунктом 1 ст. 809 ГК РФ установлено, что, если иное не предусмотрено законом или договором займа, займодавец имеет право на получение с заемщика процентов на сумму займа в размерах и в порядке, определенных договором. При отсутствии в </w:t>
      </w:r>
      <w:r w:rsidRPr="00715F35">
        <w:rPr>
          <w:rFonts w:ascii="Times New Roman" w:hAnsi="Times New Roman" w:cs="Times New Roman"/>
          <w:sz w:val="24"/>
          <w:szCs w:val="24"/>
        </w:rPr>
        <w:t>договоре условия о размере процентов их размер определяется существующей в месте жительства займодавца, а если займодавцем является юридическое лицо, в месте его нахождения ставкой банковского процента (ставкой рефинансирования) на день уплаты заемщиком су</w:t>
      </w:r>
      <w:r w:rsidRPr="00715F35">
        <w:rPr>
          <w:rFonts w:ascii="Times New Roman" w:hAnsi="Times New Roman" w:cs="Times New Roman"/>
          <w:sz w:val="24"/>
          <w:szCs w:val="24"/>
        </w:rPr>
        <w:t>ммы долга или его соответствующей части.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В соответствии с п. 1 ст. 810 ГК РФ, заемщик обязан возвратить займодавцу полученную сумму займа в срок и в порядке, которые предусмотрены договором займа.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Как следует из п. 1 ст. 811 ГК РФ, если иное не предусмотре</w:t>
      </w:r>
      <w:r w:rsidRPr="00715F35">
        <w:rPr>
          <w:rFonts w:ascii="Times New Roman" w:hAnsi="Times New Roman" w:cs="Times New Roman"/>
          <w:sz w:val="24"/>
          <w:szCs w:val="24"/>
        </w:rPr>
        <w:t>но законом или договором займа, в случаях, когда заемщик не возвращает в срок сумму займа, на эту сумму подлежат уплате проценты в размере, предусмотренном п. 1 ст. 395 ГК РФ, со дня, когда она должна была быть возвращена, до дня ее возврата займодавцу нез</w:t>
      </w:r>
      <w:r w:rsidRPr="00715F35">
        <w:rPr>
          <w:rFonts w:ascii="Times New Roman" w:hAnsi="Times New Roman" w:cs="Times New Roman"/>
          <w:sz w:val="24"/>
          <w:szCs w:val="24"/>
        </w:rPr>
        <w:t>ависимо от уплаты процентов, предусмотренных п. 1 ст. 809 ГК РФ.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Согласно ст. 309 ГК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</w:t>
      </w:r>
      <w:r w:rsidRPr="00715F35">
        <w:rPr>
          <w:rFonts w:ascii="Times New Roman" w:hAnsi="Times New Roman" w:cs="Times New Roman"/>
          <w:sz w:val="24"/>
          <w:szCs w:val="24"/>
        </w:rPr>
        <w:t xml:space="preserve"> и требований - в соответствии с обычаями делового оборота или иными обычно предъявляемыми требованиями.</w:t>
      </w:r>
    </w:p>
    <w:p w:rsidR="00C227D7" w:rsidRPr="00715F35" w:rsidP="00C22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Ст. 310 ГК РФ установлено, что односторонний отказ от исполнения обязательства и одностороннее изменение его условий не допускаются, за исключением слу</w:t>
      </w:r>
      <w:r w:rsidRPr="00715F35">
        <w:rPr>
          <w:rFonts w:ascii="Times New Roman" w:hAnsi="Times New Roman" w:cs="Times New Roman"/>
          <w:sz w:val="24"/>
          <w:szCs w:val="24"/>
        </w:rPr>
        <w:t>чаев, предусмотренных законом.</w:t>
      </w:r>
    </w:p>
    <w:p w:rsidR="00C227D7" w:rsidRPr="00715F35" w:rsidP="00314D8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715F35">
        <w:t>Судом установлено и следует из материалов дела, что межд</w:t>
      </w:r>
      <w:r w:rsidRPr="00715F35">
        <w:t>у ООО</w:t>
      </w:r>
      <w:r w:rsidRPr="00715F35">
        <w:t xml:space="preserve"> «МКК Кангария» и Физик В.П. был заключен договор займа </w:t>
      </w:r>
      <w:r>
        <w:rPr>
          <w:rFonts w:eastAsia="Arial Unicode MS"/>
        </w:rPr>
        <w:t xml:space="preserve">НОМЕР И ДАТА </w:t>
      </w:r>
      <w:r w:rsidRPr="00715F35">
        <w:t>в электронном виде путем акцептирования-принятия заявления оферты, являющийся</w:t>
      </w:r>
      <w:r w:rsidRPr="00715F35">
        <w:t xml:space="preserve"> сделкой, заключенной в простой письменной форме.</w:t>
      </w:r>
    </w:p>
    <w:p w:rsidR="00314D8E" w:rsidRPr="00715F35" w:rsidP="001B189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По утверждению истца договор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НОМЕР И ДАТА </w:t>
      </w:r>
      <w:r w:rsidRPr="00715F35">
        <w:rPr>
          <w:rFonts w:ascii="Times New Roman" w:hAnsi="Times New Roman" w:cs="Times New Roman"/>
          <w:sz w:val="24"/>
          <w:szCs w:val="24"/>
        </w:rPr>
        <w:t xml:space="preserve">подписан Физик В.П. путем направления индивидуального кода, пароль был отправлен займодавцу в виде </w:t>
      </w:r>
      <w:r w:rsidRPr="00715F35">
        <w:rPr>
          <w:rFonts w:ascii="Times New Roman" w:hAnsi="Times New Roman" w:cs="Times New Roman"/>
          <w:sz w:val="24"/>
          <w:szCs w:val="24"/>
        </w:rPr>
        <w:t>S</w:t>
      </w:r>
      <w:r w:rsidRPr="00715F35">
        <w:rPr>
          <w:rFonts w:ascii="Times New Roman" w:hAnsi="Times New Roman" w:cs="Times New Roman"/>
          <w:sz w:val="24"/>
          <w:szCs w:val="24"/>
        </w:rPr>
        <w:t>МS-сообщения на номер мобильного телефона заем</w:t>
      </w:r>
      <w:r w:rsidRPr="00715F35">
        <w:rPr>
          <w:rFonts w:ascii="Times New Roman" w:hAnsi="Times New Roman" w:cs="Times New Roman"/>
          <w:sz w:val="24"/>
          <w:szCs w:val="24"/>
        </w:rPr>
        <w:t>щика +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15F35">
        <w:rPr>
          <w:rFonts w:ascii="Times New Roman" w:hAnsi="Times New Roman" w:cs="Times New Roman"/>
          <w:sz w:val="24"/>
          <w:szCs w:val="24"/>
        </w:rPr>
        <w:t>, указанный заемщиком в анкете.</w:t>
      </w:r>
    </w:p>
    <w:p w:rsidR="00314D8E" w:rsidRPr="00715F35" w:rsidP="001B189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В соответствии с условиями договора займа ответчику были предоставлены денежные средства в размере 3 000,00 руб. на реквизиты банковской карты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715F35">
        <w:rPr>
          <w:rFonts w:ascii="Times New Roman" w:hAnsi="Times New Roman" w:cs="Times New Roman"/>
          <w:sz w:val="24"/>
          <w:szCs w:val="24"/>
        </w:rPr>
        <w:t xml:space="preserve">******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15F35">
        <w:rPr>
          <w:rFonts w:ascii="Times New Roman" w:hAnsi="Times New Roman" w:cs="Times New Roman"/>
          <w:sz w:val="24"/>
          <w:szCs w:val="24"/>
        </w:rPr>
        <w:t>.</w:t>
      </w:r>
    </w:p>
    <w:p w:rsidR="00314D8E" w:rsidRPr="00715F35" w:rsidP="001B189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Договор займа заключен в электронном виде - ч</w:t>
      </w:r>
      <w:r w:rsidRPr="00715F35">
        <w:rPr>
          <w:rFonts w:ascii="Times New Roman" w:hAnsi="Times New Roman" w:cs="Times New Roman"/>
          <w:sz w:val="24"/>
          <w:szCs w:val="24"/>
        </w:rPr>
        <w:t>ерез систему моментального электронного взаимодействия (онлайн-заем).</w:t>
      </w:r>
    </w:p>
    <w:p w:rsidR="00E312B6" w:rsidRPr="00715F35" w:rsidP="001E04F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t>ДАТ</w:t>
      </w:r>
      <w:r>
        <w:t xml:space="preserve">А  </w:t>
      </w:r>
      <w:r w:rsidRPr="00715F35">
        <w:t>ООО</w:t>
      </w:r>
      <w:r w:rsidRPr="00715F35">
        <w:t xml:space="preserve"> «МКК </w:t>
      </w:r>
      <w:r w:rsidRPr="00715F35">
        <w:t>Кангария</w:t>
      </w:r>
      <w:r w:rsidRPr="00715F35">
        <w:t xml:space="preserve">» уступило ООО ПКО «Торос» по данному договору займа права (требования). </w:t>
      </w:r>
    </w:p>
    <w:p w:rsidR="00C227D7" w:rsidRPr="00715F35" w:rsidP="009C6FC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t>ДАТ</w:t>
      </w:r>
      <w:r>
        <w:t xml:space="preserve">А  </w:t>
      </w:r>
      <w:r w:rsidRPr="00715F35">
        <w:t>ООО</w:t>
      </w:r>
      <w:r w:rsidRPr="00715F35">
        <w:t xml:space="preserve"> ПКО «Торос» уступило права (требования) по данному договору займа ООО</w:t>
      </w:r>
      <w:r w:rsidRPr="00715F35">
        <w:t xml:space="preserve"> «КВГ-Ресурс».</w:t>
      </w:r>
    </w:p>
    <w:p w:rsidR="001B1893" w:rsidRPr="00715F35" w:rsidP="009C6FC0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Вынесенный </w:t>
      </w:r>
      <w:r>
        <w:rPr>
          <w:rFonts w:ascii="Times New Roman" w:hAnsi="Times New Roman"/>
        </w:rPr>
        <w:t xml:space="preserve">ДАТА  </w:t>
      </w:r>
      <w:r w:rsidRPr="00715F35">
        <w:rPr>
          <w:rFonts w:ascii="Times New Roman" w:hAnsi="Times New Roman" w:cs="Times New Roman"/>
          <w:sz w:val="24"/>
          <w:szCs w:val="24"/>
        </w:rPr>
        <w:t xml:space="preserve">мировым судьей судебного участка № 60 Красноперекопского судебного района Республики Крым судебный приказ </w:t>
      </w:r>
      <w:r>
        <w:rPr>
          <w:rFonts w:ascii="Times New Roman" w:hAnsi="Times New Roman"/>
          <w:szCs w:val="26"/>
        </w:rPr>
        <w:t xml:space="preserve">НОМЕР </w:t>
      </w:r>
      <w:r w:rsidRPr="00715F35">
        <w:rPr>
          <w:rFonts w:ascii="Times New Roman" w:hAnsi="Times New Roman" w:cs="Times New Roman"/>
          <w:sz w:val="24"/>
          <w:szCs w:val="24"/>
        </w:rPr>
        <w:t>взыскании с Физик В.П. в пользу ООО  "КВГ Ресурс" задолженности по договору займа</w:t>
      </w:r>
      <w:r w:rsidRPr="00715F35" w:rsidR="00F51105">
        <w:rPr>
          <w:rFonts w:ascii="Times New Roman" w:hAnsi="Times New Roman" w:cs="Times New Roman"/>
          <w:sz w:val="24"/>
          <w:szCs w:val="24"/>
        </w:rPr>
        <w:t xml:space="preserve"> </w:t>
      </w:r>
      <w:r w:rsidRPr="00715F35">
        <w:rPr>
          <w:rFonts w:ascii="Times New Roman" w:hAnsi="Times New Roman" w:cs="Times New Roman"/>
          <w:sz w:val="24"/>
          <w:szCs w:val="24"/>
        </w:rPr>
        <w:t xml:space="preserve">был отменен </w:t>
      </w:r>
      <w:r>
        <w:rPr>
          <w:rFonts w:ascii="Times New Roman" w:hAnsi="Times New Roman"/>
        </w:rPr>
        <w:t xml:space="preserve">ДАТА  </w:t>
      </w:r>
      <w:r w:rsidRPr="00715F35">
        <w:rPr>
          <w:rFonts w:ascii="Times New Roman" w:hAnsi="Times New Roman" w:cs="Times New Roman"/>
          <w:sz w:val="24"/>
          <w:szCs w:val="24"/>
        </w:rPr>
        <w:t>в связи с поступившими возражениями должника.</w:t>
      </w:r>
    </w:p>
    <w:p w:rsidR="001E04F3" w:rsidRPr="00715F35" w:rsidP="007976F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ДАТА  </w:t>
      </w:r>
      <w:r w:rsidRPr="00715F35">
        <w:rPr>
          <w:rFonts w:ascii="Times New Roman" w:hAnsi="Times New Roman" w:cs="Times New Roman"/>
          <w:sz w:val="24"/>
          <w:szCs w:val="24"/>
        </w:rPr>
        <w:t xml:space="preserve">ответчиком подано заявление в МО МВД России «Красноперекопский» по факту возможных мошеннических действий со стороны неустановленного лица, которое зарегистрировано в Книге учета заявлений </w:t>
      </w:r>
      <w:r w:rsidRPr="00715F35">
        <w:rPr>
          <w:rFonts w:ascii="Times New Roman" w:hAnsi="Times New Roman" w:cs="Times New Roman"/>
          <w:sz w:val="24"/>
          <w:szCs w:val="24"/>
        </w:rPr>
        <w:t xml:space="preserve">и сообщений о преступлениях за № </w:t>
      </w:r>
      <w:r>
        <w:rPr>
          <w:rFonts w:ascii="Times New Roman" w:hAnsi="Times New Roman"/>
          <w:szCs w:val="26"/>
        </w:rPr>
        <w:t>НОМЕР</w:t>
      </w:r>
      <w:r w:rsidRPr="00715F35">
        <w:rPr>
          <w:rFonts w:ascii="Times New Roman" w:hAnsi="Times New Roman" w:cs="Times New Roman"/>
          <w:sz w:val="24"/>
          <w:szCs w:val="24"/>
        </w:rPr>
        <w:t>.</w:t>
      </w:r>
    </w:p>
    <w:p w:rsidR="007976FB" w:rsidRPr="00715F35" w:rsidP="007976F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По факту  рассмотрения заявления, поданного Физик В.П. в МО МВД России «Красноперекопский», принято решение об отказе в возбуждении уголовного дел, предусмотренного  ч. 1 ст. 159.1 УК РФ, по основаниям п. 3 ч. 1 ст. 2</w:t>
      </w:r>
      <w:r w:rsidRPr="00715F35">
        <w:rPr>
          <w:rFonts w:ascii="Times New Roman" w:hAnsi="Times New Roman" w:cs="Times New Roman"/>
          <w:sz w:val="24"/>
          <w:szCs w:val="24"/>
        </w:rPr>
        <w:t>4 УПК РФ – за истечением срока давности уголовного преследования.</w:t>
      </w:r>
    </w:p>
    <w:p w:rsidR="007976FB" w:rsidRPr="00715F35" w:rsidP="007976F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При этом материалами проверки по заявлению Физик В.П., зарегистрированному в КУСП №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</w:rPr>
        <w:t>ДАТА</w:t>
      </w:r>
      <w:r w:rsidRPr="00715F35">
        <w:rPr>
          <w:rFonts w:ascii="Times New Roman" w:hAnsi="Times New Roman" w:cs="Times New Roman"/>
          <w:sz w:val="24"/>
          <w:szCs w:val="24"/>
        </w:rPr>
        <w:t>установлено</w:t>
      </w:r>
      <w:r w:rsidRPr="00715F35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715F35" w:rsidR="0016659C">
        <w:rPr>
          <w:rFonts w:ascii="Times New Roman" w:hAnsi="Times New Roman" w:cs="Times New Roman"/>
          <w:sz w:val="24"/>
          <w:szCs w:val="24"/>
        </w:rPr>
        <w:t xml:space="preserve">выдача денежных средств была осуществлена на банковскую карту ПАО «Сбербанк» с маской №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15F35" w:rsidR="0016659C">
        <w:rPr>
          <w:rFonts w:ascii="Times New Roman" w:hAnsi="Times New Roman" w:cs="Times New Roman"/>
          <w:sz w:val="24"/>
          <w:szCs w:val="24"/>
        </w:rPr>
        <w:t xml:space="preserve">******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715F35" w:rsidR="0016659C">
        <w:rPr>
          <w:rFonts w:ascii="Times New Roman" w:hAnsi="Times New Roman" w:cs="Times New Roman"/>
          <w:sz w:val="24"/>
          <w:szCs w:val="24"/>
        </w:rPr>
        <w:t xml:space="preserve"> с помощью платежной системы «</w:t>
      </w:r>
      <w:r w:rsidRPr="00715F35" w:rsidR="0016659C">
        <w:rPr>
          <w:rFonts w:ascii="Times New Roman" w:hAnsi="Times New Roman" w:cs="Times New Roman"/>
          <w:sz w:val="24"/>
          <w:szCs w:val="24"/>
          <w:lang w:val="en-US"/>
        </w:rPr>
        <w:t>VePay</w:t>
      </w:r>
      <w:r w:rsidRPr="00715F35" w:rsidR="0016659C">
        <w:rPr>
          <w:rFonts w:ascii="Times New Roman" w:hAnsi="Times New Roman" w:cs="Times New Roman"/>
          <w:sz w:val="24"/>
          <w:szCs w:val="24"/>
        </w:rPr>
        <w:t>» (ООО «Процессинговая компания быстрых платежей»), с расчетного счета № 4</w:t>
      </w:r>
      <w:r>
        <w:rPr>
          <w:rFonts w:ascii="Times New Roman" w:hAnsi="Times New Roman"/>
          <w:szCs w:val="26"/>
        </w:rPr>
        <w:t>НОМЕР</w:t>
      </w:r>
      <w:r w:rsidRPr="00715F35" w:rsidR="00F22B57">
        <w:rPr>
          <w:rFonts w:ascii="Times New Roman" w:hAnsi="Times New Roman" w:cs="Times New Roman"/>
          <w:sz w:val="24"/>
          <w:szCs w:val="24"/>
        </w:rPr>
        <w:t>, открытого в ООО «Банк Точка»</w:t>
      </w:r>
      <w:r w:rsidRPr="00715F35" w:rsidR="0016659C">
        <w:rPr>
          <w:rFonts w:ascii="Times New Roman" w:hAnsi="Times New Roman" w:cs="Times New Roman"/>
          <w:sz w:val="24"/>
          <w:szCs w:val="24"/>
        </w:rPr>
        <w:t>.</w:t>
      </w:r>
    </w:p>
    <w:p w:rsidR="0016659C" w:rsidRPr="00715F35" w:rsidP="00274B3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Согласно представленн</w:t>
      </w:r>
      <w:r w:rsidRPr="00715F35" w:rsidR="0008520E">
        <w:rPr>
          <w:rFonts w:ascii="Times New Roman" w:hAnsi="Times New Roman" w:cs="Times New Roman"/>
          <w:sz w:val="24"/>
          <w:szCs w:val="24"/>
        </w:rPr>
        <w:t>ым</w:t>
      </w:r>
      <w:r w:rsidRPr="00715F35">
        <w:rPr>
          <w:rFonts w:ascii="Times New Roman" w:hAnsi="Times New Roman" w:cs="Times New Roman"/>
          <w:sz w:val="24"/>
          <w:szCs w:val="24"/>
        </w:rPr>
        <w:t xml:space="preserve"> ПАО «Сбербанк» на запрос суда сообщен</w:t>
      </w:r>
      <w:r w:rsidRPr="00715F35" w:rsidR="005543BC">
        <w:rPr>
          <w:rFonts w:ascii="Times New Roman" w:hAnsi="Times New Roman" w:cs="Times New Roman"/>
          <w:sz w:val="24"/>
          <w:szCs w:val="24"/>
        </w:rPr>
        <w:t>и</w:t>
      </w:r>
      <w:r w:rsidRPr="00715F35" w:rsidR="0008520E">
        <w:rPr>
          <w:rFonts w:ascii="Times New Roman" w:hAnsi="Times New Roman" w:cs="Times New Roman"/>
          <w:sz w:val="24"/>
          <w:szCs w:val="24"/>
        </w:rPr>
        <w:t>ям</w:t>
      </w:r>
      <w:r w:rsidRPr="00715F35" w:rsidR="009770FA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Pr="00715F35">
        <w:rPr>
          <w:rFonts w:ascii="Times New Roman" w:hAnsi="Times New Roman" w:cs="Times New Roman"/>
          <w:sz w:val="24"/>
          <w:szCs w:val="24"/>
        </w:rPr>
        <w:t>,</w:t>
      </w:r>
      <w:r w:rsidRPr="00715F35" w:rsidR="009770FA">
        <w:rPr>
          <w:rFonts w:ascii="Times New Roman" w:hAnsi="Times New Roman" w:cs="Times New Roman"/>
          <w:sz w:val="24"/>
          <w:szCs w:val="24"/>
        </w:rPr>
        <w:t xml:space="preserve"> что</w:t>
      </w:r>
      <w:r w:rsidRPr="00715F35">
        <w:rPr>
          <w:rFonts w:ascii="Times New Roman" w:hAnsi="Times New Roman" w:cs="Times New Roman"/>
          <w:sz w:val="24"/>
          <w:szCs w:val="24"/>
        </w:rPr>
        <w:t xml:space="preserve"> </w:t>
      </w:r>
      <w:r w:rsidRPr="00715F35" w:rsidR="009770FA">
        <w:rPr>
          <w:rFonts w:ascii="Times New Roman" w:hAnsi="Times New Roman" w:cs="Times New Roman"/>
          <w:sz w:val="24"/>
          <w:szCs w:val="24"/>
        </w:rPr>
        <w:t xml:space="preserve">по указанным в запросе данным установить полный номер карты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15F35" w:rsidR="009770FA">
        <w:rPr>
          <w:rFonts w:ascii="Times New Roman" w:hAnsi="Times New Roman" w:cs="Times New Roman"/>
          <w:sz w:val="24"/>
          <w:szCs w:val="24"/>
        </w:rPr>
        <w:t xml:space="preserve">******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715F35" w:rsidR="009770FA">
        <w:rPr>
          <w:rFonts w:ascii="Times New Roman" w:hAnsi="Times New Roman" w:cs="Times New Roman"/>
          <w:sz w:val="24"/>
          <w:szCs w:val="24"/>
        </w:rPr>
        <w:t xml:space="preserve"> </w:t>
      </w:r>
      <w:r w:rsidRPr="00715F35" w:rsidR="006B7AF0">
        <w:rPr>
          <w:rFonts w:ascii="Times New Roman" w:hAnsi="Times New Roman" w:cs="Times New Roman"/>
          <w:sz w:val="24"/>
          <w:szCs w:val="24"/>
        </w:rPr>
        <w:t>и провести полную идентификацию клиента не представляется возможным</w:t>
      </w:r>
      <w:r w:rsidRPr="00715F35" w:rsidR="0061276F">
        <w:rPr>
          <w:rFonts w:ascii="Times New Roman" w:hAnsi="Times New Roman" w:cs="Times New Roman"/>
          <w:sz w:val="24"/>
          <w:szCs w:val="24"/>
        </w:rPr>
        <w:t xml:space="preserve"> (л.д. 82, 84)</w:t>
      </w:r>
      <w:r w:rsidRPr="00715F35" w:rsidR="006B7AF0">
        <w:rPr>
          <w:rFonts w:ascii="Times New Roman" w:hAnsi="Times New Roman" w:cs="Times New Roman"/>
          <w:sz w:val="24"/>
          <w:szCs w:val="24"/>
        </w:rPr>
        <w:t>.</w:t>
      </w:r>
    </w:p>
    <w:p w:rsidR="003F05F4" w:rsidRPr="00715F35" w:rsidP="00274B3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Между тем, согласно сведениям Межрайонно</w:t>
      </w:r>
      <w:r w:rsidRPr="00715F35">
        <w:rPr>
          <w:rFonts w:ascii="Times New Roman" w:hAnsi="Times New Roman" w:cs="Times New Roman"/>
          <w:sz w:val="24"/>
          <w:szCs w:val="24"/>
        </w:rPr>
        <w:t xml:space="preserve">й ИФНС № 2 по Республике Крым </w:t>
      </w:r>
      <w:r w:rsidRPr="00715F35" w:rsidR="00F702F3">
        <w:rPr>
          <w:rFonts w:ascii="Times New Roman" w:hAnsi="Times New Roman" w:cs="Times New Roman"/>
          <w:sz w:val="24"/>
          <w:szCs w:val="24"/>
        </w:rPr>
        <w:t xml:space="preserve">у Физик В.П. </w:t>
      </w:r>
      <w:r w:rsidRPr="00715F35">
        <w:rPr>
          <w:rFonts w:ascii="Times New Roman" w:hAnsi="Times New Roman" w:cs="Times New Roman"/>
          <w:sz w:val="24"/>
          <w:szCs w:val="24"/>
        </w:rPr>
        <w:t>открытых (закрытых) счет</w:t>
      </w:r>
      <w:r w:rsidRPr="00715F35" w:rsidR="0001628E">
        <w:rPr>
          <w:rFonts w:ascii="Times New Roman" w:hAnsi="Times New Roman" w:cs="Times New Roman"/>
          <w:sz w:val="24"/>
          <w:szCs w:val="24"/>
        </w:rPr>
        <w:t>ов</w:t>
      </w:r>
      <w:r w:rsidRPr="00715F35">
        <w:rPr>
          <w:rFonts w:ascii="Times New Roman" w:hAnsi="Times New Roman" w:cs="Times New Roman"/>
          <w:sz w:val="24"/>
          <w:szCs w:val="24"/>
        </w:rPr>
        <w:t xml:space="preserve"> в </w:t>
      </w:r>
      <w:r w:rsidRPr="00715F35" w:rsidR="00A20363">
        <w:rPr>
          <w:rFonts w:ascii="Times New Roman" w:hAnsi="Times New Roman" w:cs="Times New Roman"/>
          <w:sz w:val="24"/>
          <w:szCs w:val="24"/>
        </w:rPr>
        <w:t xml:space="preserve">ПАО «Сбербанк» </w:t>
      </w:r>
      <w:r w:rsidRPr="00715F35">
        <w:rPr>
          <w:rFonts w:ascii="Times New Roman" w:hAnsi="Times New Roman" w:cs="Times New Roman"/>
          <w:sz w:val="24"/>
          <w:szCs w:val="24"/>
        </w:rPr>
        <w:t>не имеется</w:t>
      </w:r>
      <w:r w:rsidRPr="00715F35" w:rsidR="00DF609F">
        <w:rPr>
          <w:rFonts w:ascii="Times New Roman" w:hAnsi="Times New Roman" w:cs="Times New Roman"/>
          <w:sz w:val="24"/>
          <w:szCs w:val="24"/>
        </w:rPr>
        <w:t xml:space="preserve"> (л.д. 91-93)</w:t>
      </w:r>
      <w:r w:rsidRPr="00715F35">
        <w:rPr>
          <w:rFonts w:ascii="Times New Roman" w:hAnsi="Times New Roman" w:cs="Times New Roman"/>
          <w:sz w:val="24"/>
          <w:szCs w:val="24"/>
        </w:rPr>
        <w:t>.</w:t>
      </w:r>
    </w:p>
    <w:p w:rsidR="00F15C43" w:rsidRPr="00715F35" w:rsidP="00F15C4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15F35">
        <w:rPr>
          <w:color w:val="000000"/>
        </w:rPr>
        <w:t>В соответствии со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законом, однако суду не было представлено иных доказательств,</w:t>
      </w:r>
      <w:r w:rsidRPr="00715F35">
        <w:rPr>
          <w:color w:val="000000"/>
        </w:rPr>
        <w:t xml:space="preserve"> ставящих под сомнение доказательства, исследованные в судебном заседании.</w:t>
      </w:r>
    </w:p>
    <w:p w:rsidR="00274B31" w:rsidRPr="00715F35" w:rsidP="00BB54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Таким образом, оценивая собранные по делу доказательства в их совокупности и взаимосвязи, в связи с недоказанностью факта заключения договора займа межд</w:t>
      </w:r>
      <w:r w:rsidRPr="00715F35">
        <w:rPr>
          <w:rFonts w:ascii="Times New Roman" w:hAnsi="Times New Roman" w:cs="Times New Roman"/>
          <w:sz w:val="24"/>
          <w:szCs w:val="24"/>
        </w:rPr>
        <w:t>у ООО</w:t>
      </w:r>
      <w:r w:rsidRPr="00715F35">
        <w:rPr>
          <w:rFonts w:ascii="Times New Roman" w:hAnsi="Times New Roman" w:cs="Times New Roman"/>
          <w:sz w:val="24"/>
          <w:szCs w:val="24"/>
        </w:rPr>
        <w:t xml:space="preserve"> «МКК Кангария» и ответч</w:t>
      </w:r>
      <w:r w:rsidRPr="00715F35">
        <w:rPr>
          <w:rFonts w:ascii="Times New Roman" w:hAnsi="Times New Roman" w:cs="Times New Roman"/>
          <w:sz w:val="24"/>
          <w:szCs w:val="24"/>
        </w:rPr>
        <w:t>иком, суд находит исковые требования ООО  «КВГ-Ресурс» о взыскании с Физик В.П.</w:t>
      </w:r>
      <w:r w:rsidRPr="00715F35" w:rsidR="000C2D18">
        <w:rPr>
          <w:rFonts w:ascii="Times New Roman" w:hAnsi="Times New Roman" w:cs="Times New Roman"/>
          <w:sz w:val="24"/>
          <w:szCs w:val="24"/>
        </w:rPr>
        <w:t xml:space="preserve"> </w:t>
      </w:r>
      <w:r w:rsidRPr="00715F35">
        <w:rPr>
          <w:rFonts w:ascii="Times New Roman" w:hAnsi="Times New Roman" w:cs="Times New Roman"/>
          <w:sz w:val="24"/>
          <w:szCs w:val="24"/>
        </w:rPr>
        <w:t xml:space="preserve">суммы задолженности по договору займа </w:t>
      </w:r>
      <w:r w:rsidRPr="00715F35" w:rsidR="000C2D1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 w:cs="Times New Roman"/>
          <w:sz w:val="24"/>
          <w:szCs w:val="24"/>
        </w:rPr>
        <w:t>ДАТА</w:t>
      </w:r>
      <w:r w:rsidRPr="00715F35">
        <w:rPr>
          <w:rFonts w:ascii="Times New Roman" w:hAnsi="Times New Roman" w:cs="Times New Roman"/>
          <w:sz w:val="24"/>
          <w:szCs w:val="24"/>
        </w:rPr>
        <w:t>не</w:t>
      </w:r>
      <w:r w:rsidRPr="00715F35">
        <w:rPr>
          <w:rFonts w:ascii="Times New Roman" w:hAnsi="Times New Roman" w:cs="Times New Roman"/>
          <w:sz w:val="24"/>
          <w:szCs w:val="24"/>
        </w:rPr>
        <w:t xml:space="preserve"> подлежащими удовлетворению.</w:t>
      </w:r>
    </w:p>
    <w:p w:rsidR="00274B31" w:rsidRPr="00715F35" w:rsidP="00BB54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Согласно ст. 98 ГПК РФ стороне, в пользу которой состоялось решение, суд при</w:t>
      </w:r>
      <w:r w:rsidRPr="00715F35">
        <w:rPr>
          <w:rFonts w:ascii="Times New Roman" w:hAnsi="Times New Roman" w:cs="Times New Roman"/>
          <w:sz w:val="24"/>
          <w:szCs w:val="24"/>
        </w:rPr>
        <w:t>суждает возмещение понесенных судебных расходов. Следовательно, во взыскании расходов по оплате государственной пошлины с ответчика в пользу истца надлежит отказать.</w:t>
      </w:r>
    </w:p>
    <w:p w:rsidR="00691682" w:rsidRPr="00715F35" w:rsidP="00BB5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Руководствуясь статьями 194-199 Гражданского процессуального кодекса Российской Федерации,</w:t>
      </w:r>
    </w:p>
    <w:p w:rsidR="00516897" w:rsidRPr="00715F35" w:rsidP="00516897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                                                  р е ш и л:</w:t>
      </w:r>
    </w:p>
    <w:p w:rsidR="00516897" w:rsidRPr="00715F35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715F35" w:rsidP="00BB5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в удовлетворении исковых требований </w:t>
      </w:r>
      <w:r w:rsidRPr="00715F35" w:rsidR="00584E1B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«КВГ-Ресурс» </w:t>
      </w:r>
      <w:r w:rsidRPr="00715F35" w:rsidR="00584E1B">
        <w:rPr>
          <w:rFonts w:ascii="Times New Roman" w:hAnsi="Times New Roman" w:cs="Times New Roman"/>
          <w:sz w:val="24"/>
          <w:szCs w:val="24"/>
        </w:rPr>
        <w:t>к</w:t>
      </w:r>
      <w:r w:rsidRPr="00715F35" w:rsidR="00584E1B">
        <w:rPr>
          <w:rFonts w:ascii="Times New Roman" w:hAnsi="Times New Roman" w:cs="Times New Roman"/>
          <w:sz w:val="24"/>
          <w:szCs w:val="24"/>
        </w:rPr>
        <w:t xml:space="preserve"> </w:t>
      </w:r>
      <w:r w:rsidRPr="00715F35" w:rsidR="00584E1B">
        <w:rPr>
          <w:rFonts w:ascii="Times New Roman" w:hAnsi="Times New Roman" w:cs="Times New Roman"/>
          <w:sz w:val="24"/>
          <w:szCs w:val="24"/>
        </w:rPr>
        <w:t>Физик</w:t>
      </w:r>
      <w:r w:rsidRPr="00715F35" w:rsidR="00584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В.П.</w:t>
      </w:r>
      <w:r w:rsidRPr="00715F35" w:rsidR="00584E1B">
        <w:rPr>
          <w:rFonts w:ascii="Times New Roman" w:hAnsi="Times New Roman" w:cs="Times New Roman"/>
          <w:sz w:val="24"/>
          <w:szCs w:val="24"/>
        </w:rPr>
        <w:t xml:space="preserve"> о взыскании </w:t>
      </w:r>
      <w:r w:rsidRPr="00715F35" w:rsidR="00821183">
        <w:rPr>
          <w:rFonts w:ascii="Times New Roman" w:hAnsi="Times New Roman" w:cs="Times New Roman"/>
          <w:sz w:val="24"/>
          <w:szCs w:val="24"/>
        </w:rPr>
        <w:t>задолженности</w:t>
      </w:r>
      <w:r w:rsidRPr="00715F35" w:rsidR="008D622B">
        <w:rPr>
          <w:rFonts w:ascii="Times New Roman" w:hAnsi="Times New Roman" w:cs="Times New Roman"/>
          <w:sz w:val="24"/>
          <w:szCs w:val="24"/>
        </w:rPr>
        <w:t xml:space="preserve"> по договору займа</w:t>
      </w:r>
      <w:r w:rsidRPr="00715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отказать.</w:t>
      </w:r>
    </w:p>
    <w:p w:rsidR="00E63EDB" w:rsidRPr="00715F35" w:rsidP="00BB5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5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Лица, участвующие в </w:t>
      </w:r>
      <w:r w:rsidRPr="00715F35">
        <w:rPr>
          <w:rFonts w:ascii="Times New Roman" w:hAnsi="Times New Roman" w:cs="Times New Roman"/>
          <w:sz w:val="24"/>
          <w:szCs w:val="24"/>
          <w:shd w:val="clear" w:color="auto" w:fill="FFFFFF"/>
        </w:rPr>
        <w:t>деле, их представители вправе подать заявление мировому судье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о составлении мотивированного решения суда, к</w:t>
      </w:r>
      <w:r w:rsidRPr="00715F35">
        <w:rPr>
          <w:rFonts w:ascii="Times New Roman" w:hAnsi="Times New Roman" w:cs="Times New Roman"/>
          <w:sz w:val="24"/>
          <w:szCs w:val="24"/>
          <w:shd w:val="clear" w:color="auto" w:fill="FFFFFF"/>
        </w:rPr>
        <w:t>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</w:t>
      </w:r>
      <w:r w:rsidRPr="00715F35">
        <w:rPr>
          <w:rFonts w:ascii="Times New Roman" w:hAnsi="Times New Roman" w:cs="Times New Roman"/>
          <w:sz w:val="24"/>
          <w:szCs w:val="24"/>
          <w:shd w:val="clear" w:color="auto" w:fill="FFFFFF"/>
        </w:rPr>
        <w:t>а, если лица, участвующие в деле, их представители не присутствовали в судебном заседании.</w:t>
      </w:r>
    </w:p>
    <w:p w:rsidR="002A60A6" w:rsidRPr="00715F35" w:rsidP="00BB54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5F35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</w:t>
      </w:r>
      <w:r w:rsidRPr="00715F35">
        <w:rPr>
          <w:rFonts w:ascii="Times New Roman" w:hAnsi="Times New Roman" w:cs="Times New Roman"/>
          <w:sz w:val="24"/>
          <w:szCs w:val="24"/>
          <w:shd w:val="clear" w:color="auto" w:fill="FFFFFF"/>
        </w:rPr>
        <w:t>бного участка № 59 Красноперекопского судебного района Республики Крым.</w:t>
      </w:r>
    </w:p>
    <w:p w:rsidR="00723E3B" w:rsidRPr="00715F35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>Мотивированное решение составлено 24 сентября 2025 года.</w:t>
      </w:r>
    </w:p>
    <w:p w:rsidR="00723E3B" w:rsidRPr="00715F35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E3B" w:rsidRPr="00715F35" w:rsidP="00E63E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1EE5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F35">
        <w:rPr>
          <w:rFonts w:ascii="Times New Roman" w:hAnsi="Times New Roman" w:cs="Times New Roman"/>
          <w:sz w:val="24"/>
          <w:szCs w:val="24"/>
        </w:rPr>
        <w:t xml:space="preserve">Мировой судья             </w:t>
      </w:r>
      <w:r w:rsidRPr="00715F35">
        <w:rPr>
          <w:rFonts w:ascii="Times New Roman" w:hAnsi="Times New Roman" w:cs="Times New Roman"/>
          <w:color w:val="FFFFFF" w:themeColor="background1"/>
          <w:sz w:val="24"/>
          <w:szCs w:val="24"/>
        </w:rPr>
        <w:t>личная подпись</w:t>
      </w:r>
      <w:r w:rsidRPr="00715F35">
        <w:rPr>
          <w:rFonts w:ascii="Times New Roman" w:hAnsi="Times New Roman" w:cs="Times New Roman"/>
          <w:sz w:val="24"/>
          <w:szCs w:val="24"/>
        </w:rPr>
        <w:t xml:space="preserve">                    Д.Р. </w:t>
      </w:r>
      <w:r w:rsidRPr="00715F35">
        <w:rPr>
          <w:rFonts w:ascii="Times New Roman" w:hAnsi="Times New Roman" w:cs="Times New Roman"/>
          <w:sz w:val="24"/>
          <w:szCs w:val="24"/>
        </w:rPr>
        <w:t>Мердымшаева</w:t>
      </w:r>
    </w:p>
    <w:p w:rsidR="00C41EE5" w:rsidP="00C41EE5">
      <w:pPr>
        <w:rPr>
          <w:rFonts w:ascii="Times New Roman" w:hAnsi="Times New Roman" w:cs="Times New Roman"/>
          <w:sz w:val="24"/>
          <w:szCs w:val="24"/>
        </w:rPr>
      </w:pPr>
    </w:p>
    <w:p w:rsidR="00C41EE5" w:rsidP="00C41E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41EE5" w:rsidP="00C41E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41EE5" w:rsidP="00C41E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41EE5" w:rsidP="00C41E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41EE5" w:rsidP="00C41E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15274" w:rsidRPr="00C41EE5" w:rsidP="00C41EE5">
      <w:pPr>
        <w:rPr>
          <w:rFonts w:ascii="Times New Roman" w:hAnsi="Times New Roman" w:cs="Times New Roman"/>
          <w:sz w:val="24"/>
          <w:szCs w:val="24"/>
        </w:rPr>
      </w:pPr>
    </w:p>
    <w:sectPr w:rsidSect="00D778BE">
      <w:pgSz w:w="11906" w:h="16838"/>
      <w:pgMar w:top="851" w:right="566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1628E"/>
    <w:rsid w:val="0008520E"/>
    <w:rsid w:val="000C2D18"/>
    <w:rsid w:val="000D6067"/>
    <w:rsid w:val="00132D97"/>
    <w:rsid w:val="00135303"/>
    <w:rsid w:val="001420A3"/>
    <w:rsid w:val="00160319"/>
    <w:rsid w:val="0016659C"/>
    <w:rsid w:val="0018290F"/>
    <w:rsid w:val="001A2DE2"/>
    <w:rsid w:val="001B1893"/>
    <w:rsid w:val="001C2E47"/>
    <w:rsid w:val="001E04F3"/>
    <w:rsid w:val="001E1284"/>
    <w:rsid w:val="00223DED"/>
    <w:rsid w:val="00274B31"/>
    <w:rsid w:val="00285635"/>
    <w:rsid w:val="00297E0D"/>
    <w:rsid w:val="002A60A6"/>
    <w:rsid w:val="002E4F8D"/>
    <w:rsid w:val="0031054F"/>
    <w:rsid w:val="00314D8E"/>
    <w:rsid w:val="00315274"/>
    <w:rsid w:val="0039739A"/>
    <w:rsid w:val="003F05F4"/>
    <w:rsid w:val="00401DC1"/>
    <w:rsid w:val="00415EB5"/>
    <w:rsid w:val="00437288"/>
    <w:rsid w:val="00460A1C"/>
    <w:rsid w:val="004B7618"/>
    <w:rsid w:val="00500769"/>
    <w:rsid w:val="00516897"/>
    <w:rsid w:val="00535B2F"/>
    <w:rsid w:val="005404A1"/>
    <w:rsid w:val="0055397B"/>
    <w:rsid w:val="005543BC"/>
    <w:rsid w:val="00566660"/>
    <w:rsid w:val="00584E1B"/>
    <w:rsid w:val="005919FD"/>
    <w:rsid w:val="0059288F"/>
    <w:rsid w:val="005B5766"/>
    <w:rsid w:val="005D1AC4"/>
    <w:rsid w:val="005E12C9"/>
    <w:rsid w:val="005E13EA"/>
    <w:rsid w:val="006051DE"/>
    <w:rsid w:val="006074E6"/>
    <w:rsid w:val="0061276F"/>
    <w:rsid w:val="00642CF3"/>
    <w:rsid w:val="00665098"/>
    <w:rsid w:val="00671537"/>
    <w:rsid w:val="00691682"/>
    <w:rsid w:val="00693C8F"/>
    <w:rsid w:val="006A2EDA"/>
    <w:rsid w:val="006A6CD0"/>
    <w:rsid w:val="006B3AC6"/>
    <w:rsid w:val="006B7AF0"/>
    <w:rsid w:val="006C4313"/>
    <w:rsid w:val="006E0971"/>
    <w:rsid w:val="00715F35"/>
    <w:rsid w:val="00723E3B"/>
    <w:rsid w:val="007552B7"/>
    <w:rsid w:val="007708F3"/>
    <w:rsid w:val="00771A39"/>
    <w:rsid w:val="00784092"/>
    <w:rsid w:val="007976FB"/>
    <w:rsid w:val="007C5123"/>
    <w:rsid w:val="007D75A9"/>
    <w:rsid w:val="00812A84"/>
    <w:rsid w:val="00821183"/>
    <w:rsid w:val="008220F9"/>
    <w:rsid w:val="00846225"/>
    <w:rsid w:val="00853676"/>
    <w:rsid w:val="0085500B"/>
    <w:rsid w:val="008B770A"/>
    <w:rsid w:val="008B7BD9"/>
    <w:rsid w:val="008C5616"/>
    <w:rsid w:val="008D622B"/>
    <w:rsid w:val="0093068D"/>
    <w:rsid w:val="00961AD6"/>
    <w:rsid w:val="009770FA"/>
    <w:rsid w:val="00980C73"/>
    <w:rsid w:val="009818B6"/>
    <w:rsid w:val="009A1440"/>
    <w:rsid w:val="009B101F"/>
    <w:rsid w:val="009C6FC0"/>
    <w:rsid w:val="009D6DD5"/>
    <w:rsid w:val="009E1B95"/>
    <w:rsid w:val="00A14DE5"/>
    <w:rsid w:val="00A16E30"/>
    <w:rsid w:val="00A20363"/>
    <w:rsid w:val="00A779BD"/>
    <w:rsid w:val="00AB1589"/>
    <w:rsid w:val="00AF7D4A"/>
    <w:rsid w:val="00B100CC"/>
    <w:rsid w:val="00B6341B"/>
    <w:rsid w:val="00B74104"/>
    <w:rsid w:val="00BB5448"/>
    <w:rsid w:val="00C227D7"/>
    <w:rsid w:val="00C31B6D"/>
    <w:rsid w:val="00C33599"/>
    <w:rsid w:val="00C41EE5"/>
    <w:rsid w:val="00C535D4"/>
    <w:rsid w:val="00C74E6C"/>
    <w:rsid w:val="00C75E1C"/>
    <w:rsid w:val="00CE1469"/>
    <w:rsid w:val="00D0524E"/>
    <w:rsid w:val="00D07725"/>
    <w:rsid w:val="00D20B4D"/>
    <w:rsid w:val="00D241E8"/>
    <w:rsid w:val="00D31452"/>
    <w:rsid w:val="00D46C90"/>
    <w:rsid w:val="00D55D75"/>
    <w:rsid w:val="00D7078B"/>
    <w:rsid w:val="00D778BE"/>
    <w:rsid w:val="00DB76ED"/>
    <w:rsid w:val="00DF609F"/>
    <w:rsid w:val="00E11EAE"/>
    <w:rsid w:val="00E14E21"/>
    <w:rsid w:val="00E30F04"/>
    <w:rsid w:val="00E312B6"/>
    <w:rsid w:val="00E56805"/>
    <w:rsid w:val="00E56F98"/>
    <w:rsid w:val="00E61208"/>
    <w:rsid w:val="00E63EDB"/>
    <w:rsid w:val="00F10E41"/>
    <w:rsid w:val="00F15C43"/>
    <w:rsid w:val="00F22B57"/>
    <w:rsid w:val="00F40C22"/>
    <w:rsid w:val="00F40F6D"/>
    <w:rsid w:val="00F413E5"/>
    <w:rsid w:val="00F51105"/>
    <w:rsid w:val="00F702F3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styleId="NormalWeb">
    <w:name w:val="Normal (Web)"/>
    <w:basedOn w:val="Normal"/>
    <w:uiPriority w:val="99"/>
    <w:unhideWhenUsed/>
    <w:rsid w:val="00F1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F15C43"/>
  </w:style>
  <w:style w:type="character" w:customStyle="1" w:styleId="fio5">
    <w:name w:val="fio5"/>
    <w:basedOn w:val="DefaultParagraphFont"/>
    <w:rsid w:val="00F15C43"/>
  </w:style>
  <w:style w:type="character" w:customStyle="1" w:styleId="address2">
    <w:name w:val="address2"/>
    <w:basedOn w:val="DefaultParagraphFont"/>
    <w:rsid w:val="00F15C43"/>
  </w:style>
  <w:style w:type="character" w:customStyle="1" w:styleId="nomer2">
    <w:name w:val="nomer2"/>
    <w:basedOn w:val="DefaultParagraphFont"/>
    <w:rsid w:val="00F15C43"/>
  </w:style>
  <w:style w:type="paragraph" w:customStyle="1" w:styleId="msoclassa3">
    <w:name w:val="msoclassa3"/>
    <w:basedOn w:val="Normal"/>
    <w:rsid w:val="00F1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F15C43"/>
  </w:style>
  <w:style w:type="paragraph" w:customStyle="1" w:styleId="msoclass20">
    <w:name w:val="msoclass20"/>
    <w:basedOn w:val="Normal"/>
    <w:rsid w:val="00F1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27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