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C6F33" w:rsidRPr="00253AA9" w:rsidP="006C6F33">
      <w:pPr>
        <w:jc w:val="right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>Дело № 2-59-</w:t>
      </w:r>
      <w:r w:rsidRPr="00253AA9" w:rsidR="00C742FF">
        <w:rPr>
          <w:color w:val="000000"/>
          <w:sz w:val="24"/>
          <w:szCs w:val="24"/>
        </w:rPr>
        <w:t>8</w:t>
      </w:r>
      <w:r w:rsidRPr="00253AA9">
        <w:rPr>
          <w:color w:val="000000"/>
          <w:sz w:val="24"/>
          <w:szCs w:val="24"/>
        </w:rPr>
        <w:t>1</w:t>
      </w:r>
      <w:r w:rsidRPr="00253AA9" w:rsidR="00C742FF">
        <w:rPr>
          <w:color w:val="000000"/>
          <w:sz w:val="24"/>
          <w:szCs w:val="24"/>
        </w:rPr>
        <w:t>0</w:t>
      </w:r>
      <w:r w:rsidRPr="00253AA9">
        <w:rPr>
          <w:color w:val="000000"/>
          <w:sz w:val="24"/>
          <w:szCs w:val="24"/>
        </w:rPr>
        <w:t>/2018</w:t>
      </w:r>
    </w:p>
    <w:p w:rsidR="000C4805" w:rsidRPr="00253AA9" w:rsidP="006C6F33">
      <w:pPr>
        <w:jc w:val="center"/>
        <w:rPr>
          <w:color w:val="000000"/>
          <w:sz w:val="24"/>
          <w:szCs w:val="24"/>
        </w:rPr>
      </w:pPr>
      <w:r w:rsidRPr="00253AA9">
        <w:rPr>
          <w:b/>
          <w:bCs/>
          <w:color w:val="000000"/>
          <w:sz w:val="24"/>
          <w:szCs w:val="24"/>
        </w:rPr>
        <w:t>Р</w:t>
      </w:r>
      <w:r w:rsidRPr="00253AA9">
        <w:rPr>
          <w:b/>
          <w:bCs/>
          <w:color w:val="000000"/>
          <w:sz w:val="24"/>
          <w:szCs w:val="24"/>
        </w:rPr>
        <w:t xml:space="preserve"> Е Ш Е Н И Е</w:t>
      </w:r>
    </w:p>
    <w:p w:rsidR="000C4805" w:rsidRPr="00253AA9" w:rsidP="006C6F33">
      <w:pPr>
        <w:jc w:val="center"/>
        <w:rPr>
          <w:b/>
          <w:bCs/>
          <w:color w:val="000000"/>
          <w:sz w:val="24"/>
          <w:szCs w:val="24"/>
        </w:rPr>
      </w:pPr>
      <w:r w:rsidRPr="00253AA9">
        <w:rPr>
          <w:b/>
          <w:bCs/>
          <w:color w:val="000000"/>
          <w:sz w:val="24"/>
          <w:szCs w:val="24"/>
        </w:rPr>
        <w:t xml:space="preserve">и м е н е м   Р о с </w:t>
      </w:r>
      <w:r w:rsidRPr="00253AA9">
        <w:rPr>
          <w:b/>
          <w:bCs/>
          <w:color w:val="000000"/>
          <w:sz w:val="24"/>
          <w:szCs w:val="24"/>
        </w:rPr>
        <w:t>с</w:t>
      </w:r>
      <w:r w:rsidRPr="00253AA9">
        <w:rPr>
          <w:b/>
          <w:bCs/>
          <w:color w:val="000000"/>
          <w:sz w:val="24"/>
          <w:szCs w:val="24"/>
        </w:rPr>
        <w:t xml:space="preserve"> и й с к о й   Ф е д е р а ц и </w:t>
      </w:r>
      <w:r w:rsidRPr="00253AA9">
        <w:rPr>
          <w:b/>
          <w:bCs/>
          <w:color w:val="000000"/>
          <w:sz w:val="24"/>
          <w:szCs w:val="24"/>
        </w:rPr>
        <w:t>и</w:t>
      </w:r>
    </w:p>
    <w:p w:rsidR="000C4805" w:rsidRPr="00253AA9" w:rsidP="006C6F33">
      <w:pPr>
        <w:jc w:val="both"/>
        <w:rPr>
          <w:color w:val="000000"/>
          <w:sz w:val="24"/>
          <w:szCs w:val="24"/>
        </w:rPr>
      </w:pPr>
    </w:p>
    <w:p w:rsidR="000C4805" w:rsidRPr="00253AA9" w:rsidP="006C6F33">
      <w:pPr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>г. Красноперекопск</w:t>
      </w:r>
      <w:r w:rsidRPr="00253AA9">
        <w:rPr>
          <w:color w:val="000000"/>
          <w:sz w:val="24"/>
          <w:szCs w:val="24"/>
        </w:rPr>
        <w:tab/>
      </w:r>
      <w:r w:rsidRPr="00253AA9">
        <w:rPr>
          <w:color w:val="000000"/>
          <w:sz w:val="24"/>
          <w:szCs w:val="24"/>
        </w:rPr>
        <w:tab/>
      </w:r>
      <w:r w:rsidRPr="00253AA9">
        <w:rPr>
          <w:color w:val="000000"/>
          <w:sz w:val="24"/>
          <w:szCs w:val="24"/>
        </w:rPr>
        <w:tab/>
      </w:r>
      <w:r w:rsidRPr="00253AA9">
        <w:rPr>
          <w:color w:val="000000"/>
          <w:sz w:val="24"/>
          <w:szCs w:val="24"/>
        </w:rPr>
        <w:tab/>
      </w:r>
      <w:r w:rsidRPr="00253AA9">
        <w:rPr>
          <w:color w:val="000000"/>
          <w:sz w:val="24"/>
          <w:szCs w:val="24"/>
        </w:rPr>
        <w:tab/>
      </w:r>
      <w:r w:rsidRPr="00253AA9">
        <w:rPr>
          <w:color w:val="000000"/>
          <w:sz w:val="24"/>
          <w:szCs w:val="24"/>
        </w:rPr>
        <w:tab/>
      </w:r>
      <w:r w:rsidRPr="00253AA9">
        <w:rPr>
          <w:color w:val="000000"/>
          <w:sz w:val="24"/>
          <w:szCs w:val="24"/>
        </w:rPr>
        <w:tab/>
        <w:t xml:space="preserve">      </w:t>
      </w:r>
      <w:r w:rsidRPr="00253AA9" w:rsidR="00C742FF">
        <w:rPr>
          <w:color w:val="000000"/>
          <w:sz w:val="24"/>
          <w:szCs w:val="24"/>
        </w:rPr>
        <w:t>19 декабря</w:t>
      </w:r>
      <w:r w:rsidRPr="00253AA9">
        <w:rPr>
          <w:color w:val="000000"/>
          <w:sz w:val="24"/>
          <w:szCs w:val="24"/>
        </w:rPr>
        <w:t xml:space="preserve"> 2018 г.</w:t>
      </w:r>
    </w:p>
    <w:p w:rsidR="000C4805" w:rsidRPr="00253AA9" w:rsidP="006C6F33">
      <w:pPr>
        <w:ind w:firstLine="709"/>
        <w:jc w:val="both"/>
        <w:rPr>
          <w:color w:val="000000"/>
          <w:sz w:val="24"/>
          <w:szCs w:val="24"/>
        </w:rPr>
      </w:pPr>
    </w:p>
    <w:p w:rsidR="000C4805" w:rsidRPr="00253AA9" w:rsidP="006C6F33">
      <w:pPr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>Суд в составе: председательствующего – мирового судьи судебного участка №59 Красноперекопского судебного района Республики Крым</w:t>
      </w:r>
      <w:r w:rsidRPr="00253AA9">
        <w:rPr>
          <w:color w:val="000000"/>
          <w:sz w:val="24"/>
          <w:szCs w:val="24"/>
        </w:rPr>
        <w:tab/>
        <w:t>Сангаджи-Горяев Д.Б.,</w:t>
      </w:r>
    </w:p>
    <w:p w:rsidR="000C4805" w:rsidRPr="00253AA9" w:rsidP="006C6F33">
      <w:pPr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>при секретаре судебного заседания</w:t>
      </w:r>
      <w:r w:rsidRPr="00253AA9">
        <w:rPr>
          <w:color w:val="000000"/>
          <w:sz w:val="24"/>
          <w:szCs w:val="24"/>
        </w:rPr>
        <w:tab/>
      </w:r>
      <w:r w:rsidRPr="00253AA9">
        <w:rPr>
          <w:color w:val="000000"/>
          <w:sz w:val="24"/>
          <w:szCs w:val="24"/>
        </w:rPr>
        <w:tab/>
      </w:r>
      <w:r w:rsidRPr="00253AA9">
        <w:rPr>
          <w:color w:val="000000"/>
          <w:sz w:val="24"/>
          <w:szCs w:val="24"/>
        </w:rPr>
        <w:tab/>
      </w:r>
      <w:r w:rsidRPr="00253AA9">
        <w:rPr>
          <w:color w:val="000000"/>
          <w:sz w:val="24"/>
          <w:szCs w:val="24"/>
        </w:rPr>
        <w:t>Синюченко</w:t>
      </w:r>
      <w:r w:rsidRPr="00253AA9">
        <w:rPr>
          <w:color w:val="000000"/>
          <w:sz w:val="24"/>
          <w:szCs w:val="24"/>
        </w:rPr>
        <w:t xml:space="preserve"> А.А.,</w:t>
      </w:r>
    </w:p>
    <w:p w:rsidR="000C4805" w:rsidRPr="00253AA9" w:rsidP="006C6F33">
      <w:pPr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>с участием представителя истца</w:t>
      </w:r>
      <w:r w:rsidRPr="00253AA9">
        <w:rPr>
          <w:color w:val="000000"/>
          <w:sz w:val="24"/>
          <w:szCs w:val="24"/>
        </w:rPr>
        <w:tab/>
      </w:r>
      <w:r w:rsidRPr="00253AA9">
        <w:rPr>
          <w:color w:val="000000"/>
          <w:sz w:val="24"/>
          <w:szCs w:val="24"/>
        </w:rPr>
        <w:tab/>
      </w:r>
      <w:r w:rsidRPr="00253AA9">
        <w:rPr>
          <w:color w:val="000000"/>
          <w:sz w:val="24"/>
          <w:szCs w:val="24"/>
        </w:rPr>
        <w:tab/>
      </w:r>
      <w:r w:rsidRPr="00253AA9">
        <w:rPr>
          <w:color w:val="000000"/>
          <w:sz w:val="24"/>
          <w:szCs w:val="24"/>
        </w:rPr>
        <w:tab/>
        <w:t>Каплуна К.Н.,</w:t>
      </w:r>
    </w:p>
    <w:p w:rsidR="000C4805" w:rsidRPr="00253AA9" w:rsidP="006C6F33">
      <w:pPr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>ответчика</w:t>
      </w:r>
      <w:r w:rsidR="00253AA9">
        <w:rPr>
          <w:color w:val="000000"/>
          <w:sz w:val="24"/>
          <w:szCs w:val="24"/>
        </w:rPr>
        <w:tab/>
      </w:r>
      <w:r w:rsidR="00253AA9">
        <w:rPr>
          <w:color w:val="000000"/>
          <w:sz w:val="24"/>
          <w:szCs w:val="24"/>
        </w:rPr>
        <w:tab/>
      </w:r>
      <w:r w:rsidR="00253AA9">
        <w:rPr>
          <w:color w:val="000000"/>
          <w:sz w:val="24"/>
          <w:szCs w:val="24"/>
        </w:rPr>
        <w:tab/>
      </w:r>
      <w:r w:rsidR="00253AA9">
        <w:rPr>
          <w:color w:val="000000"/>
          <w:sz w:val="24"/>
          <w:szCs w:val="24"/>
        </w:rPr>
        <w:tab/>
      </w:r>
      <w:r w:rsidR="00253AA9">
        <w:rPr>
          <w:color w:val="000000"/>
          <w:sz w:val="24"/>
          <w:szCs w:val="24"/>
        </w:rPr>
        <w:tab/>
      </w:r>
      <w:r w:rsidR="00253AA9">
        <w:rPr>
          <w:color w:val="000000"/>
          <w:sz w:val="24"/>
          <w:szCs w:val="24"/>
        </w:rPr>
        <w:tab/>
      </w:r>
      <w:r w:rsidR="00253AA9">
        <w:rPr>
          <w:color w:val="000000"/>
          <w:sz w:val="24"/>
          <w:szCs w:val="24"/>
        </w:rPr>
        <w:tab/>
      </w:r>
      <w:r w:rsidRPr="00253AA9" w:rsidR="00C742FF">
        <w:rPr>
          <w:color w:val="000000"/>
          <w:sz w:val="24"/>
          <w:szCs w:val="24"/>
        </w:rPr>
        <w:t>Шпак М.А.</w:t>
      </w:r>
      <w:r w:rsidRPr="00253AA9">
        <w:rPr>
          <w:color w:val="000000"/>
          <w:sz w:val="24"/>
          <w:szCs w:val="24"/>
        </w:rPr>
        <w:t xml:space="preserve">, </w:t>
      </w:r>
    </w:p>
    <w:p w:rsidR="000C4805" w:rsidRPr="00253AA9" w:rsidP="006C6F33">
      <w:pPr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</w:t>
      </w:r>
      <w:r w:rsidRPr="00253AA9">
        <w:rPr>
          <w:color w:val="000000"/>
          <w:sz w:val="24"/>
          <w:szCs w:val="24"/>
        </w:rPr>
        <w:t>к</w:t>
      </w:r>
      <w:r w:rsidRPr="00253AA9">
        <w:rPr>
          <w:color w:val="000000"/>
          <w:sz w:val="24"/>
          <w:szCs w:val="24"/>
        </w:rPr>
        <w:t xml:space="preserve"> </w:t>
      </w:r>
      <w:r w:rsidRPr="00253AA9" w:rsidR="00C742FF">
        <w:rPr>
          <w:color w:val="000000"/>
          <w:sz w:val="24"/>
          <w:szCs w:val="24"/>
        </w:rPr>
        <w:t>Шпак</w:t>
      </w:r>
      <w:r w:rsidRPr="00253AA9" w:rsidR="00C742FF">
        <w:rPr>
          <w:color w:val="000000"/>
          <w:sz w:val="24"/>
          <w:szCs w:val="24"/>
        </w:rPr>
        <w:t xml:space="preserve"> М</w:t>
      </w:r>
      <w:r w:rsidRPr="00253AA9" w:rsidR="00253AA9">
        <w:rPr>
          <w:color w:val="000000"/>
          <w:sz w:val="24"/>
          <w:szCs w:val="24"/>
        </w:rPr>
        <w:t>.</w:t>
      </w:r>
      <w:r w:rsidRPr="00253AA9" w:rsidR="00C742FF">
        <w:rPr>
          <w:color w:val="000000"/>
          <w:sz w:val="24"/>
          <w:szCs w:val="24"/>
        </w:rPr>
        <w:t>А</w:t>
      </w:r>
      <w:r w:rsidRPr="00253AA9" w:rsidR="00253AA9">
        <w:rPr>
          <w:color w:val="000000"/>
          <w:sz w:val="24"/>
          <w:szCs w:val="24"/>
        </w:rPr>
        <w:t>.</w:t>
      </w:r>
      <w:r w:rsidRPr="00253AA9" w:rsidR="00C742FF">
        <w:rPr>
          <w:color w:val="000000"/>
          <w:sz w:val="24"/>
          <w:szCs w:val="24"/>
        </w:rPr>
        <w:t>, Шпак М</w:t>
      </w:r>
      <w:r w:rsidRPr="00253AA9" w:rsidR="00253AA9">
        <w:rPr>
          <w:color w:val="000000"/>
          <w:sz w:val="24"/>
          <w:szCs w:val="24"/>
        </w:rPr>
        <w:t>.</w:t>
      </w:r>
      <w:r w:rsidRPr="00253AA9" w:rsidR="00C742FF">
        <w:rPr>
          <w:color w:val="000000"/>
          <w:sz w:val="24"/>
          <w:szCs w:val="24"/>
        </w:rPr>
        <w:t>В</w:t>
      </w:r>
      <w:r w:rsidRPr="00253AA9" w:rsidR="00253AA9">
        <w:rPr>
          <w:color w:val="000000"/>
          <w:sz w:val="24"/>
          <w:szCs w:val="24"/>
        </w:rPr>
        <w:t>.</w:t>
      </w:r>
      <w:r w:rsidRPr="00253AA9">
        <w:rPr>
          <w:color w:val="000000"/>
          <w:sz w:val="24"/>
          <w:szCs w:val="24"/>
        </w:rPr>
        <w:t xml:space="preserve"> о взыскании задолженности за тепловую энергию и расходов </w:t>
      </w:r>
      <w:r w:rsidRPr="00253AA9" w:rsidR="006C6F33">
        <w:rPr>
          <w:color w:val="000000"/>
          <w:sz w:val="24"/>
          <w:szCs w:val="24"/>
        </w:rPr>
        <w:t>на</w:t>
      </w:r>
      <w:r w:rsidRPr="00253AA9">
        <w:rPr>
          <w:color w:val="000000"/>
          <w:sz w:val="24"/>
          <w:szCs w:val="24"/>
        </w:rPr>
        <w:t xml:space="preserve"> </w:t>
      </w:r>
      <w:r w:rsidRPr="00253AA9" w:rsidR="006C6F33">
        <w:rPr>
          <w:color w:val="000000"/>
          <w:sz w:val="24"/>
          <w:szCs w:val="24"/>
        </w:rPr>
        <w:t>у</w:t>
      </w:r>
      <w:r w:rsidRPr="00253AA9">
        <w:rPr>
          <w:color w:val="000000"/>
          <w:sz w:val="24"/>
          <w:szCs w:val="24"/>
        </w:rPr>
        <w:t>плат</w:t>
      </w:r>
      <w:r w:rsidRPr="00253AA9" w:rsidR="006C6F33">
        <w:rPr>
          <w:color w:val="000000"/>
          <w:sz w:val="24"/>
          <w:szCs w:val="24"/>
        </w:rPr>
        <w:t>у</w:t>
      </w:r>
      <w:r w:rsidRPr="00253AA9">
        <w:rPr>
          <w:color w:val="000000"/>
          <w:sz w:val="24"/>
          <w:szCs w:val="24"/>
        </w:rPr>
        <w:t xml:space="preserve"> государственной пошлины,</w:t>
      </w:r>
    </w:p>
    <w:p w:rsidR="00237B8E" w:rsidRPr="00253AA9" w:rsidP="00237B8E">
      <w:pPr>
        <w:jc w:val="center"/>
        <w:rPr>
          <w:b/>
          <w:bCs/>
          <w:color w:val="000000"/>
          <w:sz w:val="24"/>
          <w:szCs w:val="24"/>
        </w:rPr>
      </w:pPr>
      <w:r w:rsidRPr="00253AA9">
        <w:rPr>
          <w:b/>
          <w:bCs/>
          <w:color w:val="000000"/>
          <w:sz w:val="24"/>
          <w:szCs w:val="24"/>
        </w:rPr>
        <w:t>у с т а н о в и л</w:t>
      </w:r>
      <w:r w:rsidRPr="00253AA9">
        <w:rPr>
          <w:b/>
          <w:bCs/>
          <w:color w:val="000000"/>
          <w:sz w:val="24"/>
          <w:szCs w:val="24"/>
        </w:rPr>
        <w:t xml:space="preserve"> :</w:t>
      </w:r>
    </w:p>
    <w:p w:rsidR="00237B8E" w:rsidRPr="00253AA9" w:rsidP="00253AA9">
      <w:pPr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 xml:space="preserve">           </w:t>
      </w:r>
      <w:r w:rsidRPr="00253AA9">
        <w:rPr>
          <w:color w:val="000000"/>
          <w:sz w:val="24"/>
          <w:szCs w:val="24"/>
        </w:rPr>
        <w:t xml:space="preserve">27.11.2018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Шпак М.А., Шпак М.В. о взыскании задолженности за тепловую энергию и расходов по оплате государственной пошлины, мотивировав тем, что ответчики являются потребителями теплоснабжения по адресу: </w:t>
      </w:r>
      <w:r w:rsidRPr="00253AA9">
        <w:rPr>
          <w:bCs/>
          <w:iCs/>
          <w:sz w:val="24"/>
          <w:szCs w:val="24"/>
        </w:rPr>
        <w:t>&lt;адрес&gt;</w:t>
      </w:r>
      <w:r w:rsidRPr="00253AA9">
        <w:rPr>
          <w:bCs/>
          <w:iCs/>
          <w:sz w:val="24"/>
          <w:szCs w:val="24"/>
        </w:rPr>
        <w:t xml:space="preserve"> </w:t>
      </w:r>
      <w:r w:rsidRPr="00253AA9">
        <w:rPr>
          <w:color w:val="000000"/>
          <w:sz w:val="24"/>
          <w:szCs w:val="24"/>
        </w:rPr>
        <w:t>.</w:t>
      </w:r>
      <w:r w:rsidRPr="00253AA9">
        <w:rPr>
          <w:color w:val="000000"/>
          <w:sz w:val="24"/>
          <w:szCs w:val="24"/>
        </w:rPr>
        <w:t xml:space="preserve"> Ответчики оплаты за потребленные услуги в полном объёме не производили, в связи с чем за период с 01.04.2011 по 31.03.2018 образовалась задолженность. Просили суд взыскать солидарно </w:t>
      </w:r>
      <w:r w:rsidRPr="00253AA9">
        <w:rPr>
          <w:color w:val="000000"/>
          <w:sz w:val="24"/>
          <w:szCs w:val="24"/>
        </w:rPr>
        <w:t>с</w:t>
      </w:r>
      <w:r w:rsidRPr="00253AA9">
        <w:rPr>
          <w:color w:val="000000"/>
          <w:sz w:val="24"/>
          <w:szCs w:val="24"/>
        </w:rPr>
        <w:t xml:space="preserve"> Шпак М.А., Шпак М.В. задолженность по состоянию на 01.04.2011 по 31.03.2018 в размере в размере 19954,34 руб., а также расходы на уплату государственной пошлины в размере 798,17 руб. </w:t>
      </w:r>
    </w:p>
    <w:p w:rsidR="00237B8E" w:rsidRPr="00253AA9" w:rsidP="00237B8E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253AA9">
        <w:rPr>
          <w:color w:val="000000"/>
        </w:rPr>
        <w:t xml:space="preserve">В ходе судебного разбирательства представитель истца Каплун К.Н. исковые требования увеличил, просил взыскать солидарно </w:t>
      </w:r>
      <w:r w:rsidRPr="00253AA9">
        <w:rPr>
          <w:color w:val="000000"/>
        </w:rPr>
        <w:t>с</w:t>
      </w:r>
      <w:r w:rsidRPr="00253AA9">
        <w:rPr>
          <w:color w:val="000000"/>
        </w:rPr>
        <w:t xml:space="preserve"> Шпак М.А., Шпак М.В. задолженность по состоянию на 01.04.2011 по 01.11.2018 в размере в размере 22498,82 руб., а также расходы на уплату государственной пошлины в размере 874,96 руб.</w:t>
      </w:r>
    </w:p>
    <w:p w:rsidR="00237B8E" w:rsidRPr="00253AA9" w:rsidP="00237B8E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253AA9">
        <w:rPr>
          <w:color w:val="000000"/>
        </w:rPr>
        <w:t>Представитель истца Каплун К.Н. в судебном заседании заявленные исковые требования поддержал в полном объем, просил их удовлетворить.</w:t>
      </w:r>
      <w:r w:rsidRPr="00253AA9">
        <w:rPr>
          <w:color w:val="000000"/>
        </w:rPr>
        <w:t xml:space="preserve"> С ходатайством ответчика о применении срока исковой давности был не согласен.</w:t>
      </w:r>
    </w:p>
    <w:p w:rsidR="00237B8E" w:rsidRPr="00253AA9" w:rsidP="00237B8E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253AA9">
        <w:rPr>
          <w:color w:val="000000"/>
        </w:rPr>
        <w:t>В судебном заседании ответчик Шпак М.А. с иском не согласилась в полном объеме и просила отказать в его удовлетворении. Просила применить срок исковой давности.</w:t>
      </w:r>
    </w:p>
    <w:p w:rsidR="00237B8E" w:rsidRPr="00253AA9" w:rsidP="00237B8E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253AA9">
        <w:rPr>
          <w:color w:val="000000"/>
        </w:rPr>
        <w:t>Ответчица Шпак М.В., надлежаще извещенная о времени и месте судебного разбирательства, в суд не явилась.</w:t>
      </w:r>
    </w:p>
    <w:p w:rsidR="00237B8E" w:rsidRPr="00253AA9" w:rsidP="00237B8E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253AA9">
        <w:rPr>
          <w:color w:val="000000"/>
        </w:rPr>
        <w:t>На основании ст. 167 ГПК РФ суд счёл возможным рассмотреть дело в отсутствие неявившегося ответчика Шпак М.В.</w:t>
      </w:r>
    </w:p>
    <w:p w:rsidR="00237B8E" w:rsidRPr="00253AA9" w:rsidP="00237B8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>Выслушав стороны, исследовав письменные материалы дела, суд приходит к выводам о том, что исковые требования подлежат частичному удовлетворению по следующим основаниям.</w:t>
      </w:r>
    </w:p>
    <w:p w:rsidR="00237B8E" w:rsidRPr="00253AA9" w:rsidP="00237B8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>На основании ст. 8, 307 ГК РФ обязательства возникают из договора или вследствие событий, с которым закон связывает наступление гражданско-правовых последствий. В данном случае МУП «Тепловые сети» предоставляло тепловую энергию, а ответчики её получали. Согласно ч. 1 ст. 540 ГК РФ в случае, когда абонент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срок.</w:t>
      </w:r>
    </w:p>
    <w:p w:rsidR="00237B8E" w:rsidRPr="00253AA9" w:rsidP="00237B8E">
      <w:pPr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 xml:space="preserve">В соответствии со ст. 153 Жилищного кодекса Российской Федерации (далее – ЖК РФ)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</w:t>
      </w:r>
      <w:r w:rsidRPr="00253AA9">
        <w:rPr>
          <w:color w:val="000000"/>
          <w:sz w:val="24"/>
          <w:szCs w:val="24"/>
        </w:rPr>
        <w:t>коммунальные услуги возникает у нанимателя жилого помещения государственного или муниципального жилищного фонда с момента заключения соответствующего договора аренды.</w:t>
      </w:r>
    </w:p>
    <w:p w:rsidR="00237B8E" w:rsidRPr="00253AA9" w:rsidP="00237B8E">
      <w:pPr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>Согласно ст. 154 ЖК РФ плата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237B8E" w:rsidRPr="00253AA9" w:rsidP="00237B8E">
      <w:pPr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>В соответствии со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237B8E" w:rsidRPr="00253AA9" w:rsidP="00237B8E">
      <w:pPr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 xml:space="preserve">Судом установлено, что ответчики зарегистрированы по месту жительства по адресу: </w:t>
      </w:r>
      <w:r w:rsidRPr="00253AA9" w:rsidR="00253AA9">
        <w:rPr>
          <w:bCs/>
          <w:iCs/>
          <w:sz w:val="24"/>
          <w:szCs w:val="24"/>
        </w:rPr>
        <w:t>&lt;адрес&gt;</w:t>
      </w:r>
      <w:r w:rsidRPr="00253AA9">
        <w:rPr>
          <w:color w:val="000000"/>
          <w:sz w:val="24"/>
          <w:szCs w:val="24"/>
        </w:rPr>
        <w:t>, что подтверждается справкой, выданной МУП «ЖЭО» (</w:t>
      </w:r>
      <w:r w:rsidRPr="00253AA9">
        <w:rPr>
          <w:color w:val="000000"/>
          <w:sz w:val="24"/>
          <w:szCs w:val="24"/>
        </w:rPr>
        <w:t>л.д</w:t>
      </w:r>
      <w:r w:rsidRPr="00253AA9">
        <w:rPr>
          <w:color w:val="000000"/>
          <w:sz w:val="24"/>
          <w:szCs w:val="24"/>
        </w:rPr>
        <w:t>. 5), а также пояснениями ответчицы Шпак М.А. в судебном заседании.</w:t>
      </w:r>
    </w:p>
    <w:p w:rsidR="00237B8E" w:rsidRPr="00253AA9" w:rsidP="00237B8E">
      <w:pPr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 xml:space="preserve">В соответствии с п.34 </w:t>
      </w:r>
      <w:r w:rsidRPr="00253AA9">
        <w:rPr>
          <w:color w:val="000000"/>
          <w:sz w:val="24"/>
          <w:szCs w:val="24"/>
        </w:rPr>
        <w:t>п.п</w:t>
      </w:r>
      <w:r w:rsidRPr="00253AA9">
        <w:rPr>
          <w:color w:val="000000"/>
          <w:sz w:val="24"/>
          <w:szCs w:val="24"/>
        </w:rPr>
        <w:t xml:space="preserve">. «и» «Правил предоставления коммунальных услуг собственникам и пользователям помещений в многоквартирных домах и жилых домов», утвержденных </w:t>
      </w:r>
      <w:r>
        <w:fldChar w:fldCharType="begin"/>
      </w:r>
      <w:r>
        <w:instrText xml:space="preserve"> HYPERLINK "C:\\Users\\User\\Desktop\\СУ 59\\ГПК РФ\\Решение\\ТепСети\\практика\\КПТС к Синякову с применением исковой давности без договора солидарно не признал основа.doc" \l "sub_0" </w:instrText>
      </w:r>
      <w:r>
        <w:fldChar w:fldCharType="separate"/>
      </w:r>
      <w:r w:rsidRPr="00253AA9">
        <w:rPr>
          <w:rStyle w:val="a1"/>
          <w:color w:val="000000"/>
          <w:sz w:val="24"/>
          <w:szCs w:val="24"/>
        </w:rPr>
        <w:t>Постановлением</w:t>
      </w:r>
      <w:r>
        <w:fldChar w:fldCharType="end"/>
      </w:r>
      <w:r w:rsidRPr="00253AA9">
        <w:rPr>
          <w:color w:val="000000"/>
          <w:sz w:val="24"/>
          <w:szCs w:val="24"/>
        </w:rPr>
        <w:t xml:space="preserve"> Правительства Российской Федерации от 6 мая 2011 года № 354, потребитель обязан своевременно и в полном объеме вносить плату за коммунальные услуги, если иное не установлено договором, содержащим положения о предоставлении коммунальных услуг.</w:t>
      </w:r>
    </w:p>
    <w:p w:rsidR="00237B8E" w:rsidRPr="00253AA9" w:rsidP="00237B8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>Согласно справки-расчета</w:t>
      </w:r>
      <w:r w:rsidRPr="00253AA9">
        <w:rPr>
          <w:color w:val="000000"/>
          <w:sz w:val="24"/>
          <w:szCs w:val="24"/>
        </w:rPr>
        <w:t xml:space="preserve"> задолженность ответчиков за предоставленные услуги по централизованному отоплению по состоянию на 01.11.2018 составляет – 22498,82 руб., в том числе долг на 01.04.2015 составляет 9859,48 руб.</w:t>
      </w:r>
    </w:p>
    <w:p w:rsidR="00237B8E" w:rsidRPr="00253AA9" w:rsidP="00237B8E">
      <w:pPr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>МУП «Тепловые сети» в соответствии с жилищным законодательством является исполнителем коммунальных услуг.</w:t>
      </w:r>
    </w:p>
    <w:p w:rsidR="00237B8E" w:rsidRPr="00253AA9" w:rsidP="00237B8E">
      <w:pPr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>В соответствии со ст. 199 ГК РФ судом применяется исковая давность, поскольк</w:t>
      </w:r>
      <w:r w:rsidRPr="00253AA9">
        <w:rPr>
          <w:color w:val="000000"/>
          <w:sz w:val="24"/>
          <w:szCs w:val="24"/>
        </w:rPr>
        <w:t>у о ее</w:t>
      </w:r>
      <w:r w:rsidRPr="00253AA9">
        <w:rPr>
          <w:color w:val="000000"/>
          <w:sz w:val="24"/>
          <w:szCs w:val="24"/>
        </w:rPr>
        <w:t xml:space="preserve"> применении заявлено ответчиком.</w:t>
      </w:r>
    </w:p>
    <w:p w:rsidR="00237B8E" w:rsidRPr="00253AA9" w:rsidP="00237B8E">
      <w:pPr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 xml:space="preserve">Из материалов дела следует, что определением мирового судьи судебного участка № 59 Красноперекопского судебного района Республики Крым от 21.06.2018 отменен судебный приказ мирового судьи судебного участка № 59 Красноперекопского судебного района Республики Крым от 09.06.2018 по делу № 2-58-373/2018 о взыскании солидарно </w:t>
      </w:r>
      <w:r w:rsidRPr="00253AA9">
        <w:rPr>
          <w:color w:val="000000"/>
          <w:sz w:val="24"/>
          <w:szCs w:val="24"/>
        </w:rPr>
        <w:t>с</w:t>
      </w:r>
      <w:r w:rsidRPr="00253AA9">
        <w:rPr>
          <w:color w:val="000000"/>
          <w:sz w:val="24"/>
          <w:szCs w:val="24"/>
        </w:rPr>
        <w:t xml:space="preserve"> Шпак М.А., Шпак М.В. задолженности по оплате за оказанные услуги по теплоснабжению по состоянию с 01.</w:t>
      </w:r>
      <w:r w:rsidRPr="00253AA9" w:rsidR="00520F08">
        <w:rPr>
          <w:color w:val="000000"/>
          <w:sz w:val="24"/>
          <w:szCs w:val="24"/>
        </w:rPr>
        <w:t>04</w:t>
      </w:r>
      <w:r w:rsidRPr="00253AA9">
        <w:rPr>
          <w:color w:val="000000"/>
          <w:sz w:val="24"/>
          <w:szCs w:val="24"/>
        </w:rPr>
        <w:t>.201</w:t>
      </w:r>
      <w:r w:rsidRPr="00253AA9" w:rsidR="00520F08">
        <w:rPr>
          <w:color w:val="000000"/>
          <w:sz w:val="24"/>
          <w:szCs w:val="24"/>
        </w:rPr>
        <w:t>1 по 3</w:t>
      </w:r>
      <w:r w:rsidRPr="00253AA9">
        <w:rPr>
          <w:color w:val="000000"/>
          <w:sz w:val="24"/>
          <w:szCs w:val="24"/>
        </w:rPr>
        <w:t>1.0</w:t>
      </w:r>
      <w:r w:rsidRPr="00253AA9" w:rsidR="00520F08">
        <w:rPr>
          <w:color w:val="000000"/>
          <w:sz w:val="24"/>
          <w:szCs w:val="24"/>
        </w:rPr>
        <w:t>3</w:t>
      </w:r>
      <w:r w:rsidRPr="00253AA9">
        <w:rPr>
          <w:color w:val="000000"/>
          <w:sz w:val="24"/>
          <w:szCs w:val="24"/>
        </w:rPr>
        <w:t>.201</w:t>
      </w:r>
      <w:r w:rsidRPr="00253AA9" w:rsidR="00520F08">
        <w:rPr>
          <w:color w:val="000000"/>
          <w:sz w:val="24"/>
          <w:szCs w:val="24"/>
        </w:rPr>
        <w:t>8</w:t>
      </w:r>
      <w:r w:rsidRPr="00253AA9">
        <w:rPr>
          <w:color w:val="000000"/>
          <w:sz w:val="24"/>
          <w:szCs w:val="24"/>
        </w:rPr>
        <w:t xml:space="preserve"> в сумме </w:t>
      </w:r>
      <w:r w:rsidRPr="00253AA9" w:rsidR="00520F08">
        <w:rPr>
          <w:color w:val="000000"/>
          <w:sz w:val="24"/>
          <w:szCs w:val="24"/>
        </w:rPr>
        <w:t>19954,34</w:t>
      </w:r>
      <w:r w:rsidRPr="00253AA9">
        <w:rPr>
          <w:color w:val="000000"/>
          <w:sz w:val="24"/>
          <w:szCs w:val="24"/>
        </w:rPr>
        <w:t xml:space="preserve"> руб. и расходов по оплате гос</w:t>
      </w:r>
      <w:r w:rsidRPr="00253AA9" w:rsidR="00520F08">
        <w:rPr>
          <w:color w:val="000000"/>
          <w:sz w:val="24"/>
          <w:szCs w:val="24"/>
        </w:rPr>
        <w:t xml:space="preserve">ударственной </w:t>
      </w:r>
      <w:r w:rsidRPr="00253AA9">
        <w:rPr>
          <w:color w:val="000000"/>
          <w:sz w:val="24"/>
          <w:szCs w:val="24"/>
        </w:rPr>
        <w:t xml:space="preserve">пошлины </w:t>
      </w:r>
      <w:r w:rsidRPr="00253AA9" w:rsidR="00520F08">
        <w:rPr>
          <w:color w:val="000000"/>
          <w:sz w:val="24"/>
          <w:szCs w:val="24"/>
        </w:rPr>
        <w:t>с каждого по</w:t>
      </w:r>
      <w:r w:rsidRPr="00253AA9">
        <w:rPr>
          <w:color w:val="000000"/>
          <w:sz w:val="24"/>
          <w:szCs w:val="24"/>
        </w:rPr>
        <w:t xml:space="preserve"> </w:t>
      </w:r>
      <w:r w:rsidRPr="00253AA9" w:rsidR="00520F08">
        <w:rPr>
          <w:color w:val="000000"/>
          <w:sz w:val="24"/>
          <w:szCs w:val="24"/>
        </w:rPr>
        <w:t>199</w:t>
      </w:r>
      <w:r w:rsidRPr="00253AA9">
        <w:rPr>
          <w:color w:val="000000"/>
          <w:sz w:val="24"/>
          <w:szCs w:val="24"/>
        </w:rPr>
        <w:t>,5</w:t>
      </w:r>
      <w:r w:rsidRPr="00253AA9" w:rsidR="00520F08">
        <w:rPr>
          <w:color w:val="000000"/>
          <w:sz w:val="24"/>
          <w:szCs w:val="24"/>
        </w:rPr>
        <w:t>5</w:t>
      </w:r>
      <w:r w:rsidRPr="00253AA9">
        <w:rPr>
          <w:color w:val="000000"/>
          <w:sz w:val="24"/>
          <w:szCs w:val="24"/>
        </w:rPr>
        <w:t xml:space="preserve"> руб.</w:t>
      </w:r>
    </w:p>
    <w:p w:rsidR="00237B8E" w:rsidRPr="00253AA9" w:rsidP="00237B8E">
      <w:pPr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 xml:space="preserve">В пункте 18 </w:t>
      </w:r>
      <w:r w:rsidRPr="00253AA9">
        <w:rPr>
          <w:rFonts w:eastAsia="Calibri"/>
          <w:sz w:val="24"/>
          <w:szCs w:val="24"/>
        </w:rPr>
        <w:t>Постановления Пленума Верховного Суда РФ от 29.09.2015 № 43 «О некоторых вопросах, связанных с применением норм Гражданского кодекса Российской Федерации об исковой давности» указывается, что п</w:t>
      </w:r>
      <w:r w:rsidRPr="00253AA9">
        <w:rPr>
          <w:color w:val="000000"/>
          <w:sz w:val="24"/>
          <w:szCs w:val="24"/>
        </w:rPr>
        <w:t>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абзацем вторым статьи</w:t>
      </w:r>
      <w:r w:rsidRPr="00253AA9">
        <w:rPr>
          <w:color w:val="000000"/>
          <w:sz w:val="24"/>
          <w:szCs w:val="24"/>
        </w:rPr>
        <w:t xml:space="preserve"> 220 ГПК РФ, пунктом 1 части 1 статьи 150 АПК РФ, с момента вступления в силу соответствующего определения суда либо отмены судебного приказа.</w:t>
      </w:r>
    </w:p>
    <w:p w:rsidR="00237B8E" w:rsidRPr="00253AA9" w:rsidP="00237B8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 xml:space="preserve">В случае прекращения производства по делу по указанным выше основаниям, а также в случае отмены судебного приказа, если </w:t>
      </w:r>
      <w:r w:rsidRPr="00253AA9">
        <w:rPr>
          <w:color w:val="000000"/>
          <w:sz w:val="24"/>
          <w:szCs w:val="24"/>
        </w:rPr>
        <w:t>неистекшая</w:t>
      </w:r>
      <w:r w:rsidRPr="00253AA9">
        <w:rPr>
          <w:color w:val="000000"/>
          <w:sz w:val="24"/>
          <w:szCs w:val="24"/>
        </w:rPr>
        <w:t xml:space="preserve"> часть срока исковой давности составляет менее шести месяцев, она удлиняется до шести месяцев (пункт 1 статьи 6, пункт 3 статьи 204 ГК РФ).</w:t>
      </w:r>
    </w:p>
    <w:p w:rsidR="00237B8E" w:rsidRPr="00253AA9" w:rsidP="00237B8E">
      <w:pPr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 xml:space="preserve">Из справки-расчета следует, что сумма задолженности за период с </w:t>
      </w:r>
      <w:r w:rsidRPr="00253AA9" w:rsidR="00520F08">
        <w:rPr>
          <w:color w:val="000000"/>
          <w:sz w:val="24"/>
          <w:szCs w:val="24"/>
        </w:rPr>
        <w:t>июня 2015 года по ноябрь 2018 года</w:t>
      </w:r>
      <w:r w:rsidRPr="00253AA9">
        <w:rPr>
          <w:color w:val="000000"/>
          <w:sz w:val="24"/>
          <w:szCs w:val="24"/>
        </w:rPr>
        <w:t xml:space="preserve"> составила </w:t>
      </w:r>
      <w:r w:rsidRPr="00253AA9" w:rsidR="00520F08">
        <w:rPr>
          <w:color w:val="000000"/>
          <w:sz w:val="24"/>
          <w:szCs w:val="24"/>
        </w:rPr>
        <w:t>12114,58</w:t>
      </w:r>
      <w:r w:rsidRPr="00253AA9">
        <w:rPr>
          <w:color w:val="000000"/>
          <w:sz w:val="24"/>
          <w:szCs w:val="24"/>
        </w:rPr>
        <w:t xml:space="preserve"> руб.</w:t>
      </w:r>
    </w:p>
    <w:p w:rsidR="00237B8E" w:rsidRPr="00253AA9" w:rsidP="00237B8E">
      <w:pPr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 xml:space="preserve">Таким образом, с ответчиков подлежит взысканию начисленная сумма задолженности за период с </w:t>
      </w:r>
      <w:r w:rsidRPr="00253AA9" w:rsidR="00520F08">
        <w:rPr>
          <w:color w:val="000000"/>
          <w:sz w:val="24"/>
          <w:szCs w:val="24"/>
        </w:rPr>
        <w:t>июня 2015 года по ноябрь 2018 года</w:t>
      </w:r>
      <w:r w:rsidRPr="00253AA9">
        <w:rPr>
          <w:color w:val="000000"/>
          <w:sz w:val="24"/>
          <w:szCs w:val="24"/>
        </w:rPr>
        <w:t xml:space="preserve"> в размере </w:t>
      </w:r>
      <w:r w:rsidRPr="00253AA9" w:rsidR="00520F08">
        <w:rPr>
          <w:color w:val="000000"/>
          <w:sz w:val="24"/>
          <w:szCs w:val="24"/>
        </w:rPr>
        <w:t>12114,58</w:t>
      </w:r>
      <w:r w:rsidRPr="00253AA9">
        <w:rPr>
          <w:color w:val="000000"/>
          <w:sz w:val="24"/>
          <w:szCs w:val="24"/>
        </w:rPr>
        <w:t xml:space="preserve"> руб., то есть в пределах исковой давности, в связи с пропуском срока исковой давности и отсутствием ходатайства истца о его восстановлении.</w:t>
      </w:r>
    </w:p>
    <w:p w:rsidR="00237B8E" w:rsidRPr="00253AA9" w:rsidP="00237B8E">
      <w:pPr>
        <w:suppressAutoHyphens/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>При таких обстоятельствах заявленные исковые требования истца подлежат частичному удовлетворению.</w:t>
      </w:r>
    </w:p>
    <w:p w:rsidR="00237B8E" w:rsidRPr="00253AA9" w:rsidP="00237B8E">
      <w:pPr>
        <w:suppressAutoHyphens/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 xml:space="preserve">Рассматривая требования о распределении судебных расходов, суд принимает во внимание, что в соответствии со ст. 98 Гражданского процессуального кодекса Российской Федерации, </w:t>
      </w:r>
      <w:r w:rsidRPr="00253AA9">
        <w:rPr>
          <w:color w:val="000000"/>
          <w:sz w:val="24"/>
          <w:szCs w:val="24"/>
        </w:rPr>
        <w:t>стороне</w:t>
      </w:r>
      <w:r w:rsidRPr="00253AA9">
        <w:rPr>
          <w:color w:val="000000"/>
          <w:sz w:val="24"/>
          <w:szCs w:val="24"/>
        </w:rPr>
        <w:t xml:space="preserve"> в пользу которой состоялось решение суда, суд присуждает возместить другой стороне все понесенные по делу судебные расходы, за исключением случаев, предусмотренных частью второй статьи 96 ГПК РФ. В случае</w:t>
      </w:r>
      <w:r w:rsidRPr="00253AA9">
        <w:rPr>
          <w:color w:val="000000"/>
          <w:sz w:val="24"/>
          <w:szCs w:val="24"/>
        </w:rPr>
        <w:t>,</w:t>
      </w:r>
      <w:r w:rsidRPr="00253AA9">
        <w:rPr>
          <w:color w:val="000000"/>
          <w:sz w:val="24"/>
          <w:szCs w:val="24"/>
        </w:rPr>
        <w:t xml:space="preserve"> если иск удовлетворен частично, указанные в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237B8E" w:rsidRPr="00253AA9" w:rsidP="00237B8E">
      <w:pPr>
        <w:suppressAutoHyphens/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>Учитывая, что исковые требования истца удовлетворены частично, размер государственной пошлины, подлежит пропорциональному взысканию с ответчиков в размере 2</w:t>
      </w:r>
      <w:r w:rsidRPr="00253AA9" w:rsidR="00520F08">
        <w:rPr>
          <w:color w:val="000000"/>
          <w:sz w:val="24"/>
          <w:szCs w:val="24"/>
        </w:rPr>
        <w:t>42</w:t>
      </w:r>
      <w:r w:rsidRPr="00253AA9">
        <w:rPr>
          <w:color w:val="000000"/>
          <w:sz w:val="24"/>
          <w:szCs w:val="24"/>
        </w:rPr>
        <w:t>,</w:t>
      </w:r>
      <w:r w:rsidRPr="00253AA9" w:rsidR="00520F08">
        <w:rPr>
          <w:color w:val="000000"/>
          <w:sz w:val="24"/>
          <w:szCs w:val="24"/>
        </w:rPr>
        <w:t>29</w:t>
      </w:r>
      <w:r w:rsidRPr="00253AA9">
        <w:rPr>
          <w:color w:val="000000"/>
          <w:sz w:val="24"/>
          <w:szCs w:val="24"/>
        </w:rPr>
        <w:t xml:space="preserve"> руб. с каждого.</w:t>
      </w:r>
    </w:p>
    <w:p w:rsidR="006C6F33" w:rsidRPr="00253AA9" w:rsidP="00237B8E">
      <w:pPr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 xml:space="preserve">С учётом </w:t>
      </w:r>
      <w:r w:rsidRPr="00253AA9">
        <w:rPr>
          <w:color w:val="000000"/>
          <w:sz w:val="24"/>
          <w:szCs w:val="24"/>
        </w:rPr>
        <w:t>изложенного</w:t>
      </w:r>
      <w:r w:rsidRPr="00253AA9">
        <w:rPr>
          <w:color w:val="000000"/>
          <w:sz w:val="24"/>
          <w:szCs w:val="24"/>
        </w:rPr>
        <w:t>, руководствуясь статьями 194-199 ГПК РФ, суд</w:t>
      </w:r>
    </w:p>
    <w:p w:rsidR="000C4805" w:rsidRPr="00253AA9" w:rsidP="006C6F33">
      <w:pPr>
        <w:spacing w:before="120" w:after="120"/>
        <w:jc w:val="center"/>
        <w:rPr>
          <w:b/>
          <w:bCs/>
          <w:sz w:val="24"/>
          <w:szCs w:val="24"/>
        </w:rPr>
      </w:pPr>
      <w:r w:rsidRPr="00253AA9">
        <w:rPr>
          <w:b/>
          <w:bCs/>
          <w:sz w:val="24"/>
          <w:szCs w:val="24"/>
        </w:rPr>
        <w:t>р</w:t>
      </w:r>
      <w:r w:rsidRPr="00253AA9">
        <w:rPr>
          <w:b/>
          <w:bCs/>
          <w:sz w:val="24"/>
          <w:szCs w:val="24"/>
        </w:rPr>
        <w:t xml:space="preserve"> е ш и л:</w:t>
      </w:r>
    </w:p>
    <w:p w:rsidR="00634694" w:rsidRPr="00253AA9" w:rsidP="00634694">
      <w:pPr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>исковое заявление муниципального унитарного предприятия городского округа Красноперекопск Республика Крым «Тепловые сети» удовлетворить</w:t>
      </w:r>
      <w:r w:rsidRPr="00253AA9" w:rsidR="006B63BD">
        <w:rPr>
          <w:color w:val="000000"/>
          <w:sz w:val="24"/>
          <w:szCs w:val="24"/>
        </w:rPr>
        <w:t xml:space="preserve"> частично</w:t>
      </w:r>
      <w:r w:rsidRPr="00253AA9">
        <w:rPr>
          <w:color w:val="000000"/>
          <w:sz w:val="24"/>
          <w:szCs w:val="24"/>
        </w:rPr>
        <w:t>.</w:t>
      </w:r>
    </w:p>
    <w:p w:rsidR="000C4805" w:rsidRPr="00253AA9" w:rsidP="00634694">
      <w:pPr>
        <w:ind w:firstLine="709"/>
        <w:jc w:val="both"/>
        <w:rPr>
          <w:sz w:val="24"/>
          <w:szCs w:val="24"/>
        </w:rPr>
      </w:pPr>
      <w:r w:rsidRPr="00253AA9">
        <w:rPr>
          <w:color w:val="000000"/>
          <w:sz w:val="24"/>
          <w:szCs w:val="24"/>
        </w:rPr>
        <w:t xml:space="preserve">Взыскать </w:t>
      </w:r>
      <w:r w:rsidRPr="00253AA9" w:rsidR="00C742FF">
        <w:rPr>
          <w:color w:val="000000"/>
          <w:sz w:val="24"/>
          <w:szCs w:val="24"/>
        </w:rPr>
        <w:t>со Шпак М</w:t>
      </w:r>
      <w:r w:rsidRPr="00253AA9" w:rsidR="00253AA9">
        <w:rPr>
          <w:color w:val="000000"/>
          <w:sz w:val="24"/>
          <w:szCs w:val="24"/>
        </w:rPr>
        <w:t>.</w:t>
      </w:r>
      <w:r w:rsidRPr="00253AA9" w:rsidR="00C742FF">
        <w:rPr>
          <w:color w:val="000000"/>
          <w:sz w:val="24"/>
          <w:szCs w:val="24"/>
        </w:rPr>
        <w:t>А</w:t>
      </w:r>
      <w:r w:rsidRPr="00253AA9" w:rsidR="00253AA9">
        <w:rPr>
          <w:color w:val="000000"/>
          <w:sz w:val="24"/>
          <w:szCs w:val="24"/>
        </w:rPr>
        <w:t>.</w:t>
      </w:r>
      <w:r w:rsidRPr="00253AA9" w:rsidR="00C742FF">
        <w:rPr>
          <w:color w:val="000000"/>
          <w:sz w:val="24"/>
          <w:szCs w:val="24"/>
        </w:rPr>
        <w:t xml:space="preserve"> и Шпак М</w:t>
      </w:r>
      <w:r w:rsidRPr="00253AA9" w:rsidR="00253AA9">
        <w:rPr>
          <w:color w:val="000000"/>
          <w:sz w:val="24"/>
          <w:szCs w:val="24"/>
        </w:rPr>
        <w:t>.</w:t>
      </w:r>
      <w:r w:rsidRPr="00253AA9" w:rsidR="00C742FF">
        <w:rPr>
          <w:color w:val="000000"/>
          <w:sz w:val="24"/>
          <w:szCs w:val="24"/>
        </w:rPr>
        <w:t>В</w:t>
      </w:r>
      <w:r w:rsidRPr="00253AA9" w:rsidR="00253AA9">
        <w:rPr>
          <w:color w:val="000000"/>
          <w:sz w:val="24"/>
          <w:szCs w:val="24"/>
        </w:rPr>
        <w:t>.</w:t>
      </w:r>
      <w:r w:rsidRPr="00253AA9">
        <w:rPr>
          <w:color w:val="000000"/>
          <w:sz w:val="24"/>
          <w:szCs w:val="24"/>
        </w:rPr>
        <w:t xml:space="preserve"> в пользу муниципального унитарного предприятия городского округа Красноперекопск Республика Крым «Тепловые сети» задолженность за тепловую энергию </w:t>
      </w:r>
      <w:r w:rsidRPr="00253AA9" w:rsidR="00C742FF">
        <w:rPr>
          <w:color w:val="000000"/>
          <w:sz w:val="24"/>
          <w:szCs w:val="24"/>
        </w:rPr>
        <w:t xml:space="preserve">за период с июня 2015 года по ноябрь 2018 года </w:t>
      </w:r>
      <w:r w:rsidRPr="00253AA9">
        <w:rPr>
          <w:color w:val="000000"/>
          <w:sz w:val="24"/>
          <w:szCs w:val="24"/>
        </w:rPr>
        <w:t>в размере 1</w:t>
      </w:r>
      <w:r w:rsidRPr="00253AA9" w:rsidR="00C742FF">
        <w:rPr>
          <w:color w:val="000000"/>
          <w:sz w:val="24"/>
          <w:szCs w:val="24"/>
        </w:rPr>
        <w:t>2114</w:t>
      </w:r>
      <w:r w:rsidRPr="00253AA9">
        <w:rPr>
          <w:color w:val="000000"/>
          <w:sz w:val="24"/>
          <w:szCs w:val="24"/>
        </w:rPr>
        <w:t xml:space="preserve"> (</w:t>
      </w:r>
      <w:r w:rsidRPr="00253AA9" w:rsidR="00C742FF">
        <w:rPr>
          <w:color w:val="000000"/>
          <w:sz w:val="24"/>
          <w:szCs w:val="24"/>
        </w:rPr>
        <w:t>двен</w:t>
      </w:r>
      <w:r w:rsidRPr="00253AA9">
        <w:rPr>
          <w:color w:val="000000"/>
          <w:sz w:val="24"/>
          <w:szCs w:val="24"/>
        </w:rPr>
        <w:t xml:space="preserve">адцать тысяч </w:t>
      </w:r>
      <w:r w:rsidRPr="00253AA9" w:rsidR="00C742FF">
        <w:rPr>
          <w:color w:val="000000"/>
          <w:sz w:val="24"/>
          <w:szCs w:val="24"/>
        </w:rPr>
        <w:t>сто четырнадцать</w:t>
      </w:r>
      <w:r w:rsidRPr="00253AA9">
        <w:rPr>
          <w:color w:val="000000"/>
          <w:sz w:val="24"/>
          <w:szCs w:val="24"/>
        </w:rPr>
        <w:t xml:space="preserve">) руб. </w:t>
      </w:r>
      <w:r w:rsidRPr="00253AA9" w:rsidR="00C742FF">
        <w:rPr>
          <w:color w:val="000000"/>
          <w:sz w:val="24"/>
          <w:szCs w:val="24"/>
        </w:rPr>
        <w:t>58</w:t>
      </w:r>
      <w:r w:rsidRPr="00253AA9">
        <w:rPr>
          <w:color w:val="000000"/>
          <w:sz w:val="24"/>
          <w:szCs w:val="24"/>
        </w:rPr>
        <w:t xml:space="preserve"> коп</w:t>
      </w:r>
      <w:r w:rsidRPr="00253AA9">
        <w:rPr>
          <w:color w:val="000000"/>
          <w:sz w:val="24"/>
          <w:szCs w:val="24"/>
        </w:rPr>
        <w:t>.</w:t>
      </w:r>
      <w:r w:rsidRPr="00253AA9" w:rsidR="00C742FF">
        <w:rPr>
          <w:color w:val="000000"/>
          <w:sz w:val="24"/>
          <w:szCs w:val="24"/>
        </w:rPr>
        <w:t xml:space="preserve"> </w:t>
      </w:r>
      <w:r w:rsidRPr="00253AA9" w:rsidR="00C742FF">
        <w:rPr>
          <w:color w:val="000000"/>
          <w:sz w:val="24"/>
          <w:szCs w:val="24"/>
        </w:rPr>
        <w:t>с</w:t>
      </w:r>
      <w:r w:rsidRPr="00253AA9" w:rsidR="00C742FF">
        <w:rPr>
          <w:color w:val="000000"/>
          <w:sz w:val="24"/>
          <w:szCs w:val="24"/>
        </w:rPr>
        <w:t>олидарно</w:t>
      </w:r>
      <w:r w:rsidRPr="00253AA9">
        <w:rPr>
          <w:color w:val="000000"/>
          <w:sz w:val="24"/>
          <w:szCs w:val="24"/>
        </w:rPr>
        <w:t xml:space="preserve">, а также расходы на уплату государственной пошлины </w:t>
      </w:r>
      <w:r w:rsidRPr="00253AA9" w:rsidR="00C742FF">
        <w:rPr>
          <w:color w:val="000000"/>
          <w:sz w:val="24"/>
          <w:szCs w:val="24"/>
        </w:rPr>
        <w:t>с каждого по</w:t>
      </w:r>
      <w:r w:rsidRPr="00253AA9">
        <w:rPr>
          <w:color w:val="000000"/>
          <w:sz w:val="24"/>
          <w:szCs w:val="24"/>
        </w:rPr>
        <w:t xml:space="preserve"> </w:t>
      </w:r>
      <w:r w:rsidRPr="00253AA9" w:rsidR="00C742FF">
        <w:rPr>
          <w:color w:val="000000"/>
          <w:sz w:val="24"/>
          <w:szCs w:val="24"/>
        </w:rPr>
        <w:t>242</w:t>
      </w:r>
      <w:r w:rsidRPr="00253AA9">
        <w:rPr>
          <w:color w:val="000000"/>
          <w:sz w:val="24"/>
          <w:szCs w:val="24"/>
        </w:rPr>
        <w:t xml:space="preserve"> (</w:t>
      </w:r>
      <w:r w:rsidRPr="00253AA9" w:rsidR="00C742FF">
        <w:rPr>
          <w:color w:val="000000"/>
          <w:sz w:val="24"/>
          <w:szCs w:val="24"/>
        </w:rPr>
        <w:t>двести сорок два</w:t>
      </w:r>
      <w:r w:rsidRPr="00253AA9">
        <w:rPr>
          <w:color w:val="000000"/>
          <w:sz w:val="24"/>
          <w:szCs w:val="24"/>
        </w:rPr>
        <w:t xml:space="preserve">) руб. </w:t>
      </w:r>
      <w:r w:rsidRPr="00253AA9" w:rsidR="00C742FF">
        <w:rPr>
          <w:color w:val="000000"/>
          <w:sz w:val="24"/>
          <w:szCs w:val="24"/>
        </w:rPr>
        <w:t>2</w:t>
      </w:r>
      <w:r w:rsidRPr="00253AA9">
        <w:rPr>
          <w:color w:val="000000"/>
          <w:sz w:val="24"/>
          <w:szCs w:val="24"/>
        </w:rPr>
        <w:t>9 коп.</w:t>
      </w:r>
    </w:p>
    <w:p w:rsidR="000C4805" w:rsidRPr="00253AA9" w:rsidP="006C6F33">
      <w:pPr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C4805" w:rsidRPr="00253AA9" w:rsidP="006C6F33">
      <w:pPr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59 Красноперекопского судебного района Республики Крым.</w:t>
      </w:r>
    </w:p>
    <w:p w:rsidR="000C4805" w:rsidRPr="00253AA9" w:rsidP="006C6F33">
      <w:pPr>
        <w:ind w:firstLine="709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>Мотивированное решение составлено 24.12.2018.</w:t>
      </w:r>
    </w:p>
    <w:p w:rsidR="000C4805" w:rsidRPr="00253AA9" w:rsidP="006C6F33">
      <w:pPr>
        <w:ind w:firstLine="709"/>
        <w:jc w:val="both"/>
        <w:rPr>
          <w:color w:val="000000"/>
          <w:sz w:val="24"/>
          <w:szCs w:val="24"/>
        </w:rPr>
      </w:pPr>
    </w:p>
    <w:p w:rsidR="000C4805" w:rsidRPr="00253AA9" w:rsidP="006C6F33">
      <w:pPr>
        <w:pStyle w:val="BodyTextIndent3"/>
        <w:spacing w:after="0"/>
        <w:ind w:left="0"/>
        <w:jc w:val="both"/>
        <w:rPr>
          <w:color w:val="000000"/>
          <w:sz w:val="24"/>
          <w:szCs w:val="24"/>
        </w:rPr>
      </w:pPr>
      <w:r w:rsidRPr="00253AA9">
        <w:rPr>
          <w:color w:val="000000"/>
          <w:sz w:val="24"/>
          <w:szCs w:val="24"/>
        </w:rPr>
        <w:t>Председательствующий</w:t>
      </w:r>
      <w:r w:rsidRPr="00253AA9">
        <w:rPr>
          <w:color w:val="000000"/>
          <w:sz w:val="24"/>
          <w:szCs w:val="24"/>
        </w:rPr>
        <w:tab/>
      </w:r>
      <w:r w:rsidRPr="00253AA9">
        <w:rPr>
          <w:color w:val="000000"/>
          <w:sz w:val="24"/>
          <w:szCs w:val="24"/>
        </w:rPr>
        <w:tab/>
      </w:r>
      <w:r w:rsidRPr="00253AA9">
        <w:rPr>
          <w:color w:val="000000"/>
          <w:sz w:val="24"/>
          <w:szCs w:val="24"/>
        </w:rPr>
        <w:tab/>
      </w:r>
      <w:r w:rsidRPr="00253AA9" w:rsidR="00634694">
        <w:rPr>
          <w:color w:val="000000"/>
          <w:sz w:val="24"/>
          <w:szCs w:val="24"/>
        </w:rPr>
        <w:t xml:space="preserve">     </w:t>
      </w:r>
      <w:r w:rsidRPr="00253AA9">
        <w:rPr>
          <w:color w:val="000000"/>
          <w:sz w:val="24"/>
          <w:szCs w:val="24"/>
        </w:rPr>
        <w:t>подпись</w:t>
      </w:r>
      <w:r w:rsidRPr="00253AA9">
        <w:rPr>
          <w:color w:val="000000"/>
          <w:sz w:val="24"/>
          <w:szCs w:val="24"/>
        </w:rPr>
        <w:tab/>
      </w:r>
      <w:r w:rsidRPr="00253AA9">
        <w:rPr>
          <w:color w:val="000000"/>
          <w:sz w:val="24"/>
          <w:szCs w:val="24"/>
        </w:rPr>
        <w:tab/>
      </w:r>
      <w:r w:rsidRPr="00253AA9">
        <w:rPr>
          <w:color w:val="000000"/>
          <w:sz w:val="24"/>
          <w:szCs w:val="24"/>
        </w:rPr>
        <w:tab/>
        <w:t xml:space="preserve"> </w:t>
      </w:r>
      <w:r w:rsidRPr="00253AA9" w:rsidR="006C6F33">
        <w:rPr>
          <w:color w:val="000000"/>
          <w:sz w:val="24"/>
          <w:szCs w:val="24"/>
        </w:rPr>
        <w:t xml:space="preserve">  </w:t>
      </w:r>
      <w:r w:rsidRPr="00253AA9">
        <w:rPr>
          <w:color w:val="000000"/>
          <w:sz w:val="24"/>
          <w:szCs w:val="24"/>
        </w:rPr>
        <w:t xml:space="preserve">Д.Б. </w:t>
      </w:r>
      <w:r w:rsidRPr="00253AA9">
        <w:rPr>
          <w:color w:val="000000"/>
          <w:sz w:val="24"/>
          <w:szCs w:val="24"/>
        </w:rPr>
        <w:t>Сангаджи</w:t>
      </w:r>
      <w:r w:rsidRPr="00253AA9">
        <w:rPr>
          <w:color w:val="000000"/>
          <w:sz w:val="24"/>
          <w:szCs w:val="24"/>
        </w:rPr>
        <w:t>-Горяев</w:t>
      </w:r>
    </w:p>
    <w:p w:rsidR="00253AA9" w:rsidRPr="00253AA9" w:rsidP="006C6F33">
      <w:pPr>
        <w:pStyle w:val="BodyTextIndent3"/>
        <w:spacing w:after="0"/>
        <w:ind w:left="0"/>
        <w:jc w:val="both"/>
        <w:rPr>
          <w:color w:val="000000"/>
          <w:sz w:val="24"/>
          <w:szCs w:val="24"/>
        </w:rPr>
      </w:pPr>
    </w:p>
    <w:p w:rsidR="00253AA9" w:rsidRPr="00253AA9" w:rsidP="00253AA9">
      <w:pPr>
        <w:ind w:firstLine="709"/>
        <w:jc w:val="both"/>
        <w:rPr>
          <w:i/>
          <w:sz w:val="24"/>
          <w:szCs w:val="24"/>
        </w:rPr>
      </w:pPr>
      <w:r w:rsidRPr="00253AA9">
        <w:rPr>
          <w:i/>
          <w:sz w:val="24"/>
          <w:szCs w:val="24"/>
        </w:rPr>
        <w:t>«СОГЛАСОВАНО»</w:t>
      </w:r>
    </w:p>
    <w:p w:rsidR="00253AA9" w:rsidRPr="00253AA9" w:rsidP="00253AA9">
      <w:pPr>
        <w:ind w:firstLine="709"/>
        <w:jc w:val="both"/>
        <w:rPr>
          <w:sz w:val="24"/>
          <w:szCs w:val="24"/>
        </w:rPr>
      </w:pPr>
      <w:r w:rsidRPr="00253AA9">
        <w:rPr>
          <w:sz w:val="24"/>
          <w:szCs w:val="24"/>
        </w:rPr>
        <w:t xml:space="preserve">Мировой судья:    </w:t>
      </w:r>
    </w:p>
    <w:p w:rsidR="00253AA9" w:rsidRPr="00253AA9" w:rsidP="00253AA9">
      <w:pPr>
        <w:ind w:firstLine="709"/>
        <w:jc w:val="both"/>
        <w:rPr>
          <w:iCs/>
          <w:sz w:val="24"/>
          <w:szCs w:val="24"/>
        </w:rPr>
      </w:pPr>
      <w:r w:rsidRPr="00253AA9">
        <w:rPr>
          <w:sz w:val="24"/>
          <w:szCs w:val="24"/>
        </w:rPr>
        <w:t xml:space="preserve">___________________  Д.Б. </w:t>
      </w:r>
      <w:r w:rsidRPr="00253AA9">
        <w:rPr>
          <w:sz w:val="24"/>
          <w:szCs w:val="24"/>
        </w:rPr>
        <w:t>Сангаджи</w:t>
      </w:r>
      <w:r w:rsidRPr="00253AA9">
        <w:rPr>
          <w:sz w:val="24"/>
          <w:szCs w:val="24"/>
        </w:rPr>
        <w:t>-Горяев</w:t>
      </w:r>
      <w:r w:rsidRPr="00253AA9">
        <w:rPr>
          <w:iCs/>
          <w:sz w:val="24"/>
          <w:szCs w:val="24"/>
        </w:rPr>
        <w:t xml:space="preserve"> </w:t>
      </w:r>
    </w:p>
    <w:p w:rsidR="00253AA9" w:rsidRPr="00253AA9" w:rsidP="00253AA9">
      <w:pPr>
        <w:pStyle w:val="BodyTextIndent3"/>
        <w:spacing w:after="0"/>
        <w:ind w:left="0"/>
        <w:jc w:val="both"/>
        <w:rPr>
          <w:color w:val="000000"/>
          <w:sz w:val="24"/>
          <w:szCs w:val="24"/>
        </w:rPr>
      </w:pPr>
      <w:r w:rsidRPr="00253AA9">
        <w:rPr>
          <w:iCs/>
          <w:sz w:val="24"/>
          <w:szCs w:val="24"/>
        </w:rPr>
        <w:t xml:space="preserve">          «____»_____________2018 г.</w:t>
      </w:r>
    </w:p>
    <w:p w:rsidR="000C4805" w:rsidRPr="00237B8E" w:rsidP="006C6F33">
      <w:pPr>
        <w:ind w:firstLine="709"/>
        <w:jc w:val="both"/>
        <w:rPr>
          <w:color w:val="000000"/>
          <w:sz w:val="26"/>
          <w:szCs w:val="26"/>
        </w:rPr>
      </w:pPr>
    </w:p>
    <w:sectPr w:rsidSect="006C6F3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4805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53AA9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9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4789E"/>
    <w:rsid w:val="000700BE"/>
    <w:rsid w:val="000C4805"/>
    <w:rsid w:val="000D719B"/>
    <w:rsid w:val="001738B8"/>
    <w:rsid w:val="001B282B"/>
    <w:rsid w:val="001E7396"/>
    <w:rsid w:val="00207561"/>
    <w:rsid w:val="00230A21"/>
    <w:rsid w:val="00237B8E"/>
    <w:rsid w:val="00253AA9"/>
    <w:rsid w:val="002D10F2"/>
    <w:rsid w:val="002F6D47"/>
    <w:rsid w:val="003131F4"/>
    <w:rsid w:val="00344D07"/>
    <w:rsid w:val="003A75D8"/>
    <w:rsid w:val="004926F1"/>
    <w:rsid w:val="00495828"/>
    <w:rsid w:val="004A598E"/>
    <w:rsid w:val="004E065D"/>
    <w:rsid w:val="00520F08"/>
    <w:rsid w:val="00524CF4"/>
    <w:rsid w:val="00534EE7"/>
    <w:rsid w:val="005575F6"/>
    <w:rsid w:val="00557F3A"/>
    <w:rsid w:val="005639D2"/>
    <w:rsid w:val="0057608E"/>
    <w:rsid w:val="00595864"/>
    <w:rsid w:val="005E6BB7"/>
    <w:rsid w:val="005F7597"/>
    <w:rsid w:val="0062701D"/>
    <w:rsid w:val="00634694"/>
    <w:rsid w:val="00641DC4"/>
    <w:rsid w:val="006712CC"/>
    <w:rsid w:val="00677E29"/>
    <w:rsid w:val="006977CD"/>
    <w:rsid w:val="006B63BD"/>
    <w:rsid w:val="006C6F33"/>
    <w:rsid w:val="006E3849"/>
    <w:rsid w:val="00703B71"/>
    <w:rsid w:val="0070505F"/>
    <w:rsid w:val="00711FC1"/>
    <w:rsid w:val="0075574C"/>
    <w:rsid w:val="00755DE5"/>
    <w:rsid w:val="00761388"/>
    <w:rsid w:val="00763E3B"/>
    <w:rsid w:val="007769BA"/>
    <w:rsid w:val="007803F5"/>
    <w:rsid w:val="007C3547"/>
    <w:rsid w:val="00825AB5"/>
    <w:rsid w:val="00852979"/>
    <w:rsid w:val="00882442"/>
    <w:rsid w:val="008D333B"/>
    <w:rsid w:val="00900E85"/>
    <w:rsid w:val="00926130"/>
    <w:rsid w:val="00996053"/>
    <w:rsid w:val="009D1A18"/>
    <w:rsid w:val="009E441C"/>
    <w:rsid w:val="00A25D45"/>
    <w:rsid w:val="00A559FD"/>
    <w:rsid w:val="00AC160B"/>
    <w:rsid w:val="00AE04A1"/>
    <w:rsid w:val="00B0297E"/>
    <w:rsid w:val="00B26FB8"/>
    <w:rsid w:val="00B53027"/>
    <w:rsid w:val="00BC2F22"/>
    <w:rsid w:val="00C011F1"/>
    <w:rsid w:val="00C1635C"/>
    <w:rsid w:val="00C22BD0"/>
    <w:rsid w:val="00C348FF"/>
    <w:rsid w:val="00C742FF"/>
    <w:rsid w:val="00C9233C"/>
    <w:rsid w:val="00CB4B13"/>
    <w:rsid w:val="00CE5200"/>
    <w:rsid w:val="00D069D7"/>
    <w:rsid w:val="00D66D77"/>
    <w:rsid w:val="00D96AFA"/>
    <w:rsid w:val="00DB7B2E"/>
    <w:rsid w:val="00DC3BC9"/>
    <w:rsid w:val="00DF3658"/>
    <w:rsid w:val="00E11959"/>
    <w:rsid w:val="00E31953"/>
    <w:rsid w:val="00E361E3"/>
    <w:rsid w:val="00E72026"/>
    <w:rsid w:val="00EA0F86"/>
    <w:rsid w:val="00EA42A7"/>
    <w:rsid w:val="00EF4DB3"/>
    <w:rsid w:val="00FA1595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