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2-6-82/2023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данные изъяты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</w:t>
      </w:r>
      <w:r w:rsidR="004D28F5">
        <w:rPr>
          <w:sz w:val="28"/>
          <w:szCs w:val="28"/>
        </w:rPr>
        <w:t>ровой судья судебного участка №6 Железнодорожного</w:t>
      </w:r>
      <w:r w:rsidRPr="00793EAB">
        <w:rPr>
          <w:sz w:val="28"/>
          <w:szCs w:val="28"/>
        </w:rPr>
        <w:t xml:space="preserve"> судебного района г</w:t>
      </w:r>
      <w:r>
        <w:rPr>
          <w:sz w:val="28"/>
          <w:szCs w:val="28"/>
        </w:rPr>
        <w:t>орода</w:t>
      </w:r>
      <w:r w:rsidR="004D28F5">
        <w:rPr>
          <w:sz w:val="28"/>
          <w:szCs w:val="28"/>
        </w:rPr>
        <w:t xml:space="preserve"> Симферополь (Железнодорожный</w:t>
      </w:r>
      <w:r w:rsidRPr="00793EAB">
        <w:rPr>
          <w:sz w:val="28"/>
          <w:szCs w:val="28"/>
        </w:rPr>
        <w:t xml:space="preserve"> район городского округа Симферополя) Республики Крым </w:t>
      </w:r>
      <w:r w:rsidR="004D28F5">
        <w:rPr>
          <w:sz w:val="28"/>
          <w:szCs w:val="28"/>
        </w:rPr>
        <w:t>Авдеева К.К.</w:t>
      </w:r>
      <w:r w:rsidR="00B54167">
        <w:rPr>
          <w:sz w:val="28"/>
          <w:szCs w:val="28"/>
        </w:rPr>
        <w:t xml:space="preserve">, </w:t>
      </w:r>
      <w:r w:rsidRPr="00793EAB">
        <w:rPr>
          <w:sz w:val="28"/>
          <w:szCs w:val="28"/>
        </w:rPr>
        <w:t xml:space="preserve"> </w:t>
      </w:r>
    </w:p>
    <w:p w:rsidR="004D28F5" w:rsidRPr="004D28F5" w:rsidP="004D28F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аудиопротоколирования</w:t>
      </w:r>
      <w:r>
        <w:rPr>
          <w:sz w:val="28"/>
          <w:szCs w:val="28"/>
        </w:rPr>
        <w:t xml:space="preserve"> </w:t>
      </w:r>
      <w:r w:rsidRPr="00C87FB9" w:rsidR="00C87FB9">
        <w:rPr>
          <w:sz w:val="28"/>
          <w:szCs w:val="28"/>
        </w:rPr>
        <w:t xml:space="preserve">помощником мирового судьи </w:t>
      </w:r>
      <w:r w:rsidR="00531586">
        <w:rPr>
          <w:sz w:val="28"/>
          <w:szCs w:val="28"/>
        </w:rPr>
        <w:t xml:space="preserve">– </w:t>
      </w:r>
      <w:r w:rsidR="00B61087">
        <w:rPr>
          <w:sz w:val="28"/>
          <w:szCs w:val="28"/>
        </w:rPr>
        <w:t>данные изъяты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 w:rsidR="00B61087">
        <w:rPr>
          <w:sz w:val="28"/>
          <w:szCs w:val="28"/>
        </w:rPr>
        <w:t>данные изъяты</w:t>
      </w:r>
      <w:r w:rsidRPr="00793EAB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к</w:t>
      </w:r>
      <w:r w:rsidRPr="00793EAB">
        <w:rPr>
          <w:sz w:val="28"/>
          <w:szCs w:val="28"/>
        </w:rPr>
        <w:t xml:space="preserve"> </w:t>
      </w:r>
      <w:r w:rsidR="00B61087">
        <w:rPr>
          <w:sz w:val="28"/>
          <w:szCs w:val="28"/>
        </w:rPr>
        <w:t>данные</w:t>
      </w:r>
      <w:r w:rsidR="00B61087">
        <w:rPr>
          <w:sz w:val="28"/>
          <w:szCs w:val="28"/>
        </w:rPr>
        <w:t xml:space="preserve"> изъяты</w:t>
      </w:r>
      <w:r w:rsidR="004D28F5">
        <w:rPr>
          <w:sz w:val="28"/>
          <w:szCs w:val="28"/>
        </w:rPr>
        <w:t xml:space="preserve">, </w:t>
      </w:r>
      <w:r w:rsidR="00B61087">
        <w:rPr>
          <w:sz w:val="28"/>
          <w:szCs w:val="28"/>
        </w:rPr>
        <w:t>данные изъяты</w:t>
      </w:r>
      <w:r w:rsidRPr="00793EAB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A969B4">
        <w:rPr>
          <w:sz w:val="28"/>
          <w:szCs w:val="28"/>
        </w:rPr>
        <w:t>,</w:t>
      </w:r>
    </w:p>
    <w:p w:rsidR="004D28F5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</w:p>
    <w:p w:rsidR="001A6048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4D28F5" w:rsidRPr="00793EAB" w:rsidP="001A6048">
      <w:pPr>
        <w:ind w:right="-45"/>
        <w:jc w:val="center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Иск удовлетворить</w:t>
      </w:r>
      <w:r w:rsidR="002F0BA7">
        <w:rPr>
          <w:sz w:val="28"/>
          <w:szCs w:val="28"/>
        </w:rPr>
        <w:t xml:space="preserve"> частично</w:t>
      </w:r>
      <w:r w:rsidRPr="00793EAB">
        <w:rPr>
          <w:sz w:val="28"/>
          <w:szCs w:val="28"/>
        </w:rPr>
        <w:t>.</w:t>
      </w:r>
    </w:p>
    <w:p w:rsidR="00996238" w:rsidRPr="00996238" w:rsidP="00CB6E3A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="00531586">
        <w:rPr>
          <w:bCs/>
          <w:sz w:val="28"/>
          <w:szCs w:val="28"/>
        </w:rPr>
        <w:t xml:space="preserve">солидарно </w:t>
      </w:r>
      <w:r w:rsidRPr="00793EAB">
        <w:rPr>
          <w:bCs/>
          <w:sz w:val="28"/>
          <w:szCs w:val="28"/>
        </w:rPr>
        <w:t xml:space="preserve">с </w:t>
      </w:r>
      <w:r w:rsidR="00B61087">
        <w:rPr>
          <w:sz w:val="28"/>
          <w:szCs w:val="28"/>
        </w:rPr>
        <w:t>данные изъяты</w:t>
      </w:r>
      <w:r w:rsidR="00120FD9">
        <w:rPr>
          <w:sz w:val="28"/>
          <w:szCs w:val="28"/>
        </w:rPr>
        <w:t xml:space="preserve">, </w:t>
      </w:r>
      <w:r w:rsidR="00B61087">
        <w:rPr>
          <w:sz w:val="28"/>
          <w:szCs w:val="28"/>
        </w:rPr>
        <w:t>данные изъяты</w:t>
      </w:r>
      <w:r w:rsidR="00B61087">
        <w:rPr>
          <w:sz w:val="28"/>
          <w:szCs w:val="28"/>
        </w:rPr>
        <w:t xml:space="preserve"> </w:t>
      </w:r>
      <w:r w:rsidRPr="00120FD9" w:rsidR="00120FD9">
        <w:rPr>
          <w:sz w:val="28"/>
          <w:szCs w:val="28"/>
        </w:rPr>
        <w:t xml:space="preserve">года рождения, уроженки </w:t>
      </w:r>
      <w:r w:rsidR="00B61087">
        <w:rPr>
          <w:sz w:val="28"/>
          <w:szCs w:val="28"/>
        </w:rPr>
        <w:t>данные изъяты</w:t>
      </w:r>
      <w:r w:rsidR="00B61087">
        <w:rPr>
          <w:sz w:val="28"/>
          <w:szCs w:val="28"/>
        </w:rPr>
        <w:t xml:space="preserve"> </w:t>
      </w:r>
      <w:r w:rsidR="00120FD9">
        <w:rPr>
          <w:sz w:val="28"/>
          <w:szCs w:val="28"/>
        </w:rPr>
        <w:t>(</w:t>
      </w:r>
      <w:r w:rsidRPr="00120FD9" w:rsidR="00120FD9">
        <w:rPr>
          <w:sz w:val="28"/>
          <w:szCs w:val="28"/>
        </w:rPr>
        <w:t xml:space="preserve">паспорт гражданина Российской Федерации серии </w:t>
      </w:r>
      <w:r w:rsidR="00B61087">
        <w:rPr>
          <w:sz w:val="28"/>
          <w:szCs w:val="28"/>
        </w:rPr>
        <w:t>данные изъяты</w:t>
      </w:r>
      <w:r w:rsidR="00B61087">
        <w:rPr>
          <w:sz w:val="28"/>
          <w:szCs w:val="28"/>
        </w:rPr>
        <w:t xml:space="preserve"> </w:t>
      </w:r>
      <w:r w:rsidRPr="00120FD9" w:rsidR="00120FD9">
        <w:rPr>
          <w:sz w:val="28"/>
          <w:szCs w:val="28"/>
        </w:rPr>
        <w:t xml:space="preserve">№ </w:t>
      </w:r>
      <w:r w:rsidR="00B61087">
        <w:rPr>
          <w:sz w:val="28"/>
          <w:szCs w:val="28"/>
        </w:rPr>
        <w:t>данные изъяты</w:t>
      </w:r>
      <w:r w:rsidR="00120FD9">
        <w:rPr>
          <w:sz w:val="28"/>
          <w:szCs w:val="28"/>
        </w:rPr>
        <w:t>),</w:t>
      </w:r>
      <w:r w:rsidR="004D28F5">
        <w:rPr>
          <w:sz w:val="28"/>
          <w:szCs w:val="28"/>
        </w:rPr>
        <w:t xml:space="preserve"> </w:t>
      </w:r>
      <w:r w:rsidR="00B61087">
        <w:rPr>
          <w:sz w:val="28"/>
          <w:szCs w:val="28"/>
        </w:rPr>
        <w:t>данные изъяты</w:t>
      </w:r>
      <w:r w:rsidR="00120FD9">
        <w:rPr>
          <w:sz w:val="28"/>
          <w:szCs w:val="28"/>
        </w:rPr>
        <w:t xml:space="preserve">, </w:t>
      </w:r>
      <w:r w:rsidR="00984EE9">
        <w:rPr>
          <w:sz w:val="28"/>
          <w:szCs w:val="28"/>
        </w:rPr>
        <w:t>данные изъяты</w:t>
      </w:r>
      <w:r w:rsidR="00984EE9">
        <w:rPr>
          <w:sz w:val="28"/>
          <w:szCs w:val="28"/>
        </w:rPr>
        <w:t xml:space="preserve"> </w:t>
      </w:r>
      <w:r w:rsidR="00120FD9">
        <w:rPr>
          <w:sz w:val="28"/>
          <w:szCs w:val="28"/>
        </w:rPr>
        <w:t>года рождения</w:t>
      </w:r>
      <w:r w:rsidR="005B0DCE">
        <w:rPr>
          <w:sz w:val="28"/>
          <w:szCs w:val="28"/>
        </w:rPr>
        <w:t xml:space="preserve">, уроженца </w:t>
      </w:r>
      <w:r w:rsidR="00B61087">
        <w:rPr>
          <w:sz w:val="28"/>
          <w:szCs w:val="28"/>
        </w:rPr>
        <w:t>данные изъяты</w:t>
      </w:r>
      <w:r w:rsidR="00B61087">
        <w:rPr>
          <w:sz w:val="28"/>
          <w:szCs w:val="28"/>
        </w:rPr>
        <w:t xml:space="preserve">  </w:t>
      </w:r>
      <w:r w:rsidR="005B0DCE">
        <w:rPr>
          <w:sz w:val="28"/>
          <w:szCs w:val="28"/>
        </w:rPr>
        <w:t xml:space="preserve">(паспорт гражданина Российской Федерации серии </w:t>
      </w:r>
      <w:r w:rsidRPr="00B61087" w:rsidR="00B61087">
        <w:rPr>
          <w:sz w:val="28"/>
          <w:szCs w:val="28"/>
        </w:rPr>
        <w:t>данные изъяты</w:t>
      </w:r>
      <w:r w:rsidR="005B0DCE">
        <w:rPr>
          <w:sz w:val="28"/>
          <w:szCs w:val="28"/>
        </w:rPr>
        <w:t xml:space="preserve"> № </w:t>
      </w:r>
      <w:r w:rsidR="00B61087">
        <w:rPr>
          <w:sz w:val="28"/>
          <w:szCs w:val="28"/>
        </w:rPr>
        <w:t>данные изъяты</w:t>
      </w:r>
      <w:r w:rsidR="005B0DCE">
        <w:rPr>
          <w:sz w:val="28"/>
          <w:szCs w:val="28"/>
        </w:rPr>
        <w:t>)</w:t>
      </w:r>
      <w:r w:rsidRPr="00C26107" w:rsidR="00C26107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</w:t>
      </w:r>
      <w:r w:rsidR="00B61087">
        <w:rPr>
          <w:sz w:val="28"/>
          <w:szCs w:val="28"/>
        </w:rPr>
        <w:t>данные изъяты</w:t>
      </w:r>
      <w:r w:rsidR="000723C5">
        <w:rPr>
          <w:sz w:val="28"/>
          <w:szCs w:val="28"/>
        </w:rPr>
        <w:t xml:space="preserve"> </w:t>
      </w:r>
      <w:r w:rsidRPr="000723C5" w:rsidR="000723C5">
        <w:rPr>
          <w:bCs/>
          <w:sz w:val="28"/>
          <w:szCs w:val="28"/>
        </w:rPr>
        <w:t xml:space="preserve">(ИНН: </w:t>
      </w:r>
      <w:r w:rsidR="00B61087">
        <w:rPr>
          <w:sz w:val="28"/>
          <w:szCs w:val="28"/>
        </w:rPr>
        <w:t>данные изъяты</w:t>
      </w:r>
      <w:r w:rsidRPr="000723C5" w:rsidR="000723C5">
        <w:rPr>
          <w:bCs/>
          <w:sz w:val="28"/>
          <w:szCs w:val="28"/>
        </w:rPr>
        <w:t xml:space="preserve">, ОГРН: </w:t>
      </w:r>
      <w:r w:rsidR="00B61087">
        <w:rPr>
          <w:sz w:val="28"/>
          <w:szCs w:val="28"/>
        </w:rPr>
        <w:t>данные изъяты</w:t>
      </w:r>
      <w:r w:rsidRPr="000723C5" w:rsidR="000723C5">
        <w:rPr>
          <w:bCs/>
          <w:sz w:val="28"/>
          <w:szCs w:val="28"/>
        </w:rPr>
        <w:t xml:space="preserve">) </w:t>
      </w:r>
      <w:r w:rsidRPr="00996238">
        <w:rPr>
          <w:bCs/>
          <w:sz w:val="28"/>
          <w:szCs w:val="28"/>
        </w:rPr>
        <w:t xml:space="preserve">задолженность за потребленную тепловую энергию за период с </w:t>
      </w:r>
      <w:r w:rsidR="00B61087">
        <w:rPr>
          <w:sz w:val="28"/>
          <w:szCs w:val="28"/>
        </w:rPr>
        <w:t>данные изъяты</w:t>
      </w:r>
      <w:r w:rsidR="00B6108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  <w:r w:rsidRPr="00996238">
        <w:rPr>
          <w:bCs/>
          <w:sz w:val="28"/>
          <w:szCs w:val="28"/>
        </w:rPr>
        <w:t xml:space="preserve"> по </w:t>
      </w:r>
      <w:r w:rsidR="00B61087">
        <w:rPr>
          <w:sz w:val="28"/>
          <w:szCs w:val="28"/>
        </w:rPr>
        <w:t>данные изъяты</w:t>
      </w:r>
      <w:r w:rsidR="00B6108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  <w:r w:rsidRPr="00996238">
        <w:rPr>
          <w:bCs/>
          <w:sz w:val="28"/>
          <w:szCs w:val="28"/>
        </w:rPr>
        <w:t xml:space="preserve"> в размере </w:t>
      </w:r>
      <w:r w:rsidR="00984EE9">
        <w:rPr>
          <w:sz w:val="28"/>
          <w:szCs w:val="28"/>
        </w:rPr>
        <w:t>данные изъяты</w:t>
      </w:r>
      <w:r w:rsidR="00984EE9">
        <w:rPr>
          <w:sz w:val="28"/>
          <w:szCs w:val="28"/>
        </w:rPr>
        <w:t xml:space="preserve"> </w:t>
      </w:r>
      <w:r w:rsidRPr="00996238">
        <w:rPr>
          <w:bCs/>
          <w:sz w:val="28"/>
          <w:szCs w:val="28"/>
        </w:rPr>
        <w:t xml:space="preserve">руб., в том числе пеню в размере </w:t>
      </w:r>
      <w:r w:rsidR="00984EE9">
        <w:rPr>
          <w:sz w:val="28"/>
          <w:szCs w:val="28"/>
        </w:rPr>
        <w:t>данные изъяты</w:t>
      </w:r>
      <w:r w:rsidR="00984EE9">
        <w:rPr>
          <w:sz w:val="28"/>
          <w:szCs w:val="28"/>
        </w:rPr>
        <w:t xml:space="preserve"> </w:t>
      </w:r>
      <w:r w:rsidRPr="00996238">
        <w:rPr>
          <w:bCs/>
          <w:sz w:val="28"/>
          <w:szCs w:val="28"/>
        </w:rPr>
        <w:t xml:space="preserve">руб., расходы по оплате государственной пошлины в размере </w:t>
      </w:r>
      <w:r w:rsidR="00984EE9">
        <w:rPr>
          <w:sz w:val="28"/>
          <w:szCs w:val="28"/>
        </w:rPr>
        <w:t>данные изъяты</w:t>
      </w:r>
      <w:r w:rsidR="00CB6E3A">
        <w:rPr>
          <w:bCs/>
          <w:sz w:val="28"/>
          <w:szCs w:val="28"/>
        </w:rPr>
        <w:t xml:space="preserve"> руб</w:t>
      </w:r>
      <w:r w:rsidR="005B0DCE">
        <w:rPr>
          <w:bCs/>
          <w:sz w:val="28"/>
          <w:szCs w:val="28"/>
        </w:rPr>
        <w:t xml:space="preserve">., а всего </w:t>
      </w:r>
      <w:r w:rsidR="00984EE9">
        <w:rPr>
          <w:sz w:val="28"/>
          <w:szCs w:val="28"/>
        </w:rPr>
        <w:t>данные изъяты</w:t>
      </w:r>
      <w:r w:rsidR="00984EE9">
        <w:rPr>
          <w:bCs/>
          <w:sz w:val="28"/>
          <w:szCs w:val="28"/>
        </w:rPr>
        <w:t xml:space="preserve"> </w:t>
      </w:r>
      <w:r w:rsidR="005B0DCE">
        <w:rPr>
          <w:bCs/>
          <w:sz w:val="28"/>
          <w:szCs w:val="28"/>
        </w:rPr>
        <w:t>(</w:t>
      </w:r>
      <w:r w:rsidR="00984EE9">
        <w:rPr>
          <w:sz w:val="28"/>
          <w:szCs w:val="28"/>
        </w:rPr>
        <w:t>данные изъяты</w:t>
      </w:r>
      <w:r w:rsidR="005B0DCE">
        <w:rPr>
          <w:bCs/>
          <w:sz w:val="28"/>
          <w:szCs w:val="28"/>
        </w:rPr>
        <w:t xml:space="preserve">) рубля </w:t>
      </w:r>
      <w:r w:rsidR="00984EE9">
        <w:rPr>
          <w:sz w:val="28"/>
          <w:szCs w:val="28"/>
        </w:rPr>
        <w:t>данные изъяты</w:t>
      </w:r>
      <w:r w:rsidR="005B0DCE">
        <w:rPr>
          <w:bCs/>
          <w:sz w:val="28"/>
          <w:szCs w:val="28"/>
        </w:rPr>
        <w:t xml:space="preserve"> копеек.</w:t>
      </w:r>
    </w:p>
    <w:p w:rsidR="00CB6E3A" w:rsidP="00CB6E3A">
      <w:pPr>
        <w:ind w:firstLine="851"/>
        <w:jc w:val="both"/>
        <w:rPr>
          <w:bCs/>
          <w:sz w:val="28"/>
          <w:szCs w:val="28"/>
        </w:rPr>
      </w:pPr>
      <w:r w:rsidRPr="00CB6E3A">
        <w:rPr>
          <w:bCs/>
          <w:sz w:val="28"/>
          <w:szCs w:val="28"/>
        </w:rPr>
        <w:t>В удовлетворении остальной части искового заявления – отказать.</w:t>
      </w:r>
    </w:p>
    <w:p w:rsidR="00CB6E3A" w:rsidRPr="00CB6E3A" w:rsidP="00CB6E3A">
      <w:pPr>
        <w:ind w:firstLine="851"/>
        <w:jc w:val="both"/>
        <w:rPr>
          <w:bCs/>
          <w:sz w:val="28"/>
          <w:szCs w:val="28"/>
        </w:rPr>
      </w:pPr>
      <w:r w:rsidRPr="00CB6E3A">
        <w:rPr>
          <w:bCs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B6E3A" w:rsidRPr="00CB6E3A" w:rsidP="00CB6E3A">
      <w:pPr>
        <w:ind w:firstLine="851"/>
        <w:jc w:val="both"/>
        <w:rPr>
          <w:bCs/>
          <w:sz w:val="28"/>
          <w:szCs w:val="28"/>
        </w:rPr>
      </w:pPr>
      <w:r w:rsidRPr="00CB6E3A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B6E3A" w:rsidRPr="00CB6E3A" w:rsidP="00CB6E3A">
      <w:pPr>
        <w:ind w:firstLine="851"/>
        <w:jc w:val="both"/>
        <w:rPr>
          <w:bCs/>
          <w:sz w:val="28"/>
          <w:szCs w:val="28"/>
        </w:rPr>
      </w:pPr>
      <w:r w:rsidRPr="00CB6E3A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B6E3A" w:rsidRPr="00CB6E3A" w:rsidP="00CB6E3A">
      <w:pPr>
        <w:ind w:firstLine="851"/>
        <w:jc w:val="both"/>
        <w:rPr>
          <w:bCs/>
          <w:sz w:val="28"/>
          <w:szCs w:val="28"/>
        </w:rPr>
      </w:pPr>
      <w:r w:rsidRPr="00CB6E3A">
        <w:rPr>
          <w:bCs/>
          <w:sz w:val="28"/>
          <w:szCs w:val="28"/>
        </w:rPr>
        <w:t>Решение может быть обжаловано в Железнодорожный районный суд города Симферополя Республики Крым через мирового судью суде</w:t>
      </w:r>
      <w:r>
        <w:rPr>
          <w:bCs/>
          <w:sz w:val="28"/>
          <w:szCs w:val="28"/>
        </w:rPr>
        <w:t>бного участка №6 Железнодорожного</w:t>
      </w:r>
      <w:r w:rsidRPr="00CB6E3A">
        <w:rPr>
          <w:bCs/>
          <w:sz w:val="28"/>
          <w:szCs w:val="28"/>
        </w:rPr>
        <w:t xml:space="preserve"> судебного ра</w:t>
      </w:r>
      <w:r>
        <w:rPr>
          <w:bCs/>
          <w:sz w:val="28"/>
          <w:szCs w:val="28"/>
        </w:rPr>
        <w:t xml:space="preserve">йона г. Симферополь </w:t>
      </w:r>
      <w:r>
        <w:rPr>
          <w:bCs/>
          <w:sz w:val="28"/>
          <w:szCs w:val="28"/>
        </w:rPr>
        <w:t>(Железнодорожный</w:t>
      </w:r>
      <w:r w:rsidRPr="00CB6E3A">
        <w:rPr>
          <w:bCs/>
          <w:sz w:val="28"/>
          <w:szCs w:val="28"/>
        </w:rPr>
        <w:t xml:space="preserve"> район городского округа Симферополя) Республики Крым в течение месяца со дня его принятия в окончательной форме.</w:t>
      </w:r>
    </w:p>
    <w:p w:rsidR="00CB6E3A" w:rsidP="00CB6E3A">
      <w:pPr>
        <w:ind w:firstLine="851"/>
        <w:jc w:val="both"/>
        <w:rPr>
          <w:bCs/>
          <w:sz w:val="28"/>
          <w:szCs w:val="28"/>
        </w:rPr>
      </w:pPr>
    </w:p>
    <w:p w:rsidR="000723C5" w:rsidRPr="000723C5" w:rsidP="00CB6E3A">
      <w:pPr>
        <w:jc w:val="both"/>
        <w:rPr>
          <w:bCs/>
          <w:sz w:val="28"/>
          <w:szCs w:val="28"/>
        </w:rPr>
      </w:pPr>
    </w:p>
    <w:p w:rsidR="000723C5" w:rsidRPr="000723C5" w:rsidP="000723C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</w:t>
      </w:r>
      <w:r w:rsidR="00C87FB9">
        <w:rPr>
          <w:bCs/>
          <w:sz w:val="28"/>
          <w:szCs w:val="28"/>
        </w:rPr>
        <w:t>ья</w:t>
      </w:r>
      <w:r>
        <w:rPr>
          <w:bCs/>
          <w:sz w:val="28"/>
          <w:szCs w:val="28"/>
        </w:rPr>
        <w:t xml:space="preserve">                    </w:t>
      </w:r>
      <w:r w:rsidR="00984EE9">
        <w:rPr>
          <w:sz w:val="28"/>
          <w:szCs w:val="28"/>
        </w:rPr>
        <w:t>данные изъяты</w:t>
      </w:r>
      <w:r>
        <w:rPr>
          <w:bCs/>
          <w:sz w:val="28"/>
          <w:szCs w:val="28"/>
        </w:rPr>
        <w:t xml:space="preserve">     </w:t>
      </w:r>
      <w:r w:rsidR="00C87FB9">
        <w:rPr>
          <w:bCs/>
          <w:sz w:val="28"/>
          <w:szCs w:val="28"/>
        </w:rPr>
        <w:t xml:space="preserve">                       </w:t>
      </w:r>
      <w:r w:rsidRPr="000723C5">
        <w:rPr>
          <w:bCs/>
          <w:sz w:val="28"/>
          <w:szCs w:val="28"/>
        </w:rPr>
        <w:t>Авдеева К. К.</w:t>
      </w:r>
    </w:p>
    <w:p w:rsidR="000723C5" w:rsidP="001A6048">
      <w:pPr>
        <w:ind w:firstLine="851"/>
        <w:jc w:val="both"/>
        <w:rPr>
          <w:bCs/>
          <w:sz w:val="28"/>
          <w:szCs w:val="28"/>
        </w:rPr>
      </w:pPr>
    </w:p>
    <w:p w:rsidR="000723C5" w:rsidP="001A6048">
      <w:pPr>
        <w:ind w:firstLine="851"/>
        <w:jc w:val="both"/>
        <w:rPr>
          <w:bCs/>
          <w:sz w:val="28"/>
          <w:szCs w:val="28"/>
        </w:rPr>
      </w:pPr>
    </w:p>
    <w:p w:rsidR="000723C5" w:rsidP="001A6048">
      <w:pPr>
        <w:ind w:firstLine="851"/>
        <w:jc w:val="both"/>
        <w:rPr>
          <w:bCs/>
          <w:sz w:val="28"/>
          <w:szCs w:val="28"/>
        </w:rPr>
      </w:pPr>
    </w:p>
    <w:p w:rsidR="000723C5" w:rsidP="001A6048">
      <w:pPr>
        <w:ind w:firstLine="851"/>
        <w:jc w:val="both"/>
        <w:rPr>
          <w:bCs/>
          <w:sz w:val="28"/>
          <w:szCs w:val="28"/>
        </w:rPr>
      </w:pPr>
    </w:p>
    <w:p w:rsidR="000723C5" w:rsidP="001A6048">
      <w:pPr>
        <w:ind w:firstLine="851"/>
        <w:jc w:val="both"/>
        <w:rPr>
          <w:bCs/>
          <w:sz w:val="28"/>
          <w:szCs w:val="28"/>
        </w:rPr>
      </w:pPr>
    </w:p>
    <w:p w:rsidR="000723C5" w:rsidP="001A6048">
      <w:pPr>
        <w:ind w:firstLine="851"/>
        <w:jc w:val="both"/>
        <w:rPr>
          <w:bCs/>
          <w:sz w:val="28"/>
          <w:szCs w:val="28"/>
        </w:rPr>
      </w:pPr>
    </w:p>
    <w:p w:rsidR="000723C5" w:rsidP="001A6048">
      <w:pPr>
        <w:ind w:firstLine="851"/>
        <w:jc w:val="both"/>
        <w:rPr>
          <w:bCs/>
          <w:sz w:val="28"/>
          <w:szCs w:val="28"/>
        </w:rPr>
      </w:pPr>
    </w:p>
    <w:p w:rsidR="000723C5" w:rsidRPr="00793EAB" w:rsidP="001A6048">
      <w:pPr>
        <w:ind w:firstLine="851"/>
        <w:jc w:val="both"/>
        <w:rPr>
          <w:sz w:val="28"/>
          <w:szCs w:val="28"/>
        </w:rPr>
      </w:pPr>
    </w:p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B10B7E" w:rsidRPr="00C87FB9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C87FB9" w:rsidP="00B10B7E"/>
    <w:p w:rsidR="00B10B7E" w:rsidRPr="00B10B7E" w:rsidP="00B10B7E">
      <w:r w:rsidRPr="00B10B7E">
        <w:t>Резолютивная часть решения подписана 23 июня 2023 года. Мотивированное решение составлено 23 июня 2023 года.</w:t>
      </w:r>
    </w:p>
    <w:p w:rsidR="00B10B7E" w:rsidRPr="00B10B7E" w:rsidP="00B10B7E">
      <w:r w:rsidRPr="00B10B7E">
        <w:t xml:space="preserve">Мировой судья судебного участка №6 Железнодорожного судебного района города Симферополь Попова Н.И., рассмотрел материалы дела по исковому заявлению Акционерного общества «КРЫМТЕПЛОЭЛЕКТРОЦЕНТРАЛЬ» (ИНН: 9102070194, ОГРН: 1159102014169, ул. Монтажная, 1, </w:t>
      </w:r>
      <w:r w:rsidRPr="00B10B7E">
        <w:t>пгт</w:t>
      </w:r>
      <w:r w:rsidRPr="00B10B7E">
        <w:t>.</w:t>
      </w:r>
      <w:r w:rsidRPr="00B10B7E">
        <w:t xml:space="preserve"> </w:t>
      </w:r>
      <w:r w:rsidRPr="00B10B7E">
        <w:t>Грэсовский</w:t>
      </w:r>
      <w:r w:rsidRPr="00B10B7E">
        <w:t xml:space="preserve">, г. Симферополь, Республика Крым, 295493) к </w:t>
      </w:r>
      <w:r w:rsidRPr="00B10B7E">
        <w:t>Литвинской</w:t>
      </w:r>
      <w:r w:rsidRPr="00B10B7E">
        <w:t xml:space="preserve"> Алле Викторовне о взыскании задолженности за услуги теплоснабжения, пени и судебных расходов.</w:t>
      </w:r>
    </w:p>
    <w:p w:rsidR="00B10B7E" w:rsidRPr="00B10B7E" w:rsidP="00B10B7E">
      <w:pPr>
        <w:rPr>
          <w:b/>
        </w:rPr>
      </w:pPr>
      <w:r w:rsidRPr="00B10B7E">
        <w:rPr>
          <w:b/>
        </w:rPr>
        <w:t>УСТАНОВИЛ:</w:t>
      </w:r>
    </w:p>
    <w:p w:rsidR="00B10B7E" w:rsidRPr="00B10B7E" w:rsidP="00B10B7E">
      <w:r w:rsidRPr="00B10B7E">
        <w:t>05 декабря 2022 года мировому судье судебного участка №6 Железнодорожного судебного района города Симферополь поступило исковое заявление АО «</w:t>
      </w:r>
      <w:r w:rsidRPr="00B10B7E">
        <w:t>Крымтеплоэлектроцентраль</w:t>
      </w:r>
      <w:r w:rsidRPr="00B10B7E">
        <w:t xml:space="preserve">» (далее – Истец) к </w:t>
      </w:r>
      <w:r w:rsidRPr="00B10B7E">
        <w:t>Литвинской</w:t>
      </w:r>
      <w:r w:rsidRPr="00B10B7E">
        <w:t xml:space="preserve"> Алле Викторовне (далее – Ответчик) о взыскании задолженности за услуги теплоснабжения, пени т судебных расходов.</w:t>
      </w:r>
    </w:p>
    <w:p w:rsidR="00B10B7E" w:rsidRPr="00B10B7E" w:rsidP="00B10B7E">
      <w:r w:rsidRPr="00B10B7E">
        <w:t>Исковое заявление мотивировано тем, что Ответчик является потребителем тепловой энергии от генерирующих установок АО «</w:t>
      </w:r>
      <w:r w:rsidRPr="00B10B7E">
        <w:t>Крымтеплоэлектроцентраль</w:t>
      </w:r>
      <w:r w:rsidRPr="00B10B7E">
        <w:t xml:space="preserve">», поставляемой по адресу: г. Симферополь, </w:t>
      </w:r>
      <w:r w:rsidRPr="00B10B7E">
        <w:t>пгт</w:t>
      </w:r>
      <w:r w:rsidRPr="00B10B7E">
        <w:t xml:space="preserve">. </w:t>
      </w:r>
      <w:r w:rsidRPr="00B10B7E">
        <w:t>Грэсовский</w:t>
      </w:r>
      <w:r w:rsidRPr="00B10B7E">
        <w:t xml:space="preserve">, ул. </w:t>
      </w:r>
      <w:r w:rsidRPr="00B10B7E">
        <w:t>Грэсовская</w:t>
      </w:r>
      <w:r w:rsidRPr="00B10B7E">
        <w:t>, д. 4, кв. 47.</w:t>
      </w:r>
    </w:p>
    <w:p w:rsidR="00B10B7E" w:rsidRPr="00B10B7E" w:rsidP="00B10B7E">
      <w:r w:rsidRPr="00B10B7E">
        <w:t>За период с 01.01.2015 по 30.07.2021 в пользу Ответчика были предоставлены услуги по поставке тепловой энергии в виде отопления и горячего водоснабжения, Ответчик частично погасил добровольно сумму долга, однако обязательства по оплате оказанных услуг в полном объеме не выполняются, в связи с чем, за указанный период образовалась задолженность в сумме 37 274,88 руб. (тридцать семь тысяч двести семьдесят четыре руб</w:t>
      </w:r>
      <w:r w:rsidRPr="00B10B7E">
        <w:t>., восемьдесят восемь копеек), а также пеня в размере 7 299,81 руб.  Истец считает, что данные обстоятельства нарушают его права и законные интересы, а также просит удовлетворить исковые требования.</w:t>
      </w:r>
    </w:p>
    <w:p w:rsidR="00B10B7E" w:rsidRPr="00B10B7E" w:rsidP="00B10B7E">
      <w:r w:rsidRPr="00B10B7E">
        <w:t xml:space="preserve">Истец указывает на то, что тот обращался в суд с заявлениями о выдаче судебного приказа, которые </w:t>
      </w:r>
      <w:r w:rsidRPr="00B10B7E">
        <w:t>в последствии</w:t>
      </w:r>
      <w:r w:rsidRPr="00B10B7E">
        <w:t xml:space="preserve"> были отменены.</w:t>
      </w:r>
    </w:p>
    <w:p w:rsidR="00B10B7E" w:rsidRPr="00B10B7E" w:rsidP="00B10B7E">
      <w:r w:rsidRPr="00B10B7E">
        <w:t xml:space="preserve">Также истцом было предъявлено уточнение на исковое заявление, в </w:t>
      </w:r>
      <w:r w:rsidRPr="00B10B7E">
        <w:t>которых</w:t>
      </w:r>
      <w:r w:rsidRPr="00B10B7E">
        <w:t xml:space="preserve"> тот просит: привлечь третье лицо – </w:t>
      </w:r>
      <w:r w:rsidRPr="00B10B7E">
        <w:t>Литвинского</w:t>
      </w:r>
      <w:r w:rsidRPr="00B10B7E">
        <w:t xml:space="preserve"> Алексея Игоревича в качестве соответчика; взыскать задолженность и судебные расходы солидарно с ответчика и </w:t>
      </w:r>
      <w:r w:rsidRPr="00B10B7E">
        <w:t>Литвинского</w:t>
      </w:r>
      <w:r w:rsidRPr="00B10B7E">
        <w:t xml:space="preserve"> Алексея Игоревича; рассмотреть исковые требования по имеющимся доказательствам.</w:t>
      </w:r>
    </w:p>
    <w:p w:rsidR="00B10B7E" w:rsidRPr="00B10B7E" w:rsidP="00B10B7E">
      <w:r w:rsidRPr="00B10B7E">
        <w:t>Ответчик против заявленных Истцом исковых требований возражал по основаниям, изложенным в возражениях</w:t>
      </w:r>
      <w:r w:rsidRPr="00B10B7E">
        <w:t>.</w:t>
      </w:r>
      <w:r w:rsidRPr="00B10B7E">
        <w:t xml:space="preserve"> (</w:t>
      </w:r>
      <w:r w:rsidRPr="00B10B7E">
        <w:t>т</w:t>
      </w:r>
      <w:r w:rsidRPr="00B10B7E">
        <w:t xml:space="preserve">.д. 1, </w:t>
      </w:r>
      <w:r w:rsidRPr="00B10B7E">
        <w:t>л.д</w:t>
      </w:r>
      <w:r w:rsidRPr="00B10B7E">
        <w:t>. 46-48)</w:t>
      </w:r>
    </w:p>
    <w:p w:rsidR="00B10B7E" w:rsidRPr="00B10B7E" w:rsidP="00B10B7E">
      <w:r w:rsidRPr="00B10B7E">
        <w:t>Рассмотрев материалы дела, выслушав доводы сторон, суд частично удовлетворяет исковые требования, исходя из следующего:</w:t>
      </w:r>
    </w:p>
    <w:p w:rsidR="00B10B7E" w:rsidRPr="00B10B7E" w:rsidP="00B10B7E">
      <w:r w:rsidRPr="00B10B7E">
        <w:t>Как усматривается из материалов дела, с 01.01.2015 г. Истец является поставщиком тепловой энергии на нужды отопления и горячего водоснабжения от своих генерирующих установок.</w:t>
      </w:r>
    </w:p>
    <w:p w:rsidR="00B10B7E" w:rsidRPr="00B10B7E" w:rsidP="00B10B7E">
      <w:r w:rsidRPr="00B10B7E">
        <w:t xml:space="preserve">Согласно схеме теплоснабжения муниципального образования г. Симферополь, утвержденной Постановлением Администрации г. Симферополя №1031 от 19.04.2017: (п.2.2.1), на территории </w:t>
      </w:r>
      <w:r w:rsidRPr="00B10B7E">
        <w:t>пгт</w:t>
      </w:r>
      <w:r w:rsidRPr="00B10B7E">
        <w:t xml:space="preserve">. </w:t>
      </w:r>
      <w:r w:rsidRPr="00B10B7E">
        <w:t>Грэсовский</w:t>
      </w:r>
      <w:r w:rsidRPr="00B10B7E">
        <w:t xml:space="preserve">, </w:t>
      </w:r>
      <w:r w:rsidRPr="00B10B7E">
        <w:t>пгт</w:t>
      </w:r>
      <w:r w:rsidRPr="00B10B7E">
        <w:t xml:space="preserve">. Комсомольское, </w:t>
      </w:r>
      <w:r w:rsidRPr="00B10B7E">
        <w:t>пгт</w:t>
      </w:r>
      <w:r w:rsidRPr="00B10B7E">
        <w:t xml:space="preserve">. </w:t>
      </w:r>
      <w:r w:rsidRPr="00B10B7E">
        <w:t>Аэрофлотский</w:t>
      </w:r>
      <w:r w:rsidRPr="00B10B7E">
        <w:t xml:space="preserve"> в г. Симферополе, Акционерное общество «КРЫМТЕПЛОЭЛЕКТРОЦЕНТРАЛЬ» (С (О) </w:t>
      </w:r>
      <w:r w:rsidRPr="00B10B7E">
        <w:t>П</w:t>
      </w:r>
      <w:r w:rsidRPr="00B10B7E">
        <w:t xml:space="preserve"> Симферопольская ТЭЦ) является единственной теплогенерирующей организацией, осуществляющей поставку тепловой энергии в многоквартирные жилые дома для целей отопления и горячего водоснабжения.</w:t>
      </w:r>
    </w:p>
    <w:p w:rsidR="00B10B7E" w:rsidRPr="00B10B7E" w:rsidP="00B10B7E">
      <w:r w:rsidRPr="00B10B7E">
        <w:t xml:space="preserve">Ответчик являются потребителем тепловой энергии от генерирующих установок Акционерного общества «КРЫМТЕПЛОЭЛЕКТРОЦЕНТРАЛЬ» (далее - АО «КРЫМТЭЦ»), поставляемой по адресу: г. Симферополь, </w:t>
      </w:r>
      <w:r w:rsidRPr="00B10B7E">
        <w:t>пгт</w:t>
      </w:r>
      <w:r w:rsidRPr="00B10B7E">
        <w:t xml:space="preserve">. </w:t>
      </w:r>
      <w:r w:rsidRPr="00B10B7E">
        <w:t>Грэсовский</w:t>
      </w:r>
      <w:r w:rsidRPr="00B10B7E">
        <w:t>, ул. Яблочкова, д. 2, кв.53 (лицевой счет: 1094660065).</w:t>
      </w:r>
    </w:p>
    <w:p w:rsidR="00B10B7E" w:rsidRPr="00B10B7E" w:rsidP="00B10B7E">
      <w:r w:rsidRPr="00B10B7E">
        <w:t>В ст. 12 ГК РФ перечислены способы защиты гражданских прав. В данной конкретной ситуации суд прибегает к таким способам защиты как присуждение к исполнению обязанности в натуре, а также взыскание неустойки.</w:t>
      </w:r>
    </w:p>
    <w:p w:rsidR="00B10B7E" w:rsidRPr="00B10B7E" w:rsidP="00B10B7E">
      <w:r w:rsidRPr="00B10B7E">
        <w:t>Согласно ст. 30 ГК РФ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в том числе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</w:t>
      </w:r>
      <w:r w:rsidRPr="00B10B7E">
        <w:t xml:space="preserve">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B10B7E" w:rsidRPr="00B10B7E" w:rsidP="00B10B7E">
      <w:r w:rsidRPr="00B10B7E"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B10B7E" w:rsidRPr="00B10B7E" w:rsidP="00B10B7E">
      <w:r w:rsidRPr="00B10B7E">
        <w:t>Согласно ст. 249 ГК РФ каждый участник долевой собственности обязан соразмерно своей доле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B10B7E" w:rsidRPr="00B10B7E" w:rsidP="00B10B7E">
      <w:r w:rsidRPr="00B10B7E">
        <w:t>Из положений ст. ст. 210, 249 ГК РФ, ч. 3 ст. 30, ст. ст. 36, 37, 39, 158 ЖК РФ следует, что собственник помещения в многоквартирном доме, в том числе собственник нежилого помещения,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</w:t>
      </w:r>
      <w:r w:rsidRPr="00B10B7E">
        <w:t xml:space="preserve"> на это имущество путем внесения платы за содержание и текущий ремонт общего имущества, коммунальные ресурсы, потребляемые при использовании и содержании общего имущества.</w:t>
      </w:r>
    </w:p>
    <w:p w:rsidR="00B10B7E" w:rsidRPr="00B10B7E" w:rsidP="00B10B7E">
      <w:r w:rsidRPr="00B10B7E">
        <w:t xml:space="preserve">В соответствии со ст. ст. 153-154 ЖК РФ граждане и организации обязаны своевременно и полностью вносить плату за жилое помещение и коммунальные услуги. </w:t>
      </w:r>
      <w:r w:rsidRPr="00B10B7E">
        <w:t>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доме; 2) плату за коммунальные услуги.</w:t>
      </w:r>
      <w:r w:rsidRPr="00B10B7E">
        <w:t xml:space="preserve"> Плата за коммунальные услуги включает в себя плату за холодное и горячее водоснабжение.</w:t>
      </w:r>
    </w:p>
    <w:p w:rsidR="00B10B7E" w:rsidRPr="00B10B7E" w:rsidP="00B10B7E">
      <w:r w:rsidRPr="00B10B7E">
        <w:t>В соответствии со статьей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B10B7E" w:rsidRPr="00B10B7E" w:rsidP="00B10B7E">
      <w:r w:rsidRPr="00B10B7E">
        <w:t>Согласно статье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B10B7E" w:rsidRPr="00B10B7E" w:rsidP="00B10B7E">
      <w:r w:rsidRPr="00B10B7E">
        <w:t>В ст. 2 Федерального закона Российской Федерации от 27 июля 2010 г. № 190-ФЗ «О теплоснабжении» содержатся нормативные понятия, используемые для целей настоящего закона, в соответствии с которыми: тепловая энергия - энергетический ресурс, при потреблении которого изменяются термодинамические параметры теплоносителей (температура, давление); теплоснабжение - обеспечение потребителей тепловой энергии тепловой энергией, теплоносителем, в том числе поддержание мощности;</w:t>
      </w:r>
      <w:r w:rsidRPr="00B10B7E">
        <w:t xml:space="preserve"> </w:t>
      </w:r>
      <w:r w:rsidRPr="00B10B7E">
        <w:t xml:space="preserve">потребитель тепловой энергии -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</w:t>
      </w:r>
      <w:r w:rsidRPr="00B10B7E">
        <w:t>теплопотребляющих</w:t>
      </w:r>
      <w:r w:rsidRPr="00B10B7E">
        <w:t xml:space="preserve"> установках; передача тепловой энергии, теплоносителя - совокупность организационно и технологически связанных действий, обеспечивающих поддержание тепловых сетей в состоянии, соответствующем установленным техническими регламентами требованиям, прием, преобразование и доставку тепловой энергии, теплоносителя;</w:t>
      </w:r>
      <w:r w:rsidRPr="00B10B7E">
        <w:t xml:space="preserve"> бездоговорное потребление тепловой </w:t>
      </w:r>
      <w:r w:rsidRPr="00B10B7E">
        <w:t>энергии-потребление</w:t>
      </w:r>
      <w:r w:rsidRPr="00B10B7E">
        <w:t xml:space="preserve"> тепловой энергии, теплоносителя без заключения в установленном порядке договора </w:t>
      </w:r>
      <w:r w:rsidRPr="00B10B7E">
        <w:t xml:space="preserve">теплоснабжения, либо потребление тепловой энергии, теплоносителя с использованием </w:t>
      </w:r>
      <w:r w:rsidRPr="00B10B7E">
        <w:t>теплопотребляющих</w:t>
      </w:r>
      <w:r w:rsidRPr="00B10B7E">
        <w:t xml:space="preserve"> установок, подключенных (технологически присоединенных) к системе теплоснабжения с нарушением установленного порядка подключения (технологического присоединения).</w:t>
      </w:r>
    </w:p>
    <w:p w:rsidR="00B10B7E" w:rsidRPr="00B10B7E" w:rsidP="00B10B7E">
      <w:r w:rsidRPr="00B10B7E">
        <w:t>В соответствии с п. 1 ст. 548 ГК РФ к отношениям, связанным со снабжением тепловой энергией через присоединенную сеть, применяются правила, предусмотренные ст. ст. 539-547 ГК РФ, если иное не установлено законом или иными правовыми актами.</w:t>
      </w:r>
    </w:p>
    <w:p w:rsidR="00B10B7E" w:rsidRPr="00B10B7E" w:rsidP="00B10B7E">
      <w:r w:rsidRPr="00B10B7E">
        <w:t xml:space="preserve">В соответствии со ст. 539 ГК РФ по договору энергоснабжения </w:t>
      </w:r>
      <w:r w:rsidRPr="00B10B7E">
        <w:t>энергоснабжающая</w:t>
      </w:r>
      <w:r w:rsidRPr="00B10B7E"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 (ч. 1 настоящей статьи).</w:t>
      </w:r>
    </w:p>
    <w:p w:rsidR="00B10B7E" w:rsidRPr="00B10B7E" w:rsidP="00B10B7E">
      <w:r w:rsidRPr="00B10B7E">
        <w:t>Пункты 3, 4 ст. 539 ГК РФ определяют, что к отношениям по договору энергоснабжения, не урегулированным настоящим кодексом, применяются законы и иные правовые акты об энергоснабжении, а также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B10B7E" w:rsidRPr="00B10B7E" w:rsidP="00B10B7E">
      <w:r w:rsidRPr="00B10B7E">
        <w:t>Исходя из материалов дела, между сторонами соответствующий договор на снабжение тепловой энергией не заключался, однако услуги по поставке тепловой энергии и горячего водоснабжения вышеназванной квартиры, оказанные истцом, подлежат оплате в силу положений ст. 310,438, 539, 544 ГК РФ.</w:t>
      </w:r>
    </w:p>
    <w:p w:rsidR="00B10B7E" w:rsidRPr="00B10B7E" w:rsidP="00B10B7E">
      <w:r w:rsidRPr="00B10B7E">
        <w:t>В соответствии со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B10B7E" w:rsidRPr="00B10B7E" w:rsidP="00B10B7E">
      <w:r w:rsidRPr="00B10B7E">
        <w:t xml:space="preserve">Согласно п. 3 ст. 543 ГК РФ требования к техническому состоянию и эксплуатации энергетических сетей, приборов и оборудования, а также порядок осуществления </w:t>
      </w:r>
      <w:r w:rsidRPr="00B10B7E">
        <w:t>контроля за</w:t>
      </w:r>
      <w:r w:rsidRPr="00B10B7E">
        <w:t xml:space="preserve"> их соблюдением определяются законом, иными правовыми актами и принятыми в соответствии с ними обязательными правилами.</w:t>
      </w:r>
    </w:p>
    <w:p w:rsidR="00B10B7E" w:rsidRPr="00B10B7E" w:rsidP="00B10B7E">
      <w:r w:rsidRPr="00B10B7E">
        <w:t>В силу статьи 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B10B7E" w:rsidRPr="00B10B7E" w:rsidP="00B10B7E">
      <w:r w:rsidRPr="00B10B7E">
        <w:t>Согласно частям 1 и 2 статьи 548 ГК РФ правила, предусмотренные статьями 539 - 547 ГК РФ,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B10B7E" w:rsidRPr="00B10B7E" w:rsidP="00B10B7E">
      <w:r w:rsidRPr="00B10B7E">
        <w:t>К отношениям, связанным со снабжением через присоединенную сеть газом, нефтью и нефтепродуктами, водой и другими товарами, правила о договоре энергоснабжения (статьи 539 - 547 ГК РФ) применяются, если иное не установлено законом, иными правовыми актами или не вытекает из существа обязательства.</w:t>
      </w:r>
    </w:p>
    <w:p w:rsidR="00B10B7E" w:rsidRPr="00B10B7E" w:rsidP="00B10B7E">
      <w:r w:rsidRPr="00B10B7E">
        <w:t>Фактическое пользование потребителем услугами обязанной стороны следует рассматривать в соответствии с пунктом 3 статьи 438 ГК РФ в качестве акцепта потребителем оферты, предложенной стороной, оказывающей услуги.</w:t>
      </w:r>
    </w:p>
    <w:p w:rsidR="00B10B7E" w:rsidRPr="00B10B7E" w:rsidP="00B10B7E">
      <w:r w:rsidRPr="00B10B7E">
        <w:t xml:space="preserve">При этом, отсутствие договорных отношений с организацией, чьи </w:t>
      </w:r>
      <w:r w:rsidRPr="00B10B7E">
        <w:t>теплопотребляющие</w:t>
      </w:r>
      <w:r w:rsidRPr="00B10B7E">
        <w:t xml:space="preserve"> установки присоединены к сетям </w:t>
      </w:r>
      <w:r w:rsidRPr="00B10B7E">
        <w:t>энергоснабжающей</w:t>
      </w:r>
      <w:r w:rsidRPr="00B10B7E">
        <w:t xml:space="preserve"> организации, не освобождает потребителя от обязанности возместить стоимость отпущенной ему тепловой энергии (пункт 3 информационного письма Президиума Высшего Арбитражного Суда Российской Федерации от 17.02.1998 № 30 «Обзор практики разрешения споров, связанных с договором энергоснабжения»).</w:t>
      </w:r>
    </w:p>
    <w:p w:rsidR="00B10B7E" w:rsidRPr="00B10B7E" w:rsidP="00B10B7E">
      <w:r w:rsidRPr="00B10B7E">
        <w:t xml:space="preserve">Факт получения лицом энергоресурса как самостоятельного блага является достаточным основанием для того, чтобы обязательство по оплате этого энергоресурса возникло именно у получателя. </w:t>
      </w:r>
    </w:p>
    <w:p w:rsidR="00B10B7E" w:rsidRPr="00B10B7E" w:rsidP="00B10B7E">
      <w:r w:rsidRPr="00B10B7E">
        <w:t xml:space="preserve">Исходя из материалов дела и объективной действительности, Суд пришел к выводу, что Истцом не доказано, что третье лицо - </w:t>
      </w:r>
      <w:r w:rsidRPr="00B10B7E">
        <w:t>Литвинский</w:t>
      </w:r>
      <w:r w:rsidRPr="00B10B7E">
        <w:t xml:space="preserve"> А.И. является собственником жилого помещения по адресу: 295493, г. Симферополь, </w:t>
      </w:r>
      <w:r w:rsidRPr="00B10B7E">
        <w:t>пгт</w:t>
      </w:r>
      <w:r w:rsidRPr="00B10B7E">
        <w:t xml:space="preserve">. </w:t>
      </w:r>
      <w:r w:rsidRPr="00B10B7E">
        <w:t>Грэсовский</w:t>
      </w:r>
      <w:r w:rsidRPr="00B10B7E">
        <w:t xml:space="preserve">, ул. </w:t>
      </w:r>
      <w:r w:rsidRPr="00B10B7E">
        <w:t>Грэсовская</w:t>
      </w:r>
      <w:r w:rsidRPr="00B10B7E">
        <w:t xml:space="preserve">, 4, кв. 47. Таким </w:t>
      </w:r>
      <w:r w:rsidRPr="00B10B7E">
        <w:t>образом</w:t>
      </w:r>
      <w:r w:rsidRPr="00B10B7E">
        <w:t xml:space="preserve"> требования истца о привлечении вышеуказанного лица неосновательны и не подлежат удовлетворению.</w:t>
      </w:r>
    </w:p>
    <w:p w:rsidR="00B10B7E" w:rsidRPr="00B10B7E" w:rsidP="00B10B7E">
      <w:r w:rsidRPr="00B10B7E">
        <w:t>В соответствии с расчетом, представленным истцом, задолженность по отоплению, горячему водоснабжению за период с января 01 2015 г. по 30 июля 2021 г. составила 37 274, 88 руб. (тридцать семь тысяч двести семьдесят четыре руб., восемьдесят восемь копеек)</w:t>
      </w:r>
      <w:r w:rsidRPr="00B10B7E">
        <w:t>.</w:t>
      </w:r>
      <w:r w:rsidRPr="00B10B7E">
        <w:t xml:space="preserve">  (</w:t>
      </w:r>
      <w:r w:rsidRPr="00B10B7E">
        <w:t>т</w:t>
      </w:r>
      <w:r w:rsidRPr="00B10B7E">
        <w:t xml:space="preserve">.д. 1, </w:t>
      </w:r>
      <w:r w:rsidRPr="00B10B7E">
        <w:t>л.д</w:t>
      </w:r>
      <w:r w:rsidRPr="00B10B7E">
        <w:t>. 10-11)</w:t>
      </w:r>
    </w:p>
    <w:p w:rsidR="00B10B7E" w:rsidRPr="00B10B7E" w:rsidP="00B10B7E">
      <w:r w:rsidRPr="00B10B7E">
        <w:t>Ст. 195 ГК РФ исковой давностью признается срок для защиты права по иску лица, право которого нарушено.</w:t>
      </w:r>
    </w:p>
    <w:p w:rsidR="00B10B7E" w:rsidRPr="00B10B7E" w:rsidP="00B10B7E">
      <w:r w:rsidRPr="00B10B7E">
        <w:t>В силу ст. 196 ГК РФ общий срок исковой давности составляет три года со дня, определяемого в соответствии со ст. 200 настоящего кодекса.</w:t>
      </w:r>
    </w:p>
    <w:p w:rsidR="00B10B7E" w:rsidRPr="00B10B7E" w:rsidP="00B10B7E">
      <w:r w:rsidRPr="00B10B7E">
        <w:t>В соответствии со ст. 200 ГК РФ</w:t>
      </w:r>
      <w:r w:rsidRPr="00B10B7E">
        <w:t xml:space="preserve"> Е</w:t>
      </w:r>
      <w:r w:rsidRPr="00B10B7E">
        <w:t xml:space="preserve">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 является надлежащим ответчиком по иску о защите этого права. </w:t>
      </w:r>
    </w:p>
    <w:p w:rsidR="00B10B7E" w:rsidRPr="00B10B7E" w:rsidP="00B10B7E">
      <w:r w:rsidRPr="00B10B7E">
        <w:t>По обязательствам с определенным сроком исполнения течение срока исковой  давности начинается по окончании срока исполнения.</w:t>
      </w:r>
    </w:p>
    <w:p w:rsidR="00B10B7E" w:rsidRPr="00B10B7E" w:rsidP="00B10B7E">
      <w:r w:rsidRPr="00B10B7E">
        <w:t>Согласно ст.199 ГК РФ требование о защите нарушенного права принимается к рассмотрению судом независимо от истечения срока исковой давности.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B10B7E" w:rsidRPr="00B10B7E" w:rsidP="00B10B7E">
      <w:r w:rsidRPr="00B10B7E">
        <w:t>Если иное не установлено законом, течение срока исковой давности начинается со дня, когда лицо, право которого нарушено, узнало или должно было узнать о совокупности следующих обстоятельств: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срока исковой давности начинается по окончании срока исполнения (ч. ч. 1, 2 ст. 200 ГК РФ).</w:t>
      </w:r>
    </w:p>
    <w:p w:rsidR="00B10B7E" w:rsidRPr="00B10B7E" w:rsidP="00B10B7E">
      <w:r w:rsidRPr="00B10B7E">
        <w:t xml:space="preserve">Согласно п. 2 ст. 199 ГК РФ исковая давность применяется судом только по заявлению стороны в споре, сделанному до вынесения судом решения. </w:t>
      </w:r>
    </w:p>
    <w:p w:rsidR="00B10B7E" w:rsidRPr="00B10B7E" w:rsidP="00B10B7E">
      <w:r w:rsidRPr="00B10B7E">
        <w:t>Ответчиком было подано заявление о применении исковой давности</w:t>
      </w:r>
      <w:r w:rsidRPr="00B10B7E">
        <w:t>.(</w:t>
      </w:r>
      <w:r w:rsidRPr="00B10B7E">
        <w:t xml:space="preserve">т.д. 1, </w:t>
      </w:r>
      <w:r w:rsidRPr="00B10B7E">
        <w:t>л.д</w:t>
      </w:r>
      <w:r w:rsidRPr="00B10B7E">
        <w:t>. 45)</w:t>
      </w:r>
    </w:p>
    <w:p w:rsidR="00B10B7E" w:rsidRPr="00B10B7E" w:rsidP="00B10B7E">
      <w:r w:rsidRPr="00B10B7E">
        <w:t>В силу ст. 204 ГК РФ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B10B7E" w:rsidRPr="00B10B7E" w:rsidP="00B10B7E">
      <w:r w:rsidRPr="00B10B7E">
        <w:t>В соответствии с разъяснениями Пленума Верховного Суда Российской Федерации, содержащимися в п. 41 Постановления Пленума Верховного Суда Российской Федерации от 27 июня 2017 г.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собственности», к спорам, связанным с оплатой гражданами жилого</w:t>
      </w:r>
      <w:r w:rsidRPr="00B10B7E">
        <w:t xml:space="preserve">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(ст. ст. 196, 200 ГК РФ).</w:t>
      </w:r>
    </w:p>
    <w:p w:rsidR="00B10B7E" w:rsidRPr="00B10B7E" w:rsidP="00B10B7E">
      <w:r w:rsidRPr="00B10B7E">
        <w:t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(ч. 1 ст. 155 ЖК РФ, п. 2 ст. 200 ГК РФ).</w:t>
      </w:r>
    </w:p>
    <w:p w:rsidR="00B10B7E" w:rsidRPr="00B10B7E" w:rsidP="00B10B7E">
      <w:r w:rsidRPr="00B10B7E">
        <w:t xml:space="preserve">При этом в соответствии с п. 2 ст. 200 ГК РФ по обязательствам с определенным сроком исполнения течение срока исковой давности начинается по окончании срока исполнения, а </w:t>
      </w:r>
      <w:r w:rsidRPr="00B10B7E">
        <w:t>ч. 1 ст. 155 ЖК РФ установлено, что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</w:t>
      </w:r>
      <w:r w:rsidRPr="00B10B7E">
        <w:t xml:space="preserve">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кооперативе.</w:t>
      </w:r>
    </w:p>
    <w:p w:rsidR="00B10B7E" w:rsidRPr="00B10B7E" w:rsidP="00B10B7E">
      <w:r w:rsidRPr="00B10B7E">
        <w:t>Согласно п. п. 24-25 Постановления Пленума Верховного Суда РФ от 29.09.2015 N 43 (ред. от 22.06.2021) "О некоторых вопросах, связанных с применением норм Гражданского кодекса Российской Федерации об исковой давности по смыслу пункта 1 статьи 200 ГК РФ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</w:t>
      </w:r>
      <w:r w:rsidRPr="00B10B7E">
        <w:t xml:space="preserve">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 Срок исковой давности по требованию о взыскании неустойки (статья 330 ГК РФ) или процентов, подлежащих уплате по правилам статьи 395 ГК РФ, исчисляется отдельно по каждому просроченному платежу, определяемому применительно к каждому дню просрочки.</w:t>
      </w:r>
    </w:p>
    <w:p w:rsidR="00B10B7E" w:rsidRPr="00B10B7E" w:rsidP="00B10B7E">
      <w:r w:rsidRPr="00B10B7E">
        <w:t xml:space="preserve">Исходя из материалов дела, Истец обратился в суд с заявлением о выдаче судебного приказа 06.04.2020 и 10.01.2022, определениями мировых судей судебного участка №6 Железнодорожного судебного участка г. Симферополя по делу № 2-6-197/2020 от 08.05.2020 и дело № 2-6-38/2022 от 08.02.2022 судебные приказы в отношении </w:t>
      </w:r>
      <w:r w:rsidRPr="00B10B7E">
        <w:t>Литвинской</w:t>
      </w:r>
      <w:r w:rsidRPr="00B10B7E">
        <w:t xml:space="preserve"> Аллы Викторовны отменены</w:t>
      </w:r>
      <w:r w:rsidRPr="00B10B7E">
        <w:t>.</w:t>
      </w:r>
      <w:r w:rsidRPr="00B10B7E">
        <w:t xml:space="preserve"> (</w:t>
      </w:r>
      <w:r w:rsidRPr="00B10B7E">
        <w:t>т</w:t>
      </w:r>
      <w:r w:rsidRPr="00B10B7E">
        <w:t xml:space="preserve">.д. 1, </w:t>
      </w:r>
      <w:r w:rsidRPr="00B10B7E">
        <w:t>л.д</w:t>
      </w:r>
      <w:r w:rsidRPr="00B10B7E">
        <w:t>. 2-3)</w:t>
      </w:r>
    </w:p>
    <w:p w:rsidR="00B10B7E" w:rsidRPr="00B10B7E" w:rsidP="00B10B7E">
      <w:r w:rsidRPr="00B10B7E">
        <w:t>Согласно разъяснениям, содержащимся в п. п. 17, 18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в силу п. 1 ст. 204 ГК РФ срок исковой давности не течет с момента обращения за судебной защитой, в том числе, со дня подачи заявления</w:t>
      </w:r>
      <w:r w:rsidRPr="00B10B7E">
        <w:t xml:space="preserve"> о вынесении судебного приказа либо обращения в третейский суд, если такое заявление было принято к производству.</w:t>
      </w:r>
    </w:p>
    <w:p w:rsidR="00B10B7E" w:rsidRPr="00B10B7E" w:rsidP="00B10B7E">
      <w:r w:rsidRPr="00B10B7E">
        <w:t xml:space="preserve">В случае отмены судебного приказа, если не истекшая часть срока исковой давности составляет менее шести месяцев, она удлиняется до шести месяцев (п.1 ст. 6, п. 3 ст. 204 ГК РФ). </w:t>
      </w:r>
    </w:p>
    <w:p w:rsidR="00B10B7E" w:rsidRPr="00B10B7E" w:rsidP="00B10B7E">
      <w:r w:rsidRPr="00B10B7E">
        <w:t xml:space="preserve">По состоянию на 30.11.2022 года (дата обращения истца в суд за защитой прав и законных интересов) срок исковой давности (с учетом приказного производства по делу 2-6-197/2020 с 06.04.20 года по 08.05.20 года и приказного производства по делу 2-6-38/2022 </w:t>
      </w:r>
      <w:r w:rsidRPr="00B10B7E">
        <w:rPr>
          <w:lang w:val="en-US"/>
        </w:rPr>
        <w:t>c</w:t>
      </w:r>
      <w:r w:rsidRPr="00B10B7E">
        <w:t xml:space="preserve"> 10.01.2022 по 08.02.2022 г.) по требованиям о взыскании задолженности по оплате за коммунальные услуги в совокупности за период с</w:t>
      </w:r>
      <w:r w:rsidRPr="00B10B7E">
        <w:t xml:space="preserve"> 01 января 2015 года по 30 сентября 2019 г. истек.</w:t>
      </w:r>
    </w:p>
    <w:p w:rsidR="00B10B7E" w:rsidRPr="00B10B7E" w:rsidP="00B10B7E">
      <w:r w:rsidRPr="00B10B7E">
        <w:t>Таким образом, Истец не вправе взыскать задолженность по оплате за коммунальные услуги, предоставленные в период с 01 января 2015 года по 28 сентября 2019 года ввиду того, что срок исковой давности по данным требованиям истек.</w:t>
      </w:r>
    </w:p>
    <w:p w:rsidR="00B10B7E" w:rsidRPr="00B10B7E" w:rsidP="00B10B7E">
      <w:r w:rsidRPr="00B10B7E">
        <w:t>Как следует из материалов дела, а именно предоставленных истцом расчетов задолженности и пени в период с 28 сентября 2019 г. по 30 июля 2021 г., у Ответчика №1 возникла задолженность перед истцом по оплате услуг теплоснабжения в размере 22 753 руб. 18 коп., а также пеня в размере 1458 руб. 96 коп</w:t>
      </w:r>
      <w:r w:rsidRPr="00B10B7E">
        <w:t>.</w:t>
      </w:r>
      <w:r w:rsidRPr="00B10B7E">
        <w:t xml:space="preserve"> </w:t>
      </w:r>
      <w:r w:rsidRPr="00B10B7E">
        <w:t>з</w:t>
      </w:r>
      <w:r w:rsidRPr="00B10B7E">
        <w:t xml:space="preserve">а вышеуказанный период. </w:t>
      </w:r>
    </w:p>
    <w:p w:rsidR="00B10B7E" w:rsidRPr="00B10B7E" w:rsidP="00B10B7E">
      <w:r w:rsidRPr="00B10B7E">
        <w:t>Таким образом, с Ответчика подлежит взысканию задолженность перед истцом по оплате услуг теплоснабжения в размере 22 753 руб. 18 коп</w:t>
      </w:r>
      <w:r w:rsidRPr="00B10B7E">
        <w:t xml:space="preserve">., </w:t>
      </w:r>
      <w:r w:rsidRPr="00B10B7E">
        <w:t>а также пени в размере 1458 руб. 96 коп., что в сумме составляет 24 212,14 руб.</w:t>
      </w:r>
    </w:p>
    <w:p w:rsidR="00B10B7E" w:rsidRPr="00B10B7E" w:rsidP="00B10B7E">
      <w:r w:rsidRPr="00B10B7E">
        <w:t>Доводы Ответчика, изложенные в возражениях являются</w:t>
      </w:r>
      <w:r w:rsidRPr="00B10B7E">
        <w:t xml:space="preserve"> несостоятельными по следующим основаниям.</w:t>
      </w:r>
    </w:p>
    <w:p w:rsidR="00B10B7E" w:rsidRPr="00B10B7E" w:rsidP="00B10B7E">
      <w:r w:rsidRPr="00B10B7E">
        <w:t>Указанный ответчиком повышенный норматив на тепловую энергию применялся истцом в период, находящийся за пределами исковой давности.</w:t>
      </w:r>
    </w:p>
    <w:p w:rsidR="00B10B7E" w:rsidRPr="00B10B7E" w:rsidP="00B10B7E">
      <w:r w:rsidRPr="00B10B7E">
        <w:t xml:space="preserve">Возражения Ответчика, связанные с несогласием с формулой расчета </w:t>
      </w:r>
      <w:r w:rsidRPr="00B10B7E">
        <w:t>задолженности, примененной истцом являются</w:t>
      </w:r>
      <w:r w:rsidRPr="00B10B7E">
        <w:t xml:space="preserve"> необоснованными, поскольку Ответчиком не доказан факт неверности, проведенных истцом расчетов.</w:t>
      </w:r>
    </w:p>
    <w:p w:rsidR="00B10B7E" w:rsidRPr="00B10B7E" w:rsidP="00B10B7E">
      <w:r w:rsidRPr="00B10B7E">
        <w:t>Доводы Ответчика в части полагающейся ей льготе за оплату коммунальных услуг в размере 50% в силу Федерального закона от 24.11.1995 г. №181-ФЗ «О социальной защите инвалидов в Российской Федерации» являются несостоятельными. Поскольку объективно не подтверждено направление Ответчиком копий медицинских документов в адрес Истца для установления такой льготы. Таким образом, оснований для снижения суммы платы за отопления не возникло.</w:t>
      </w:r>
    </w:p>
    <w:p w:rsidR="00B10B7E" w:rsidRPr="00B10B7E" w:rsidP="00B10B7E">
      <w:r w:rsidRPr="00B10B7E">
        <w:t>Ответчик ссылается на то, что истец предъявляет требования по взысканию задолженности не только за отопление, но и за услуги ГВС. Однако, поскольку в расчетах задолженности, предоставленных суду истцом, задолженность по оплате за услуги ГВС составляет 0 рублей 0 копеек, то возражения ответчика в этой части являются необоснованными.</w:t>
      </w:r>
    </w:p>
    <w:p w:rsidR="00B10B7E" w:rsidRPr="00B10B7E" w:rsidP="00B10B7E">
      <w:r w:rsidRPr="00B10B7E">
        <w:t xml:space="preserve">Доводы Ответчика о неясности, учитывался ли мораторий на применение пени при исчислении задолженности за несвоевременную оплату жилищно-коммунальных услуг, введенный п. 3 постановления Правительства РФ от 2 апреля 2020 №424 несостоятельны. </w:t>
      </w:r>
      <w:r w:rsidRPr="00B10B7E">
        <w:t xml:space="preserve">Поскольку из расчетов пени, предоставленных истцом, в период действия моратория, а именно с 6 апреля 2020 г. по 1 января 2021 г. (Вопрос 7 "Обзора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</w:t>
      </w:r>
      <w:r w:rsidRPr="00B10B7E">
        <w:t>коронавирусной</w:t>
      </w:r>
      <w:r w:rsidRPr="00B10B7E">
        <w:t xml:space="preserve"> инфекции (COVID-19) N 2") пеня не начислялась.</w:t>
      </w:r>
    </w:p>
    <w:p w:rsidR="00B10B7E" w:rsidRPr="00B10B7E" w:rsidP="00B10B7E">
      <w:r w:rsidRPr="00B10B7E">
        <w:t>Таким образом, рассмотрев возражения Ответчика, Суд приходит к выводу, что данные возражения являются необоснованными, а требования, указанные в них, не подлежат удовлетворению.</w:t>
      </w:r>
    </w:p>
    <w:p w:rsidR="00B10B7E" w:rsidRPr="00B10B7E" w:rsidP="00B10B7E">
      <w:r w:rsidRPr="00B10B7E">
        <w:t>Согласно ст. 88 ГПК РФ судебные расходы состоят из государственной пошлины и издержек, связанных с рассмотрением дела.</w:t>
      </w:r>
    </w:p>
    <w:p w:rsidR="00B10B7E" w:rsidRPr="00B10B7E" w:rsidP="00B10B7E">
      <w:r w:rsidRPr="00B10B7E">
        <w:t>Вместе с тем, при отмене судебного приказа на основании поступившего возражения должника против его исполнения, государственная пошлина не возвращается, но засчитывается в счет государственной пошлины, подлежащей уплате при повторном обращении в суд с исковым заявлением (подп. 13 п. 1 ст. 333.20 НК РФ)</w:t>
      </w:r>
    </w:p>
    <w:p w:rsidR="00B10B7E" w:rsidRPr="00B10B7E" w:rsidP="00B10B7E">
      <w:r w:rsidRPr="00B10B7E">
        <w:t>В силу статьи 98 Гражданского процессуального кодекса Российской Федерации стороне, в пользу которой состоялось решение, суд присуждает с другой стороны все понесенные по делу судебные расходы пропорционально размеру удовлетворенных требований. В случае</w:t>
      </w:r>
      <w:r w:rsidRPr="00B10B7E">
        <w:t>,</w:t>
      </w:r>
      <w:r w:rsidRPr="00B10B7E"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B10B7E" w:rsidRPr="00B10B7E" w:rsidP="00B10B7E">
      <w:r w:rsidRPr="00B10B7E">
        <w:t>При обращении с иском в суд истцом внесена государственная пошлина в сумме 1494,31 руб. при цене иска 44 574,69 руб., согласно положениям статьи 333.19 Налогового кодекса Российской Федерации.</w:t>
      </w:r>
    </w:p>
    <w:p w:rsidR="00B10B7E" w:rsidRPr="00B10B7E" w:rsidP="00B10B7E">
      <w:r w:rsidRPr="00B10B7E">
        <w:t>Исковые требования удовлетворены на 54,31%, в этом размере подлежат возмещению истцу его расходы по оплате государственной пошлины, что составляет  811 рублей 55 копеек.</w:t>
      </w:r>
    </w:p>
    <w:p w:rsidR="00B10B7E" w:rsidRPr="00B10B7E" w:rsidP="00B10B7E">
      <w:r w:rsidRPr="00B10B7E">
        <w:t>Руководствуясь статьями 194-198 Гражданского процессуального кодекса Российской Федерации, суд</w:t>
      </w:r>
    </w:p>
    <w:p w:rsidR="00B10B7E" w:rsidRPr="00B10B7E" w:rsidP="00B10B7E">
      <w:pPr>
        <w:rPr>
          <w:b/>
        </w:rPr>
      </w:pPr>
      <w:r w:rsidRPr="00B10B7E">
        <w:rPr>
          <w:b/>
        </w:rPr>
        <w:t>РЕШИЛ:</w:t>
      </w:r>
    </w:p>
    <w:p w:rsidR="00B10B7E" w:rsidRPr="00B10B7E" w:rsidP="00B10B7E">
      <w:r w:rsidRPr="00B10B7E">
        <w:t xml:space="preserve">1. Исковые требования Акционерного общества «КРЫМТЕПЛОЭЛЕКТРОЦЕНТРАЛЬ» к </w:t>
      </w:r>
      <w:r w:rsidRPr="00B10B7E">
        <w:t>Литвинской</w:t>
      </w:r>
      <w:r w:rsidRPr="00B10B7E">
        <w:t xml:space="preserve"> Алле Викторовне и </w:t>
      </w:r>
      <w:r w:rsidRPr="00B10B7E">
        <w:t>Литвинскому</w:t>
      </w:r>
      <w:r w:rsidRPr="00B10B7E">
        <w:t xml:space="preserve"> Алексею Игоревичу о взыскании задолженности за услуги теплоснабжения удовлетворить частично;</w:t>
      </w:r>
    </w:p>
    <w:p w:rsidR="00B10B7E" w:rsidRPr="00B10B7E" w:rsidP="00B10B7E">
      <w:r w:rsidRPr="00B10B7E">
        <w:t xml:space="preserve">2. Взыскать с </w:t>
      </w:r>
      <w:r w:rsidRPr="00B10B7E">
        <w:t>Литвинской</w:t>
      </w:r>
      <w:r w:rsidRPr="00B10B7E">
        <w:t xml:space="preserve"> Аллы Викторовны (22.06.1961 г/р) пользу Акционерного общества «КРЫМТЕПЛОЭЛЕКТРОЦЕНТРАЛЬ» (ИНН: 9102070194, ОГРН: </w:t>
      </w:r>
      <w:r w:rsidRPr="00B10B7E">
        <w:t>1159102014169) задолженность за оплату услуг теплоснабжения за период с 28 сентября 2019 г. по 30 июля 2021 г. в размере 24 212 руб. 14 коп.</w:t>
      </w:r>
    </w:p>
    <w:p w:rsidR="00B10B7E" w:rsidRPr="00B10B7E" w:rsidP="00B10B7E">
      <w:r w:rsidRPr="00B10B7E">
        <w:t>3. Взыскать с ответчика в пользу Акционерного общества «КРЫМТЕПЛОЭЛЕКТРОЦЕНТРАЛЬ» судебные расходы в размере 811 рублей 55 копеек;</w:t>
      </w:r>
    </w:p>
    <w:p w:rsidR="00B10B7E" w:rsidRPr="00B10B7E" w:rsidP="00B10B7E">
      <w:r w:rsidRPr="00B10B7E">
        <w:t>4. В удовлетворении остальной части иска отказать.</w:t>
      </w:r>
    </w:p>
    <w:p w:rsidR="00B10B7E" w:rsidRPr="00B10B7E" w:rsidP="00B10B7E">
      <w:r w:rsidRPr="00B10B7E"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в течение месяца со дня принятия решения через мирового судью.</w:t>
      </w:r>
    </w:p>
    <w:p w:rsidR="00B10B7E" w:rsidRPr="00B10B7E" w:rsidP="00B10B7E">
      <w:r w:rsidRPr="00B10B7E">
        <w:t xml:space="preserve">Мировой судья </w:t>
      </w:r>
      <w:r w:rsidRPr="00B10B7E">
        <w:tab/>
      </w:r>
      <w:r w:rsidRPr="00B10B7E">
        <w:tab/>
      </w:r>
      <w:r w:rsidRPr="00B10B7E">
        <w:tab/>
      </w:r>
      <w:r w:rsidRPr="00B10B7E">
        <w:tab/>
      </w:r>
      <w:r w:rsidRPr="00B10B7E">
        <w:tab/>
      </w:r>
      <w:r w:rsidRPr="00B10B7E">
        <w:tab/>
      </w:r>
      <w:r w:rsidRPr="00B10B7E">
        <w:tab/>
      </w:r>
      <w:r w:rsidRPr="00B10B7E">
        <w:tab/>
      </w:r>
      <w:r w:rsidRPr="00B10B7E">
        <w:tab/>
        <w:t xml:space="preserve">  Авдеева К. К.</w:t>
      </w:r>
    </w:p>
    <w:p w:rsidR="00B10B7E" w:rsidRPr="00B10B7E"/>
    <w:p w:rsidR="00B10B7E" w:rsidRPr="00B10B7E"/>
    <w:p w:rsidR="00B10B7E" w:rsidRPr="00B10B7E"/>
    <w:p w:rsidR="00B10B7E" w:rsidRPr="00B10B7E"/>
    <w:p w:rsidR="00B10B7E" w:rsidRPr="00B10B7E"/>
    <w:p w:rsidR="00B10B7E" w:rsidRPr="00B10B7E"/>
    <w:p w:rsidR="00B10B7E" w:rsidRPr="00B10B7E"/>
    <w:p w:rsidR="00B10B7E" w:rsidRPr="00B10B7E"/>
    <w:p w:rsidR="00B10B7E" w:rsidRPr="00B10B7E"/>
    <w:p w:rsidR="00B10B7E" w:rsidRPr="00B10B7E"/>
    <w:sectPr w:rsidSect="00CB6E3A">
      <w:headerReference w:type="even" r:id="rId4"/>
      <w:headerReference w:type="default" r:id="rId5"/>
      <w:pgSz w:w="11906" w:h="16838"/>
      <w:pgMar w:top="709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23C5"/>
    <w:rsid w:val="00075561"/>
    <w:rsid w:val="00120FD9"/>
    <w:rsid w:val="00155960"/>
    <w:rsid w:val="00173779"/>
    <w:rsid w:val="001A6048"/>
    <w:rsid w:val="002511BF"/>
    <w:rsid w:val="002E7311"/>
    <w:rsid w:val="002F0BA7"/>
    <w:rsid w:val="00326552"/>
    <w:rsid w:val="0037355B"/>
    <w:rsid w:val="00436F0C"/>
    <w:rsid w:val="004D28F5"/>
    <w:rsid w:val="00531586"/>
    <w:rsid w:val="00535623"/>
    <w:rsid w:val="00545765"/>
    <w:rsid w:val="005B0DCE"/>
    <w:rsid w:val="006C0914"/>
    <w:rsid w:val="00793EAB"/>
    <w:rsid w:val="00813473"/>
    <w:rsid w:val="00882EC9"/>
    <w:rsid w:val="008B33DF"/>
    <w:rsid w:val="00984EE9"/>
    <w:rsid w:val="00996238"/>
    <w:rsid w:val="00A23318"/>
    <w:rsid w:val="00A4478B"/>
    <w:rsid w:val="00A53CA3"/>
    <w:rsid w:val="00A72B52"/>
    <w:rsid w:val="00A969B4"/>
    <w:rsid w:val="00B10B7E"/>
    <w:rsid w:val="00B16623"/>
    <w:rsid w:val="00B228D9"/>
    <w:rsid w:val="00B54167"/>
    <w:rsid w:val="00B61087"/>
    <w:rsid w:val="00C26107"/>
    <w:rsid w:val="00C545F8"/>
    <w:rsid w:val="00C80C97"/>
    <w:rsid w:val="00C87FB9"/>
    <w:rsid w:val="00CB6E3A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  <w:style w:type="paragraph" w:styleId="BalloonText">
    <w:name w:val="Balloon Text"/>
    <w:basedOn w:val="Normal"/>
    <w:link w:val="a0"/>
    <w:uiPriority w:val="99"/>
    <w:semiHidden/>
    <w:unhideWhenUsed/>
    <w:rsid w:val="00C87FB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87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