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CFA" w:rsidP="001F5443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873F7D">
        <w:rPr>
          <w:color w:val="333333"/>
          <w:sz w:val="24"/>
          <w:szCs w:val="24"/>
        </w:rPr>
        <w:t xml:space="preserve">         </w:t>
      </w:r>
      <w:r w:rsidRPr="00873F7D" w:rsidR="000C65E7">
        <w:rPr>
          <w:color w:val="333333"/>
          <w:sz w:val="24"/>
          <w:szCs w:val="24"/>
        </w:rPr>
        <w:t xml:space="preserve">       </w:t>
      </w:r>
      <w:r w:rsidRPr="00873F7D" w:rsidR="00352616">
        <w:rPr>
          <w:color w:val="333333"/>
          <w:sz w:val="24"/>
          <w:szCs w:val="24"/>
        </w:rPr>
        <w:t xml:space="preserve">      </w:t>
      </w:r>
      <w:r w:rsidRPr="00873F7D" w:rsidR="000C65E7">
        <w:rPr>
          <w:color w:val="333333"/>
          <w:sz w:val="24"/>
          <w:szCs w:val="24"/>
        </w:rPr>
        <w:t xml:space="preserve">        </w:t>
      </w:r>
      <w:r w:rsidRPr="00873F7D" w:rsidR="000C5F9B">
        <w:rPr>
          <w:color w:val="333333"/>
          <w:sz w:val="24"/>
          <w:szCs w:val="24"/>
        </w:rPr>
        <w:t xml:space="preserve">   </w:t>
      </w:r>
      <w:r w:rsidRPr="00873F7D" w:rsidR="005F3306">
        <w:rPr>
          <w:color w:val="333333"/>
          <w:sz w:val="24"/>
          <w:szCs w:val="24"/>
        </w:rPr>
        <w:t xml:space="preserve">                   </w:t>
      </w:r>
      <w:r w:rsidRPr="00873F7D" w:rsidR="000C5F9B">
        <w:rPr>
          <w:color w:val="333333"/>
          <w:sz w:val="24"/>
          <w:szCs w:val="24"/>
        </w:rPr>
        <w:t xml:space="preserve"> </w:t>
      </w:r>
      <w:r w:rsidRPr="00873F7D" w:rsidR="000C65E7">
        <w:rPr>
          <w:color w:val="333333"/>
          <w:sz w:val="24"/>
          <w:szCs w:val="24"/>
        </w:rPr>
        <w:t xml:space="preserve">  </w:t>
      </w:r>
      <w:r w:rsidRPr="00873F7D" w:rsidR="00623263">
        <w:rPr>
          <w:color w:val="333333"/>
          <w:sz w:val="24"/>
          <w:szCs w:val="24"/>
        </w:rPr>
        <w:t xml:space="preserve">   </w:t>
      </w:r>
      <w:r w:rsidRPr="00873F7D">
        <w:rPr>
          <w:color w:val="333333"/>
          <w:sz w:val="24"/>
          <w:szCs w:val="24"/>
        </w:rPr>
        <w:t xml:space="preserve">  </w:t>
      </w:r>
      <w:r w:rsidRPr="00873F7D" w:rsidR="00E94D9F">
        <w:rPr>
          <w:color w:val="333333"/>
          <w:sz w:val="24"/>
          <w:szCs w:val="24"/>
        </w:rPr>
        <w:t xml:space="preserve"> </w:t>
      </w:r>
      <w:r w:rsidRPr="00873F7D" w:rsidR="00AF7D3E">
        <w:rPr>
          <w:color w:val="333333"/>
          <w:sz w:val="24"/>
          <w:szCs w:val="24"/>
        </w:rPr>
        <w:t xml:space="preserve">  </w:t>
      </w:r>
      <w:r w:rsidRPr="00873F7D" w:rsidR="00F0145C">
        <w:rPr>
          <w:color w:val="333333"/>
          <w:sz w:val="24"/>
          <w:szCs w:val="24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F0145C">
        <w:rPr>
          <w:color w:val="333333"/>
          <w:sz w:val="28"/>
          <w:szCs w:val="28"/>
        </w:rPr>
        <w:tab/>
      </w:r>
      <w:r w:rsidRPr="007519A3" w:rsidR="0010736D">
        <w:rPr>
          <w:color w:val="000000" w:themeColor="text1"/>
          <w:sz w:val="28"/>
          <w:szCs w:val="28"/>
        </w:rPr>
        <w:t xml:space="preserve">Дело № </w:t>
      </w:r>
      <w:r w:rsidR="0071396E">
        <w:rPr>
          <w:color w:val="000000" w:themeColor="text1"/>
          <w:sz w:val="28"/>
          <w:szCs w:val="28"/>
        </w:rPr>
        <w:t>2-60-</w:t>
      </w:r>
      <w:r w:rsidR="001E18CA">
        <w:rPr>
          <w:color w:val="000000" w:themeColor="text1"/>
          <w:sz w:val="28"/>
          <w:szCs w:val="28"/>
        </w:rPr>
        <w:t>107</w:t>
      </w:r>
      <w:r w:rsidR="00B842DB">
        <w:rPr>
          <w:color w:val="000000" w:themeColor="text1"/>
          <w:sz w:val="28"/>
          <w:szCs w:val="28"/>
        </w:rPr>
        <w:t>/2020</w:t>
      </w:r>
    </w:p>
    <w:p w:rsidR="00A70DE6" w:rsidRPr="00B842DB" w:rsidP="00A70DE6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91 </w:t>
      </w:r>
      <w:r>
        <w:rPr>
          <w:color w:val="000000" w:themeColor="text1"/>
          <w:sz w:val="28"/>
          <w:szCs w:val="28"/>
          <w:lang w:val="en-US"/>
        </w:rPr>
        <w:t>MS</w:t>
      </w:r>
      <w:r w:rsidR="001E18CA">
        <w:rPr>
          <w:color w:val="000000" w:themeColor="text1"/>
          <w:sz w:val="28"/>
          <w:szCs w:val="28"/>
        </w:rPr>
        <w:t xml:space="preserve"> 0060-01-2020-000030-80</w:t>
      </w:r>
    </w:p>
    <w:p w:rsidR="00A70DE6" w:rsidRPr="00B842DB" w:rsidP="00A70DE6">
      <w:pPr>
        <w:pStyle w:val="BodyText2"/>
        <w:spacing w:after="0" w:line="240" w:lineRule="auto"/>
        <w:ind w:firstLine="540"/>
        <w:jc w:val="right"/>
        <w:rPr>
          <w:color w:val="000000" w:themeColor="text1"/>
          <w:sz w:val="28"/>
          <w:szCs w:val="28"/>
        </w:rPr>
      </w:pPr>
    </w:p>
    <w:p w:rsidR="00510FEE" w:rsidP="00192531">
      <w:pPr>
        <w:pStyle w:val="BodyText2"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976CFA" w:rsidRPr="007519A3" w:rsidP="00192531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7519A3">
        <w:rPr>
          <w:b/>
          <w:color w:val="000000" w:themeColor="text1"/>
          <w:sz w:val="28"/>
          <w:szCs w:val="28"/>
        </w:rPr>
        <w:t>ИМЕНЕМ  РОССИЙСКОЙ</w:t>
      </w:r>
      <w:r w:rsidRPr="007519A3">
        <w:rPr>
          <w:b/>
          <w:color w:val="000000" w:themeColor="text1"/>
          <w:sz w:val="28"/>
          <w:szCs w:val="28"/>
        </w:rPr>
        <w:t xml:space="preserve">  </w:t>
      </w:r>
      <w:r w:rsidRPr="007519A3">
        <w:rPr>
          <w:b/>
          <w:color w:val="000000" w:themeColor="text1"/>
          <w:sz w:val="28"/>
          <w:szCs w:val="28"/>
        </w:rPr>
        <w:t>ФЕДЕРАЦИИ</w:t>
      </w:r>
    </w:p>
    <w:p w:rsidR="000C5F9B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</w:p>
    <w:p w:rsidR="00976CFA" w:rsidRPr="007519A3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B842DB">
        <w:rPr>
          <w:color w:val="000000" w:themeColor="text1"/>
          <w:sz w:val="28"/>
          <w:szCs w:val="28"/>
        </w:rPr>
        <w:t xml:space="preserve"> марта 2020</w:t>
      </w:r>
      <w:r w:rsidRPr="007519A3">
        <w:rPr>
          <w:color w:val="000000" w:themeColor="text1"/>
          <w:sz w:val="28"/>
          <w:szCs w:val="28"/>
        </w:rPr>
        <w:t xml:space="preserve"> года</w:t>
      </w:r>
      <w:r w:rsidRPr="007519A3" w:rsidR="00D85CEE">
        <w:rPr>
          <w:color w:val="000000" w:themeColor="text1"/>
          <w:sz w:val="28"/>
          <w:szCs w:val="28"/>
        </w:rPr>
        <w:t xml:space="preserve">  </w:t>
      </w:r>
      <w:r w:rsidRPr="007519A3" w:rsidR="001829FE">
        <w:rPr>
          <w:color w:val="000000" w:themeColor="text1"/>
          <w:sz w:val="28"/>
          <w:szCs w:val="28"/>
        </w:rPr>
        <w:t xml:space="preserve">                                   </w:t>
      </w:r>
      <w:r w:rsidRPr="007519A3" w:rsidR="008A3D55">
        <w:rPr>
          <w:color w:val="000000" w:themeColor="text1"/>
          <w:sz w:val="28"/>
          <w:szCs w:val="28"/>
        </w:rPr>
        <w:t xml:space="preserve">          </w:t>
      </w:r>
      <w:r w:rsidRPr="007519A3" w:rsidR="00F0145C">
        <w:rPr>
          <w:color w:val="000000" w:themeColor="text1"/>
          <w:sz w:val="28"/>
          <w:szCs w:val="28"/>
        </w:rPr>
        <w:t xml:space="preserve">       </w:t>
      </w:r>
      <w:r w:rsidR="007519A3">
        <w:rPr>
          <w:color w:val="000000" w:themeColor="text1"/>
          <w:sz w:val="28"/>
          <w:szCs w:val="28"/>
        </w:rPr>
        <w:tab/>
      </w:r>
      <w:r w:rsidRPr="007519A3" w:rsidR="00F0145C">
        <w:rPr>
          <w:color w:val="000000" w:themeColor="text1"/>
          <w:sz w:val="28"/>
          <w:szCs w:val="28"/>
        </w:rPr>
        <w:t xml:space="preserve"> г. Красноперекопск</w:t>
      </w:r>
    </w:p>
    <w:p w:rsidR="00385F39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М</w:t>
      </w:r>
      <w:r w:rsidRPr="007519A3" w:rsidR="00976CFA">
        <w:rPr>
          <w:color w:val="000000" w:themeColor="text1"/>
          <w:sz w:val="28"/>
          <w:szCs w:val="28"/>
        </w:rPr>
        <w:t xml:space="preserve">ировой судья судебного участка </w:t>
      </w:r>
      <w:r w:rsidRPr="007519A3" w:rsidR="00F0145C">
        <w:rPr>
          <w:color w:val="000000" w:themeColor="text1"/>
          <w:sz w:val="28"/>
          <w:szCs w:val="28"/>
        </w:rPr>
        <w:t xml:space="preserve">№ 60 Красноперекопского судебного района Республики Крым </w:t>
      </w:r>
      <w:r w:rsidRPr="007519A3" w:rsidR="00F0145C">
        <w:rPr>
          <w:color w:val="000000" w:themeColor="text1"/>
          <w:sz w:val="28"/>
          <w:szCs w:val="28"/>
        </w:rPr>
        <w:t>О.В.Кардашина</w:t>
      </w:r>
      <w:r w:rsidRPr="007519A3" w:rsidR="00F0145C">
        <w:rPr>
          <w:color w:val="000000" w:themeColor="text1"/>
          <w:sz w:val="28"/>
          <w:szCs w:val="28"/>
        </w:rPr>
        <w:t xml:space="preserve"> (296002, РФ, Республика Крым, г. Красноперекопск, микрорайон 10, дом 4)</w:t>
      </w:r>
      <w:r w:rsidRPr="007519A3" w:rsidR="00976CFA">
        <w:rPr>
          <w:color w:val="000000" w:themeColor="text1"/>
          <w:sz w:val="28"/>
          <w:szCs w:val="28"/>
        </w:rPr>
        <w:t>,</w:t>
      </w:r>
    </w:p>
    <w:p w:rsidR="000C65E7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 xml:space="preserve">при </w:t>
      </w:r>
      <w:r w:rsidR="00AC7CBC">
        <w:rPr>
          <w:color w:val="000000" w:themeColor="text1"/>
          <w:sz w:val="28"/>
          <w:szCs w:val="28"/>
        </w:rPr>
        <w:t xml:space="preserve">помощнике судьи </w:t>
      </w:r>
      <w:r w:rsidR="00B842DB">
        <w:rPr>
          <w:color w:val="000000" w:themeColor="text1"/>
          <w:sz w:val="28"/>
          <w:szCs w:val="28"/>
        </w:rPr>
        <w:t>Рудюк</w:t>
      </w:r>
      <w:r w:rsidR="00B842DB">
        <w:rPr>
          <w:color w:val="000000" w:themeColor="text1"/>
          <w:sz w:val="28"/>
          <w:szCs w:val="28"/>
        </w:rPr>
        <w:t xml:space="preserve"> Я.А.</w:t>
      </w:r>
      <w:r w:rsidR="00AD727D">
        <w:rPr>
          <w:color w:val="000000" w:themeColor="text1"/>
          <w:sz w:val="28"/>
          <w:szCs w:val="28"/>
        </w:rPr>
        <w:t>,</w:t>
      </w:r>
    </w:p>
    <w:p w:rsidR="001E18CA" w:rsidP="000C5F9B">
      <w:pPr>
        <w:pStyle w:val="BodyText2"/>
        <w:spacing w:after="0" w:line="240" w:lineRule="auto"/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ответчика </w:t>
      </w:r>
      <w:r>
        <w:rPr>
          <w:color w:val="000000" w:themeColor="text1"/>
          <w:sz w:val="28"/>
          <w:szCs w:val="28"/>
        </w:rPr>
        <w:t>Новакова</w:t>
      </w:r>
      <w:r>
        <w:rPr>
          <w:color w:val="000000" w:themeColor="text1"/>
          <w:sz w:val="28"/>
          <w:szCs w:val="28"/>
        </w:rPr>
        <w:t xml:space="preserve"> В.П.,</w:t>
      </w:r>
    </w:p>
    <w:p w:rsidR="00976CFA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7519A3">
        <w:rPr>
          <w:color w:val="000000" w:themeColor="text1"/>
          <w:sz w:val="28"/>
          <w:szCs w:val="28"/>
        </w:rPr>
        <w:t>рассмотрев</w:t>
      </w:r>
      <w:r w:rsidRPr="007519A3" w:rsidR="00C541C3">
        <w:rPr>
          <w:color w:val="000000" w:themeColor="text1"/>
          <w:sz w:val="28"/>
          <w:szCs w:val="28"/>
        </w:rPr>
        <w:t xml:space="preserve"> в открытом судебном заседании </w:t>
      </w:r>
      <w:r w:rsidRPr="007519A3" w:rsidR="000C65E7">
        <w:rPr>
          <w:color w:val="000000" w:themeColor="text1"/>
          <w:sz w:val="28"/>
          <w:szCs w:val="28"/>
        </w:rPr>
        <w:t xml:space="preserve">гражданское дело по </w:t>
      </w:r>
      <w:r w:rsidR="004A06F9">
        <w:rPr>
          <w:color w:val="000000" w:themeColor="text1"/>
          <w:sz w:val="28"/>
          <w:szCs w:val="28"/>
        </w:rPr>
        <w:t xml:space="preserve">иску </w:t>
      </w:r>
      <w:r w:rsidRPr="006928A7" w:rsidR="006928A7">
        <w:rPr>
          <w:sz w:val="28"/>
          <w:szCs w:val="28"/>
        </w:rPr>
        <w:t xml:space="preserve">ПАО СК «Росгосстрах» к </w:t>
      </w:r>
      <w:r w:rsidR="001E18CA">
        <w:rPr>
          <w:sz w:val="28"/>
          <w:szCs w:val="28"/>
        </w:rPr>
        <w:t>Новакову</w:t>
      </w:r>
      <w:r w:rsidR="001E18CA">
        <w:rPr>
          <w:sz w:val="28"/>
          <w:szCs w:val="28"/>
        </w:rPr>
        <w:t xml:space="preserve"> Владимиру Павловичу</w:t>
      </w:r>
      <w:r w:rsidRPr="006928A7" w:rsidR="006928A7">
        <w:rPr>
          <w:sz w:val="28"/>
          <w:szCs w:val="28"/>
        </w:rPr>
        <w:t xml:space="preserve"> о возмещении ущерба в порядке регресса, третье лицо</w:t>
      </w:r>
      <w:r w:rsidRPr="006928A7" w:rsidR="006928A7">
        <w:rPr>
          <w:bCs/>
          <w:color w:val="000000"/>
          <w:sz w:val="28"/>
          <w:szCs w:val="28"/>
        </w:rPr>
        <w:t xml:space="preserve"> – </w:t>
      </w:r>
      <w:r w:rsidR="001E18CA">
        <w:rPr>
          <w:bCs/>
          <w:color w:val="000000"/>
          <w:sz w:val="28"/>
          <w:szCs w:val="28"/>
        </w:rPr>
        <w:t>Рак Евгения Александровна</w:t>
      </w:r>
      <w:r w:rsidRPr="006928A7" w:rsidR="00C408A0">
        <w:rPr>
          <w:color w:val="000000" w:themeColor="text1"/>
          <w:sz w:val="28"/>
          <w:szCs w:val="28"/>
        </w:rPr>
        <w:t>,</w:t>
      </w:r>
    </w:p>
    <w:p w:rsidR="00857352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857352" w:rsidP="00857352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  <w:r w:rsidRPr="00857352">
        <w:rPr>
          <w:b/>
          <w:color w:val="000000" w:themeColor="text1"/>
          <w:sz w:val="28"/>
          <w:szCs w:val="28"/>
        </w:rPr>
        <w:t>УСТАНОВИЛ:</w:t>
      </w:r>
    </w:p>
    <w:p w:rsidR="00857352" w:rsidP="00857352">
      <w:pPr>
        <w:pStyle w:val="BodyText2"/>
        <w:spacing w:after="0" w:line="240" w:lineRule="auto"/>
        <w:ind w:firstLine="540"/>
        <w:jc w:val="center"/>
        <w:rPr>
          <w:b/>
          <w:color w:val="000000" w:themeColor="text1"/>
          <w:sz w:val="28"/>
          <w:szCs w:val="28"/>
        </w:rPr>
      </w:pP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10.02</w:t>
      </w:r>
      <w:r w:rsidRPr="00417558">
        <w:rPr>
          <w:color w:val="000000" w:themeColor="text1"/>
          <w:sz w:val="28"/>
          <w:szCs w:val="28"/>
        </w:rPr>
        <w:t xml:space="preserve">.2019 года истец обратился </w:t>
      </w:r>
      <w:r w:rsidRPr="00417558">
        <w:rPr>
          <w:color w:val="000000" w:themeColor="text1"/>
          <w:sz w:val="28"/>
          <w:szCs w:val="28"/>
        </w:rPr>
        <w:t>к мировому судье</w:t>
      </w:r>
      <w:r w:rsidRPr="00417558">
        <w:rPr>
          <w:color w:val="000000" w:themeColor="text1"/>
          <w:sz w:val="28"/>
          <w:szCs w:val="28"/>
        </w:rPr>
        <w:t xml:space="preserve"> с исковым заявлением в вышеприведенной формулировке.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Исковые требования мотивированы тем, что </w:t>
      </w:r>
      <w:r w:rsidR="00C52F75">
        <w:rPr>
          <w:color w:val="000000" w:themeColor="text1"/>
          <w:sz w:val="28"/>
          <w:szCs w:val="28"/>
        </w:rPr>
        <w:t>05.08.2016</w:t>
      </w:r>
      <w:r w:rsidRPr="00417558">
        <w:rPr>
          <w:color w:val="000000" w:themeColor="text1"/>
          <w:sz w:val="28"/>
          <w:szCs w:val="28"/>
        </w:rPr>
        <w:t xml:space="preserve"> произошло дорожно-транспортное происшествие с участием автомобиля под управлением ответчика </w:t>
      </w:r>
      <w:r w:rsidR="00C52F75">
        <w:rPr>
          <w:color w:val="000000" w:themeColor="text1"/>
          <w:sz w:val="28"/>
          <w:szCs w:val="28"/>
        </w:rPr>
        <w:t>Новакова</w:t>
      </w:r>
      <w:r w:rsidR="00C52F75">
        <w:rPr>
          <w:color w:val="000000" w:themeColor="text1"/>
          <w:sz w:val="28"/>
          <w:szCs w:val="28"/>
        </w:rPr>
        <w:t xml:space="preserve"> В.П</w:t>
      </w:r>
      <w:r w:rsidR="00AE1867">
        <w:rPr>
          <w:color w:val="000000" w:themeColor="text1"/>
          <w:sz w:val="28"/>
          <w:szCs w:val="28"/>
        </w:rPr>
        <w:t xml:space="preserve">. и автомобиля, принадлежащим третьему лицу </w:t>
      </w:r>
      <w:r w:rsidR="00C52F75">
        <w:rPr>
          <w:color w:val="000000" w:themeColor="text1"/>
          <w:sz w:val="28"/>
          <w:szCs w:val="28"/>
        </w:rPr>
        <w:t>Рак Е.А.</w:t>
      </w:r>
      <w:r w:rsidRPr="00417558">
        <w:rPr>
          <w:color w:val="000000" w:themeColor="text1"/>
          <w:sz w:val="28"/>
          <w:szCs w:val="28"/>
        </w:rPr>
        <w:t xml:space="preserve"> Указанное ДТП произошло в результате нарушения ответчиком ПДД РФ. В результате автомобилю третьего лица были причинены механические повреждения. Данное дорожно-транспортное происшествие было оформлено без участия уполномоченных сотрудников полиции, посредством заполнения сторонами извещения о ДТП. Ответчик в нарушение ч. 2 ст. 11.1 ФЗ № 40-ФЗ «Об обязательном страховании гражданской ответственности владельцев транспортных средств» (далее – Закон об ОСАГО) не направил истцу извещение о ДТП. Согласно п. 1, п. 3 ст. 14  указанного закона страховщик вправе требовать от лиц, к которым предъявлены регрессные требования, возмещение расходов, понесенных при рассмотрении страхового случая, к страховщику, выплатившему страховое возмещение, переходит право требования потерпевшего к лицу, причинившему вред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 экземпляр извещения о дорожно-транспортном происшествии.</w:t>
      </w:r>
      <w:r w:rsidR="00C52F75">
        <w:rPr>
          <w:color w:val="000000" w:themeColor="text1"/>
          <w:sz w:val="28"/>
          <w:szCs w:val="28"/>
        </w:rPr>
        <w:t xml:space="preserve"> Истцом в досудебном порядке, а также на основании решения суда № 2-132/4/2017 от 03.03.2017 было выплачено 24100,00 руб. – досудебная выплата страхового возмещения потерпевшей стороне и 14640,91 руб. – страховое возмещение по решению суда, всего 38740,91 руб.</w:t>
      </w:r>
      <w:r w:rsidRPr="00417558">
        <w:rPr>
          <w:color w:val="000000" w:themeColor="text1"/>
          <w:sz w:val="28"/>
          <w:szCs w:val="28"/>
        </w:rPr>
        <w:t xml:space="preserve"> В связи с чем, истец просит взыскать с ответчика </w:t>
      </w:r>
      <w:r w:rsidR="00C52F75">
        <w:rPr>
          <w:color w:val="000000" w:themeColor="text1"/>
          <w:sz w:val="28"/>
          <w:szCs w:val="28"/>
        </w:rPr>
        <w:t>указанную сумму</w:t>
      </w:r>
      <w:r w:rsidRPr="00417558">
        <w:rPr>
          <w:color w:val="000000" w:themeColor="text1"/>
          <w:sz w:val="28"/>
          <w:szCs w:val="28"/>
        </w:rPr>
        <w:t xml:space="preserve"> </w:t>
      </w:r>
      <w:r w:rsidR="00C52F75">
        <w:rPr>
          <w:color w:val="000000" w:themeColor="text1"/>
          <w:sz w:val="28"/>
          <w:szCs w:val="28"/>
        </w:rPr>
        <w:t>в порядке регресса</w:t>
      </w:r>
      <w:r w:rsidRPr="00417558">
        <w:rPr>
          <w:color w:val="000000" w:themeColor="text1"/>
          <w:sz w:val="28"/>
          <w:szCs w:val="28"/>
        </w:rPr>
        <w:t xml:space="preserve"> и расходы по оплате госпошлины в размере </w:t>
      </w:r>
      <w:r w:rsidR="00C52F75">
        <w:rPr>
          <w:color w:val="000000" w:themeColor="text1"/>
          <w:sz w:val="28"/>
          <w:szCs w:val="28"/>
        </w:rPr>
        <w:t>1362,00</w:t>
      </w:r>
      <w:r w:rsidRPr="00417558">
        <w:rPr>
          <w:color w:val="000000" w:themeColor="text1"/>
          <w:sz w:val="28"/>
          <w:szCs w:val="28"/>
        </w:rPr>
        <w:t xml:space="preserve"> руб.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 судебное заседание представитель истца не явился, о времени и месте рассмотрения дела извещен надлежащим образом, просил рассмотреть дело без участия представителя.</w:t>
      </w:r>
    </w:p>
    <w:p w:rsidR="00857352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Ответчик в судебном заседании с исковыми требованиями согласился, </w:t>
      </w:r>
      <w:r w:rsidR="00C52F75">
        <w:rPr>
          <w:color w:val="000000" w:themeColor="text1"/>
          <w:sz w:val="28"/>
          <w:szCs w:val="28"/>
        </w:rPr>
        <w:t>пояснил, что ДТП действительно имело место и произошло по его вине</w:t>
      </w:r>
      <w:r w:rsidRPr="00417558">
        <w:rPr>
          <w:color w:val="000000" w:themeColor="text1"/>
          <w:sz w:val="28"/>
          <w:szCs w:val="28"/>
        </w:rPr>
        <w:t xml:space="preserve">. 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Третье лиц</w:t>
      </w:r>
      <w:r w:rsidR="00C52F75">
        <w:rPr>
          <w:color w:val="000000" w:themeColor="text1"/>
          <w:sz w:val="28"/>
          <w:szCs w:val="28"/>
        </w:rPr>
        <w:t>о в судебное заседание не явилось</w:t>
      </w:r>
      <w:r w:rsidRPr="00417558">
        <w:rPr>
          <w:color w:val="000000" w:themeColor="text1"/>
          <w:sz w:val="28"/>
          <w:szCs w:val="28"/>
        </w:rPr>
        <w:t>, о дате и времени рассмотрения дела извещен</w:t>
      </w:r>
      <w:r w:rsidR="00C52F75">
        <w:rPr>
          <w:color w:val="000000" w:themeColor="text1"/>
          <w:sz w:val="28"/>
          <w:szCs w:val="28"/>
        </w:rPr>
        <w:t>о надлежащим образом</w:t>
      </w:r>
      <w:r w:rsidRPr="00417558">
        <w:rPr>
          <w:color w:val="000000" w:themeColor="text1"/>
          <w:sz w:val="28"/>
          <w:szCs w:val="28"/>
        </w:rPr>
        <w:t>.</w:t>
      </w:r>
    </w:p>
    <w:p w:rsidR="00857352" w:rsidRPr="00417558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Суд на основании ст.167 ГПК РФ, полагает возможным рассмотреть дело при настоящей явке.</w:t>
      </w:r>
    </w:p>
    <w:p w:rsidR="00857352" w:rsidRPr="00417558" w:rsidP="00857352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Выслушав ответчика, исследовав письменные материалы дела, суд считает иск обоснованным и подлежащим удовлетворению по следующим основаниям.</w:t>
      </w:r>
    </w:p>
    <w:p w:rsidR="00857352" w:rsidRPr="00417558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В соответствии с постановлением Пленума Верховного Суда Российской Федера</w:t>
      </w:r>
      <w:r>
        <w:rPr>
          <w:color w:val="000000" w:themeColor="text1"/>
          <w:sz w:val="28"/>
          <w:szCs w:val="28"/>
        </w:rPr>
        <w:t>ции N 23 от 19 декабря 2003 г. «</w:t>
      </w:r>
      <w:r w:rsidRPr="00417558">
        <w:rPr>
          <w:color w:val="000000" w:themeColor="text1"/>
          <w:sz w:val="28"/>
          <w:szCs w:val="28"/>
        </w:rPr>
        <w:t>О судебном решении</w:t>
      </w:r>
      <w:r>
        <w:rPr>
          <w:color w:val="000000" w:themeColor="text1"/>
          <w:sz w:val="28"/>
          <w:szCs w:val="28"/>
        </w:rPr>
        <w:t>»</w:t>
      </w:r>
      <w:r w:rsidRPr="00417558">
        <w:rPr>
          <w:color w:val="000000" w:themeColor="text1"/>
          <w:sz w:val="28"/>
          <w:szCs w:val="28"/>
        </w:rPr>
        <w:t>,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(ч. 1 ст. 1, ч. 3 ст. 11 ГПК РФ).</w:t>
      </w:r>
    </w:p>
    <w:p w:rsidR="00857352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ст. 55, 59 - 61, 67 ГПК РФ), а также тогда, когда оно содержит исчерпывающие выводы суда, вытекающие из установленных фактов.</w:t>
      </w:r>
    </w:p>
    <w:p w:rsidR="00857352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Судом установлено, что </w:t>
      </w:r>
      <w:r w:rsidR="00945F48">
        <w:rPr>
          <w:color w:val="000000" w:themeColor="text1"/>
          <w:sz w:val="28"/>
          <w:szCs w:val="28"/>
        </w:rPr>
        <w:t>05.09.2016</w:t>
      </w:r>
      <w:r>
        <w:rPr>
          <w:color w:val="000000" w:themeColor="text1"/>
          <w:sz w:val="28"/>
          <w:szCs w:val="28"/>
        </w:rPr>
        <w:t xml:space="preserve"> было совершено дорожно-транспортное происшествие с участием автомобиля </w:t>
      </w:r>
      <w:r w:rsidRPr="00016D43" w:rsidR="00913AEC">
        <w:rPr>
          <w:color w:val="000000" w:themeColor="text1"/>
          <w:sz w:val="28"/>
          <w:szCs w:val="28"/>
        </w:rPr>
        <w:t>&lt;</w:t>
      </w:r>
      <w:r w:rsidR="00913AEC">
        <w:rPr>
          <w:color w:val="000000" w:themeColor="text1"/>
          <w:sz w:val="28"/>
          <w:szCs w:val="28"/>
        </w:rPr>
        <w:t>…</w:t>
      </w:r>
      <w:r w:rsidRPr="00016D43" w:rsidR="00913AEC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, под управлением </w:t>
      </w:r>
      <w:r w:rsidR="00945F48">
        <w:rPr>
          <w:color w:val="000000" w:themeColor="text1"/>
          <w:sz w:val="28"/>
          <w:szCs w:val="28"/>
        </w:rPr>
        <w:t>Новакова</w:t>
      </w:r>
      <w:r w:rsidR="00945F48">
        <w:rPr>
          <w:color w:val="000000" w:themeColor="text1"/>
          <w:sz w:val="28"/>
          <w:szCs w:val="28"/>
        </w:rPr>
        <w:t xml:space="preserve"> В.П.</w:t>
      </w:r>
      <w:r>
        <w:rPr>
          <w:color w:val="000000" w:themeColor="text1"/>
          <w:sz w:val="28"/>
          <w:szCs w:val="28"/>
        </w:rPr>
        <w:t xml:space="preserve"> и автомобилем </w:t>
      </w:r>
      <w:r w:rsidRPr="00016D43" w:rsidR="00913AEC">
        <w:rPr>
          <w:color w:val="000000" w:themeColor="text1"/>
          <w:sz w:val="28"/>
          <w:szCs w:val="28"/>
        </w:rPr>
        <w:t>&lt;</w:t>
      </w:r>
      <w:r w:rsidR="00913AEC">
        <w:rPr>
          <w:color w:val="000000" w:themeColor="text1"/>
          <w:sz w:val="28"/>
          <w:szCs w:val="28"/>
        </w:rPr>
        <w:t>…</w:t>
      </w:r>
      <w:r w:rsidRPr="00016D43" w:rsidR="00913AEC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, </w:t>
      </w:r>
      <w:r w:rsidR="00945F48">
        <w:rPr>
          <w:color w:val="000000" w:themeColor="text1"/>
          <w:sz w:val="28"/>
          <w:szCs w:val="28"/>
        </w:rPr>
        <w:t>принадлежащим Рак Е.А.</w:t>
      </w:r>
      <w:r>
        <w:rPr>
          <w:color w:val="000000" w:themeColor="text1"/>
          <w:sz w:val="28"/>
          <w:szCs w:val="28"/>
        </w:rPr>
        <w:t xml:space="preserve"> Указанное ДТП произошло по вине ответчика, что ним не оспаривалось. Гражданская ответственность обоих участников ДТП была застрахована в страховой компании «Росгосстрах». </w:t>
      </w:r>
    </w:p>
    <w:p w:rsidR="00857352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экспертному заключению № </w:t>
      </w:r>
      <w:r w:rsidR="00945F48">
        <w:rPr>
          <w:color w:val="000000" w:themeColor="text1"/>
          <w:sz w:val="28"/>
          <w:szCs w:val="28"/>
        </w:rPr>
        <w:t>070916-1069-2710-СМ</w:t>
      </w:r>
      <w:r>
        <w:rPr>
          <w:color w:val="000000" w:themeColor="text1"/>
          <w:sz w:val="28"/>
          <w:szCs w:val="28"/>
        </w:rPr>
        <w:t xml:space="preserve"> от</w:t>
      </w:r>
      <w:r w:rsidR="00945F48">
        <w:rPr>
          <w:color w:val="000000" w:themeColor="text1"/>
          <w:sz w:val="28"/>
          <w:szCs w:val="28"/>
        </w:rPr>
        <w:t xml:space="preserve"> 27.10.2016</w:t>
      </w:r>
      <w:r>
        <w:rPr>
          <w:color w:val="000000" w:themeColor="text1"/>
          <w:sz w:val="28"/>
          <w:szCs w:val="28"/>
        </w:rPr>
        <w:t xml:space="preserve"> стоимость ремонта автомобиля </w:t>
      </w:r>
      <w:r w:rsidR="00945F48">
        <w:rPr>
          <w:color w:val="000000" w:themeColor="text1"/>
          <w:sz w:val="28"/>
          <w:szCs w:val="28"/>
        </w:rPr>
        <w:t>Рено</w:t>
      </w:r>
      <w:r>
        <w:rPr>
          <w:color w:val="000000" w:themeColor="text1"/>
          <w:sz w:val="28"/>
          <w:szCs w:val="28"/>
        </w:rPr>
        <w:t xml:space="preserve"> составила </w:t>
      </w:r>
      <w:r w:rsidR="00945F48">
        <w:rPr>
          <w:color w:val="000000" w:themeColor="text1"/>
          <w:sz w:val="28"/>
          <w:szCs w:val="28"/>
        </w:rPr>
        <w:t>33740,91</w:t>
      </w:r>
      <w:r>
        <w:rPr>
          <w:color w:val="000000" w:themeColor="text1"/>
          <w:sz w:val="28"/>
          <w:szCs w:val="28"/>
        </w:rPr>
        <w:t xml:space="preserve"> руб.</w:t>
      </w:r>
    </w:p>
    <w:p w:rsidR="006D68E9" w:rsidP="006D68E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копии платежного поручения от 18.10.2016 </w:t>
      </w:r>
      <w:r w:rsidR="00794924">
        <w:rPr>
          <w:color w:val="000000" w:themeColor="text1"/>
          <w:sz w:val="28"/>
          <w:szCs w:val="28"/>
        </w:rPr>
        <w:t>истцом было выплачено страховое возмещение в размере 24100,00 руб.</w:t>
      </w:r>
    </w:p>
    <w:p w:rsidR="00794924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27.01.2017 мировому судье судебного участка № 4 Гагаринского судебного района г. Севастополя </w:t>
      </w:r>
      <w:r>
        <w:rPr>
          <w:color w:val="000000" w:themeColor="text1"/>
          <w:sz w:val="28"/>
          <w:szCs w:val="28"/>
        </w:rPr>
        <w:t>Бердической</w:t>
      </w:r>
      <w:r>
        <w:rPr>
          <w:color w:val="000000" w:themeColor="text1"/>
          <w:sz w:val="28"/>
          <w:szCs w:val="28"/>
        </w:rPr>
        <w:t xml:space="preserve"> О.Ю. было подано исковое заявление о взыскании с ПАО СК «Росгосстрах» недоплаченного страхового возмещения, расходов на оплату независимой технической экспертизы, неустойки, финансовой санкции, штрафа, расходов на оплату услуг представителя и понесенных расходов в связи с причинением ущерба Рак Евгении Александровне в результате ДТП 05.09.2016.</w:t>
      </w:r>
    </w:p>
    <w:p w:rsidR="00857352" w:rsidP="0085735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решению мирового судьи судебного участка № 4 Гагаринского судебного района г. Севастополя от 03.03.2017 с истца было взыскано в пользу </w:t>
      </w:r>
      <w:r>
        <w:rPr>
          <w:color w:val="000000" w:themeColor="text1"/>
          <w:sz w:val="28"/>
          <w:szCs w:val="28"/>
        </w:rPr>
        <w:t>Бердиевской</w:t>
      </w:r>
      <w:r>
        <w:rPr>
          <w:color w:val="000000" w:themeColor="text1"/>
          <w:sz w:val="28"/>
          <w:szCs w:val="28"/>
        </w:rPr>
        <w:t xml:space="preserve"> О.Ю. 38049,57 руб., из них невыплаченное страховое возмещение в сумме 9640,91 руб. и 5000,00 руб. расходы на оплату независимой технической экспертизы.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В силу положений </w:t>
      </w:r>
      <w:hyperlink r:id="rId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статьи 1064</w:t>
        </w:r>
      </w:hyperlink>
      <w:r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(далее - ГК РФ),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возмещения вреда, если докажет, что вред причинен не по его вине.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пунктами 1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2 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, путем предъявления страховщику заявления о страховом возмещении или прямом возмещении убытков и документов, предусмотренных правилами обязательного страхования.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пунктом 1 статьи 14.1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14.1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 установлено, что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результате дорожно-транспортного происшествия вред причинен только транспортным средствам, указанным в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подпункте "б" настоящего пункта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дорожно-транспортное происшествие произошло в результате взаимодействия (столкновения) двух и более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пункту 1 статьи 11.1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об ОСАГО оформление документов о дорожно-транспортном происшествии без участия уполномоченных на то сотрудников полиции осуществляется в порядке, установленном Банком России, в случае наличия одновременно следующих обстоятельств: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в результате дорожно-транспортного происшествия вред причинен только транспортным средствам, указанным в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подпункте "б" настоящего пункта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>;</w:t>
      </w:r>
    </w:p>
    <w:p w:rsidR="00857352" w:rsidP="00857352">
      <w:pPr>
        <w:pStyle w:val="NoSpacing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43371">
        <w:rPr>
          <w:rFonts w:eastAsiaTheme="minorHAnsi"/>
          <w:sz w:val="28"/>
          <w:szCs w:val="28"/>
          <w:lang w:eastAsia="en-US"/>
        </w:rPr>
        <w:t xml:space="preserve">в) обстоятельства причинения вреда в связи с повреждением транспортных средств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и зафиксированы в извещении о дорожно-транспортном происшествии, бланк которого заполнен водителями </w:t>
      </w:r>
      <w:r w:rsidRPr="00943371">
        <w:rPr>
          <w:rFonts w:eastAsiaTheme="minorHAnsi"/>
          <w:sz w:val="28"/>
          <w:szCs w:val="28"/>
          <w:lang w:eastAsia="en-US"/>
        </w:rPr>
        <w:t>причастных к дорожно-транспортному происшествию транспортных средств в соответствии с правилами обязательного страхования.</w:t>
      </w:r>
    </w:p>
    <w:p w:rsidR="00857352" w:rsidRPr="00943371" w:rsidP="00857352">
      <w:pPr>
        <w:pStyle w:val="NoSpacing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4337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3" w:history="1"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>пунктом 2 статьи 11.1</w:t>
        </w:r>
      </w:hyperlink>
      <w:r w:rsidRPr="00943371">
        <w:rPr>
          <w:rFonts w:eastAsiaTheme="minorHAnsi"/>
          <w:sz w:val="28"/>
          <w:szCs w:val="28"/>
          <w:lang w:eastAsia="en-US"/>
        </w:rPr>
        <w:t xml:space="preserve"> Закона об ОСАГО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857352" w:rsidRPr="006D68E9" w:rsidP="006D68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3371">
        <w:rPr>
          <w:rFonts w:eastAsiaTheme="minorHAnsi"/>
          <w:sz w:val="28"/>
          <w:szCs w:val="28"/>
          <w:lang w:eastAsia="en-US"/>
        </w:rPr>
        <w:t xml:space="preserve">Положениями статьи 14 Закона об ОСАГО предусмотрено право регрессного требования страховщика к лицу, причинившему вред, в том числе в случае, когда такое лицо при оформлении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 </w:t>
      </w:r>
      <w:hyperlink r:id="rId14" w:history="1"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 xml:space="preserve">(подпункт "ж" пункта 1 (в редакции, действующей </w:t>
        </w:r>
        <w:r w:rsidR="006D68E9">
          <w:rPr>
            <w:rFonts w:eastAsiaTheme="minorHAnsi"/>
            <w:color w:val="0000FF"/>
            <w:sz w:val="28"/>
            <w:szCs w:val="28"/>
            <w:lang w:eastAsia="en-US"/>
          </w:rPr>
          <w:t>05.09</w:t>
        </w:r>
        <w:r w:rsidRPr="00943371">
          <w:rPr>
            <w:rFonts w:eastAsiaTheme="minorHAnsi"/>
            <w:color w:val="0000FF"/>
            <w:sz w:val="28"/>
            <w:szCs w:val="28"/>
            <w:lang w:eastAsia="en-US"/>
          </w:rPr>
          <w:t>.2016)</w:t>
        </w:r>
      </w:hyperlink>
      <w:r w:rsidRPr="00943371">
        <w:rPr>
          <w:rFonts w:eastAsiaTheme="minorHAnsi"/>
          <w:sz w:val="28"/>
          <w:szCs w:val="28"/>
          <w:lang w:eastAsia="en-US"/>
        </w:rPr>
        <w:t>)</w:t>
      </w:r>
      <w:r w:rsidR="006D68E9">
        <w:rPr>
          <w:rFonts w:eastAsiaTheme="minorHAnsi"/>
          <w:sz w:val="28"/>
          <w:szCs w:val="28"/>
          <w:lang w:eastAsia="en-US"/>
        </w:rPr>
        <w:t xml:space="preserve">, </w:t>
      </w:r>
      <w:r w:rsidR="006D68E9">
        <w:rPr>
          <w:sz w:val="28"/>
          <w:szCs w:val="28"/>
        </w:rPr>
        <w:t xml:space="preserve">указанное лицо в случае оформления документов о дорожно-транспортном происшествии без участия уполномоченных на то сотрудников не представило по требованию страховщика данное транспортное средство для проведения осмотра и (или) независимой технической экспертизы </w:t>
      </w:r>
      <w:hyperlink r:id="rId14" w:history="1">
        <w:r w:rsidR="006D68E9">
          <w:rPr>
            <w:rFonts w:eastAsiaTheme="minorHAnsi"/>
            <w:color w:val="0000FF"/>
            <w:sz w:val="28"/>
            <w:szCs w:val="28"/>
            <w:lang w:eastAsia="en-US"/>
          </w:rPr>
          <w:t>(подпункт "з</w:t>
        </w:r>
        <w:r w:rsidRPr="00943371" w:rsidR="006D68E9">
          <w:rPr>
            <w:rFonts w:eastAsiaTheme="minorHAnsi"/>
            <w:color w:val="0000FF"/>
            <w:sz w:val="28"/>
            <w:szCs w:val="28"/>
            <w:lang w:eastAsia="en-US"/>
          </w:rPr>
          <w:t xml:space="preserve">" пункта 1 (в редакции, действующей </w:t>
        </w:r>
        <w:r w:rsidR="006D68E9">
          <w:rPr>
            <w:rFonts w:eastAsiaTheme="minorHAnsi"/>
            <w:color w:val="0000FF"/>
            <w:sz w:val="28"/>
            <w:szCs w:val="28"/>
            <w:lang w:eastAsia="en-US"/>
          </w:rPr>
          <w:t>05.09</w:t>
        </w:r>
        <w:r w:rsidRPr="00943371" w:rsidR="006D68E9">
          <w:rPr>
            <w:rFonts w:eastAsiaTheme="minorHAnsi"/>
            <w:color w:val="0000FF"/>
            <w:sz w:val="28"/>
            <w:szCs w:val="28"/>
            <w:lang w:eastAsia="en-US"/>
          </w:rPr>
          <w:t>.2016)</w:t>
        </w:r>
      </w:hyperlink>
      <w:r w:rsidRPr="00943371" w:rsidR="006D68E9">
        <w:rPr>
          <w:rFonts w:eastAsiaTheme="minorHAnsi"/>
          <w:sz w:val="28"/>
          <w:szCs w:val="28"/>
          <w:lang w:eastAsia="en-US"/>
        </w:rPr>
        <w:t>)</w:t>
      </w:r>
      <w:r w:rsidR="006D68E9">
        <w:rPr>
          <w:rFonts w:eastAsiaTheme="minorHAnsi"/>
          <w:sz w:val="28"/>
          <w:szCs w:val="28"/>
          <w:lang w:eastAsia="en-US"/>
        </w:rPr>
        <w:t>.</w:t>
      </w:r>
    </w:p>
    <w:p w:rsidR="00857352" w:rsidRPr="001C7D14" w:rsidP="0085735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  <w:t xml:space="preserve">Как пояснил в судебном заседании ответчик, </w:t>
      </w:r>
      <w:r w:rsidR="006D68E9">
        <w:rPr>
          <w:color w:val="000000" w:themeColor="text1"/>
          <w:sz w:val="28"/>
          <w:szCs w:val="28"/>
        </w:rPr>
        <w:t xml:space="preserve">ни </w:t>
      </w:r>
      <w:r w:rsidR="00AE1867">
        <w:rPr>
          <w:color w:val="000000" w:themeColor="text1"/>
          <w:sz w:val="28"/>
          <w:szCs w:val="28"/>
        </w:rPr>
        <w:t xml:space="preserve">копии </w:t>
      </w:r>
      <w:r w:rsidR="006D68E9">
        <w:rPr>
          <w:color w:val="000000" w:themeColor="text1"/>
          <w:sz w:val="28"/>
          <w:szCs w:val="28"/>
        </w:rPr>
        <w:t>документов о ДТП, ни транспортное средство, ответчик истцу не представил</w:t>
      </w:r>
      <w:r>
        <w:rPr>
          <w:color w:val="000000" w:themeColor="text1"/>
          <w:sz w:val="28"/>
          <w:szCs w:val="28"/>
        </w:rPr>
        <w:t>. В связи с чем, суд приходит к выводу, что ответчиком не бы</w:t>
      </w:r>
      <w:r w:rsidR="006D68E9">
        <w:rPr>
          <w:color w:val="000000" w:themeColor="text1"/>
          <w:sz w:val="28"/>
          <w:szCs w:val="28"/>
        </w:rPr>
        <w:t>ли соблюдены требования пунктов</w:t>
      </w:r>
      <w:r>
        <w:rPr>
          <w:color w:val="000000" w:themeColor="text1"/>
          <w:sz w:val="28"/>
          <w:szCs w:val="28"/>
        </w:rPr>
        <w:t xml:space="preserve"> «ж»</w:t>
      </w:r>
      <w:r w:rsidR="006D68E9">
        <w:rPr>
          <w:color w:val="000000" w:themeColor="text1"/>
          <w:sz w:val="28"/>
          <w:szCs w:val="28"/>
        </w:rPr>
        <w:t>, «з»</w:t>
      </w:r>
      <w:r>
        <w:rPr>
          <w:color w:val="000000" w:themeColor="text1"/>
          <w:sz w:val="28"/>
          <w:szCs w:val="28"/>
        </w:rPr>
        <w:t xml:space="preserve"> ч. 1 ст. 14 Закона об ОСАГО.</w:t>
      </w:r>
    </w:p>
    <w:p w:rsidR="00857352" w:rsidRPr="00417558" w:rsidP="00857352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При таких обстоятельствах заявленные исковые требования подлежат полному удовлетворению.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ч. 1 ст. 1081</w:t>
        </w:r>
      </w:hyperlink>
      <w:r>
        <w:rPr>
          <w:rFonts w:eastAsiaTheme="minorHAnsi"/>
          <w:sz w:val="28"/>
          <w:szCs w:val="28"/>
          <w:lang w:eastAsia="en-US"/>
        </w:rPr>
        <w:t xml:space="preserve"> ГК РФ, в силу которой лицо, возместившее вред, причиненный другим лицом (лицом,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</w:t>
      </w:r>
    </w:p>
    <w:p w:rsidR="00857352" w:rsidP="00857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порядке регресса страховая компания заявляет требования к </w:t>
      </w:r>
      <w:r>
        <w:rPr>
          <w:rFonts w:eastAsiaTheme="minorHAnsi"/>
          <w:sz w:val="28"/>
          <w:szCs w:val="28"/>
          <w:lang w:eastAsia="en-US"/>
        </w:rPr>
        <w:t>причинителю</w:t>
      </w:r>
      <w:r>
        <w:rPr>
          <w:rFonts w:eastAsiaTheme="minorHAnsi"/>
          <w:sz w:val="28"/>
          <w:szCs w:val="28"/>
          <w:lang w:eastAsia="en-US"/>
        </w:rPr>
        <w:t xml:space="preserve"> вреда о взыскании с него сумм страхового возмещения, которые страховщик выплатил потерпевшему в порядке обязательного страхования гражданской ответственности. Правовая природа данных требований состоит в том, что страховщик, в случае если причинению вреда сопутствовали перечисленные в Законе об ОСАГО противоправные или не согласующиеся с условиями договора страхования действия лица, причинившего вред, вправе предъявить к такому лицу обратное (регрессное) требование о взыскании с него выплаченного потерпевшему в связи с причинением вреда страхового возмещения.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>На основании части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предусмотрены ч. 2 ст. 96 настоящего кодекса. В случае, если иск удовлетворен частично, указанные </w:t>
      </w:r>
      <w:r w:rsidRPr="00417558">
        <w:rPr>
          <w:color w:val="000000" w:themeColor="text1"/>
          <w:sz w:val="28"/>
          <w:szCs w:val="28"/>
        </w:rPr>
        <w:t>в настоящий статье</w:t>
      </w:r>
      <w:r w:rsidRPr="00417558">
        <w:rPr>
          <w:color w:val="000000" w:themeColor="text1"/>
          <w:sz w:val="28"/>
          <w:szCs w:val="28"/>
        </w:rPr>
        <w:t xml:space="preserve"> судебные расходы присуждаются истцу пропорционально размеру удовлетворенных судом исковых требований, в ответчику пропорционально той части исковых требований, в которой истцу отказано.</w:t>
      </w:r>
    </w:p>
    <w:p w:rsidR="00857352" w:rsidRPr="00417558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Поскольку исковые требования истца удовлетворены в полном </w:t>
      </w:r>
      <w:r w:rsidRPr="00417558">
        <w:rPr>
          <w:color w:val="000000" w:themeColor="text1"/>
          <w:sz w:val="28"/>
          <w:szCs w:val="28"/>
        </w:rPr>
        <w:t>объеме,  государственная</w:t>
      </w:r>
      <w:r w:rsidRPr="00417558">
        <w:rPr>
          <w:color w:val="000000" w:themeColor="text1"/>
          <w:sz w:val="28"/>
          <w:szCs w:val="28"/>
        </w:rPr>
        <w:t xml:space="preserve"> пошлина в сумме </w:t>
      </w:r>
      <w:r w:rsidR="006D68E9">
        <w:rPr>
          <w:color w:val="000000" w:themeColor="text1"/>
          <w:sz w:val="28"/>
          <w:szCs w:val="28"/>
        </w:rPr>
        <w:t>1362,00</w:t>
      </w:r>
      <w:r w:rsidRPr="00417558">
        <w:rPr>
          <w:color w:val="000000" w:themeColor="text1"/>
          <w:sz w:val="28"/>
          <w:szCs w:val="28"/>
        </w:rPr>
        <w:t xml:space="preserve"> руб. подлежит взысканию с ответчика в пользу истца.</w:t>
      </w:r>
    </w:p>
    <w:p w:rsidR="00857352" w:rsidRPr="00857352" w:rsidP="00857352">
      <w:pPr>
        <w:ind w:firstLine="709"/>
        <w:jc w:val="both"/>
        <w:rPr>
          <w:color w:val="000000" w:themeColor="text1"/>
          <w:sz w:val="28"/>
          <w:szCs w:val="28"/>
        </w:rPr>
      </w:pPr>
      <w:r w:rsidRPr="00417558">
        <w:rPr>
          <w:color w:val="000000" w:themeColor="text1"/>
          <w:sz w:val="28"/>
          <w:szCs w:val="28"/>
        </w:rPr>
        <w:t xml:space="preserve">Руководствуясь </w:t>
      </w:r>
      <w:r w:rsidRPr="00417558">
        <w:rPr>
          <w:color w:val="000000" w:themeColor="text1"/>
          <w:sz w:val="28"/>
          <w:szCs w:val="28"/>
        </w:rPr>
        <w:t>ст.ст</w:t>
      </w:r>
      <w:r w:rsidRPr="00417558">
        <w:rPr>
          <w:color w:val="000000" w:themeColor="text1"/>
          <w:sz w:val="28"/>
          <w:szCs w:val="28"/>
        </w:rPr>
        <w:t xml:space="preserve">. </w:t>
      </w:r>
      <w:r w:rsidR="006D68E9">
        <w:rPr>
          <w:color w:val="000000" w:themeColor="text1"/>
          <w:sz w:val="28"/>
          <w:szCs w:val="28"/>
        </w:rPr>
        <w:t>1064, 1081</w:t>
      </w:r>
      <w:r w:rsidRPr="00417558">
        <w:rPr>
          <w:color w:val="000000" w:themeColor="text1"/>
          <w:sz w:val="28"/>
          <w:szCs w:val="28"/>
        </w:rPr>
        <w:t xml:space="preserve"> ГК РФ, </w:t>
      </w:r>
      <w:r w:rsidRPr="00417558">
        <w:rPr>
          <w:color w:val="000000" w:themeColor="text1"/>
          <w:sz w:val="28"/>
          <w:szCs w:val="28"/>
        </w:rPr>
        <w:t>ст.ст</w:t>
      </w:r>
      <w:r w:rsidRPr="00417558">
        <w:rPr>
          <w:color w:val="000000" w:themeColor="text1"/>
          <w:sz w:val="28"/>
          <w:szCs w:val="28"/>
        </w:rPr>
        <w:t>. 194-198 ГПК РФ, суд</w:t>
      </w:r>
    </w:p>
    <w:p w:rsidR="00F0145C" w:rsidRPr="007519A3" w:rsidP="000C5F9B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7519A3" w:rsidRPr="003B0651" w:rsidP="0017109C">
      <w:pPr>
        <w:jc w:val="center"/>
        <w:rPr>
          <w:b/>
          <w:sz w:val="28"/>
          <w:szCs w:val="28"/>
        </w:rPr>
      </w:pPr>
      <w:r w:rsidRPr="003B0651">
        <w:rPr>
          <w:b/>
          <w:sz w:val="28"/>
          <w:szCs w:val="28"/>
        </w:rPr>
        <w:t>РЕШИЛ:</w:t>
      </w:r>
    </w:p>
    <w:p w:rsidR="0017109C" w:rsidRPr="007519A3" w:rsidP="0017109C">
      <w:pPr>
        <w:jc w:val="center"/>
        <w:rPr>
          <w:sz w:val="28"/>
          <w:szCs w:val="28"/>
        </w:rPr>
      </w:pPr>
    </w:p>
    <w:p w:rsidR="007519A3" w:rsidRPr="00B842DB" w:rsidP="001E18CA">
      <w:pPr>
        <w:pStyle w:val="BodyText2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519A3">
        <w:rPr>
          <w:sz w:val="28"/>
          <w:szCs w:val="28"/>
        </w:rPr>
        <w:t>Исковые требования</w:t>
      </w:r>
      <w:r w:rsidR="0017109C">
        <w:rPr>
          <w:sz w:val="28"/>
          <w:szCs w:val="28"/>
        </w:rPr>
        <w:t xml:space="preserve"> </w:t>
      </w:r>
      <w:r w:rsidRPr="006928A7" w:rsidR="001E18CA">
        <w:rPr>
          <w:sz w:val="28"/>
          <w:szCs w:val="28"/>
        </w:rPr>
        <w:t xml:space="preserve">ПАО СК «Росгосстрах» к </w:t>
      </w:r>
      <w:r w:rsidR="001E18CA">
        <w:rPr>
          <w:sz w:val="28"/>
          <w:szCs w:val="28"/>
        </w:rPr>
        <w:t>Новакову</w:t>
      </w:r>
      <w:r w:rsidR="001E18CA">
        <w:rPr>
          <w:sz w:val="28"/>
          <w:szCs w:val="28"/>
        </w:rPr>
        <w:t xml:space="preserve"> Владимиру Павловичу</w:t>
      </w:r>
      <w:r w:rsidRPr="006928A7" w:rsidR="001E18CA">
        <w:rPr>
          <w:sz w:val="28"/>
          <w:szCs w:val="28"/>
        </w:rPr>
        <w:t xml:space="preserve"> о возмещении ущерба в порядке регресса, третье лицо</w:t>
      </w:r>
      <w:r w:rsidRPr="006928A7" w:rsidR="001E18CA">
        <w:rPr>
          <w:bCs/>
          <w:color w:val="000000"/>
          <w:sz w:val="28"/>
          <w:szCs w:val="28"/>
        </w:rPr>
        <w:t xml:space="preserve"> – </w:t>
      </w:r>
      <w:r w:rsidR="001E18CA">
        <w:rPr>
          <w:bCs/>
          <w:color w:val="000000"/>
          <w:sz w:val="28"/>
          <w:szCs w:val="28"/>
        </w:rPr>
        <w:t>Рак Евгения Александровна</w:t>
      </w:r>
      <w:r w:rsidRPr="006928A7">
        <w:rPr>
          <w:color w:val="000000" w:themeColor="text1"/>
          <w:sz w:val="28"/>
          <w:szCs w:val="28"/>
        </w:rPr>
        <w:t>,</w:t>
      </w:r>
      <w:r w:rsidRPr="006928A7">
        <w:rPr>
          <w:sz w:val="28"/>
          <w:szCs w:val="28"/>
        </w:rPr>
        <w:t xml:space="preserve"> – удовлетворить.</w:t>
      </w:r>
    </w:p>
    <w:p w:rsidR="006928A7" w:rsidP="006928A7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E18CA">
        <w:rPr>
          <w:sz w:val="28"/>
          <w:szCs w:val="28"/>
        </w:rPr>
        <w:t>Новакова</w:t>
      </w:r>
      <w:r w:rsidR="001E18CA">
        <w:rPr>
          <w:sz w:val="28"/>
          <w:szCs w:val="28"/>
        </w:rPr>
        <w:t xml:space="preserve"> Владимира Павловича</w:t>
      </w:r>
      <w:r>
        <w:rPr>
          <w:sz w:val="28"/>
          <w:szCs w:val="28"/>
        </w:rPr>
        <w:t xml:space="preserve"> в пользу ПАО СК «Росгосстрах» </w:t>
      </w:r>
      <w:r w:rsidR="001E18CA">
        <w:rPr>
          <w:sz w:val="28"/>
          <w:szCs w:val="28"/>
        </w:rPr>
        <w:t>38740,91</w:t>
      </w:r>
      <w:r>
        <w:rPr>
          <w:sz w:val="28"/>
          <w:szCs w:val="28"/>
        </w:rPr>
        <w:t xml:space="preserve"> рублей в счет возмещения вреда, причиненного в результате повреждения застрахованного имущества и расходы по оплате госпошлины в размере </w:t>
      </w:r>
      <w:r w:rsidR="001E18CA">
        <w:rPr>
          <w:sz w:val="28"/>
          <w:szCs w:val="28"/>
        </w:rPr>
        <w:t>1362,00</w:t>
      </w:r>
      <w:r>
        <w:rPr>
          <w:sz w:val="28"/>
          <w:szCs w:val="28"/>
        </w:rPr>
        <w:t xml:space="preserve"> рублей</w:t>
      </w:r>
      <w:r w:rsidR="001E18CA">
        <w:rPr>
          <w:sz w:val="28"/>
          <w:szCs w:val="28"/>
        </w:rPr>
        <w:t>, всего 40102,91 руб.</w:t>
      </w:r>
    </w:p>
    <w:p w:rsidR="00A70DE6" w:rsidRPr="00A70DE6" w:rsidP="00A70DE6">
      <w:pPr>
        <w:ind w:firstLine="540"/>
        <w:jc w:val="both"/>
        <w:rPr>
          <w:sz w:val="28"/>
          <w:szCs w:val="28"/>
        </w:rPr>
      </w:pPr>
      <w:r w:rsidRPr="00A70DE6">
        <w:rPr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A70DE6">
        <w:rPr>
          <w:sz w:val="28"/>
          <w:szCs w:val="28"/>
        </w:rPr>
        <w:t>к мировому судье</w:t>
      </w:r>
      <w:r w:rsidRPr="00A70DE6">
        <w:rPr>
          <w:sz w:val="28"/>
          <w:szCs w:val="28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A70DE6" w:rsidP="00A70DE6">
      <w:pPr>
        <w:ind w:firstLine="540"/>
        <w:jc w:val="both"/>
        <w:rPr>
          <w:sz w:val="28"/>
          <w:szCs w:val="28"/>
        </w:rPr>
      </w:pPr>
      <w:r w:rsidRPr="00A70DE6">
        <w:rPr>
          <w:sz w:val="28"/>
          <w:szCs w:val="28"/>
        </w:rPr>
        <w:t xml:space="preserve">Решение может быть обжаловано в апелляционном порядке в Красноперекопский районный суд Республики Крым, в течение месяца со дня изготовления решения в окончательной форме, </w:t>
      </w:r>
      <w:r w:rsidRPr="00A70DE6">
        <w:rPr>
          <w:sz w:val="28"/>
          <w:szCs w:val="28"/>
        </w:rPr>
        <w:t>через мирового судью</w:t>
      </w:r>
      <w:r w:rsidRPr="00A70DE6">
        <w:rPr>
          <w:sz w:val="28"/>
          <w:szCs w:val="28"/>
        </w:rPr>
        <w:t>.</w:t>
      </w:r>
    </w:p>
    <w:p w:rsidR="006D68E9" w:rsidRPr="00A70DE6" w:rsidP="00A70DE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20 марта 2020 года.</w:t>
      </w:r>
    </w:p>
    <w:p w:rsidR="00A70DE6" w:rsidRPr="00A70DE6" w:rsidP="00A70DE6">
      <w:pPr>
        <w:ind w:firstLine="540"/>
        <w:jc w:val="both"/>
        <w:rPr>
          <w:sz w:val="28"/>
          <w:szCs w:val="28"/>
        </w:rPr>
      </w:pPr>
    </w:p>
    <w:p w:rsidR="00A70DE6" w:rsidRPr="00E03358" w:rsidP="00A70DE6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03358">
        <w:rPr>
          <w:sz w:val="28"/>
          <w:szCs w:val="28"/>
        </w:rPr>
        <w:t xml:space="preserve">Мировой </w:t>
      </w:r>
      <w:r w:rsidRPr="00E03358">
        <w:rPr>
          <w:sz w:val="28"/>
          <w:szCs w:val="28"/>
        </w:rPr>
        <w:t xml:space="preserve">судья:   </w:t>
      </w:r>
      <w:r w:rsidRPr="00E03358">
        <w:rPr>
          <w:sz w:val="28"/>
          <w:szCs w:val="28"/>
        </w:rPr>
        <w:t xml:space="preserve">                                                       </w:t>
      </w:r>
      <w:r w:rsidRPr="00E03358">
        <w:rPr>
          <w:sz w:val="28"/>
          <w:szCs w:val="28"/>
        </w:rPr>
        <w:tab/>
      </w:r>
      <w:r w:rsidRPr="00E03358">
        <w:rPr>
          <w:sz w:val="28"/>
          <w:szCs w:val="28"/>
        </w:rPr>
        <w:tab/>
        <w:t xml:space="preserve"> </w:t>
      </w:r>
      <w:r w:rsidRPr="00E03358">
        <w:rPr>
          <w:sz w:val="28"/>
          <w:szCs w:val="28"/>
        </w:rPr>
        <w:t>О.В.Кардашина</w:t>
      </w:r>
    </w:p>
    <w:p w:rsidR="00C408A0" w:rsidP="00A70DE6">
      <w:pPr>
        <w:ind w:firstLine="540"/>
        <w:jc w:val="both"/>
        <w:rPr>
          <w:sz w:val="28"/>
          <w:szCs w:val="28"/>
        </w:rPr>
      </w:pPr>
    </w:p>
    <w:sectPr w:rsidSect="0010519C">
      <w:footerReference w:type="even" r:id="rId16"/>
      <w:footerReference w:type="default" r:id="rId17"/>
      <w:pgSz w:w="11906" w:h="16838" w:code="141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C13" w:rsidP="009E3FD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AEC">
      <w:rPr>
        <w:rStyle w:val="PageNumber"/>
        <w:noProof/>
      </w:rPr>
      <w:t>5</w:t>
    </w:r>
    <w:r>
      <w:rPr>
        <w:rStyle w:val="PageNumber"/>
      </w:rPr>
      <w:fldChar w:fldCharType="end"/>
    </w:r>
  </w:p>
  <w:p w:rsidR="00174C13" w:rsidP="00C541C3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59"/>
    <w:rsid w:val="00016D43"/>
    <w:rsid w:val="00024CE6"/>
    <w:rsid w:val="00025452"/>
    <w:rsid w:val="000416B8"/>
    <w:rsid w:val="00045E0A"/>
    <w:rsid w:val="00050E1A"/>
    <w:rsid w:val="00055773"/>
    <w:rsid w:val="00057219"/>
    <w:rsid w:val="0007032A"/>
    <w:rsid w:val="00074A56"/>
    <w:rsid w:val="00086F24"/>
    <w:rsid w:val="000B1859"/>
    <w:rsid w:val="000B1E3C"/>
    <w:rsid w:val="000C5F9B"/>
    <w:rsid w:val="000C65E7"/>
    <w:rsid w:val="000D300A"/>
    <w:rsid w:val="000E48D8"/>
    <w:rsid w:val="000F2BC7"/>
    <w:rsid w:val="0010244B"/>
    <w:rsid w:val="0010499E"/>
    <w:rsid w:val="0010519C"/>
    <w:rsid w:val="0010736D"/>
    <w:rsid w:val="00117275"/>
    <w:rsid w:val="00121D52"/>
    <w:rsid w:val="00133269"/>
    <w:rsid w:val="001413A0"/>
    <w:rsid w:val="00144EFD"/>
    <w:rsid w:val="00147D2B"/>
    <w:rsid w:val="00151405"/>
    <w:rsid w:val="00155B41"/>
    <w:rsid w:val="001669B1"/>
    <w:rsid w:val="0017109C"/>
    <w:rsid w:val="00174C13"/>
    <w:rsid w:val="001829FE"/>
    <w:rsid w:val="00185A2F"/>
    <w:rsid w:val="00187644"/>
    <w:rsid w:val="00192531"/>
    <w:rsid w:val="001A012A"/>
    <w:rsid w:val="001A378F"/>
    <w:rsid w:val="001B11D6"/>
    <w:rsid w:val="001C5E53"/>
    <w:rsid w:val="001C7ABC"/>
    <w:rsid w:val="001C7D14"/>
    <w:rsid w:val="001D45CB"/>
    <w:rsid w:val="001E18CA"/>
    <w:rsid w:val="001E62FE"/>
    <w:rsid w:val="001F5443"/>
    <w:rsid w:val="001F5C28"/>
    <w:rsid w:val="001F7BFF"/>
    <w:rsid w:val="00202968"/>
    <w:rsid w:val="0022071A"/>
    <w:rsid w:val="00232F39"/>
    <w:rsid w:val="00242BE6"/>
    <w:rsid w:val="00252D33"/>
    <w:rsid w:val="00253E8F"/>
    <w:rsid w:val="00262C6A"/>
    <w:rsid w:val="00290987"/>
    <w:rsid w:val="002E1975"/>
    <w:rsid w:val="002F4068"/>
    <w:rsid w:val="002F5A5C"/>
    <w:rsid w:val="00310198"/>
    <w:rsid w:val="00317661"/>
    <w:rsid w:val="00320506"/>
    <w:rsid w:val="00326E87"/>
    <w:rsid w:val="00336E39"/>
    <w:rsid w:val="00346BD7"/>
    <w:rsid w:val="00352616"/>
    <w:rsid w:val="00356623"/>
    <w:rsid w:val="003604DD"/>
    <w:rsid w:val="00363583"/>
    <w:rsid w:val="003715A7"/>
    <w:rsid w:val="00385F39"/>
    <w:rsid w:val="00391213"/>
    <w:rsid w:val="0039443F"/>
    <w:rsid w:val="003954DF"/>
    <w:rsid w:val="003A29A1"/>
    <w:rsid w:val="003B0651"/>
    <w:rsid w:val="003C7DA0"/>
    <w:rsid w:val="003D1111"/>
    <w:rsid w:val="003F0FFA"/>
    <w:rsid w:val="003F214D"/>
    <w:rsid w:val="003F34F0"/>
    <w:rsid w:val="003F527A"/>
    <w:rsid w:val="0040775D"/>
    <w:rsid w:val="00417558"/>
    <w:rsid w:val="00425BA8"/>
    <w:rsid w:val="0042722A"/>
    <w:rsid w:val="0043039C"/>
    <w:rsid w:val="0043180A"/>
    <w:rsid w:val="004333F9"/>
    <w:rsid w:val="004514D7"/>
    <w:rsid w:val="00453A32"/>
    <w:rsid w:val="004614A2"/>
    <w:rsid w:val="00462D24"/>
    <w:rsid w:val="00463453"/>
    <w:rsid w:val="00490B53"/>
    <w:rsid w:val="0049145A"/>
    <w:rsid w:val="00493FDF"/>
    <w:rsid w:val="004A06F9"/>
    <w:rsid w:val="004A53AB"/>
    <w:rsid w:val="004C2577"/>
    <w:rsid w:val="004D448C"/>
    <w:rsid w:val="004D62AA"/>
    <w:rsid w:val="004F0EF8"/>
    <w:rsid w:val="00501823"/>
    <w:rsid w:val="005038BF"/>
    <w:rsid w:val="005106C0"/>
    <w:rsid w:val="00510FEE"/>
    <w:rsid w:val="0051520B"/>
    <w:rsid w:val="005274DA"/>
    <w:rsid w:val="00542723"/>
    <w:rsid w:val="00543317"/>
    <w:rsid w:val="00544331"/>
    <w:rsid w:val="00572E25"/>
    <w:rsid w:val="00586B97"/>
    <w:rsid w:val="005A6BF1"/>
    <w:rsid w:val="005B46B7"/>
    <w:rsid w:val="005B6E8A"/>
    <w:rsid w:val="005C23CB"/>
    <w:rsid w:val="005E106E"/>
    <w:rsid w:val="005E7DC3"/>
    <w:rsid w:val="005F3306"/>
    <w:rsid w:val="005F379B"/>
    <w:rsid w:val="005F3B94"/>
    <w:rsid w:val="00604200"/>
    <w:rsid w:val="00623263"/>
    <w:rsid w:val="0062469E"/>
    <w:rsid w:val="00653F07"/>
    <w:rsid w:val="00655218"/>
    <w:rsid w:val="00664682"/>
    <w:rsid w:val="00671FF3"/>
    <w:rsid w:val="006928A7"/>
    <w:rsid w:val="006A40FC"/>
    <w:rsid w:val="006A530A"/>
    <w:rsid w:val="006D58D2"/>
    <w:rsid w:val="006D68E9"/>
    <w:rsid w:val="006F2632"/>
    <w:rsid w:val="006F3406"/>
    <w:rsid w:val="00700A2D"/>
    <w:rsid w:val="0071396E"/>
    <w:rsid w:val="00715503"/>
    <w:rsid w:val="00732557"/>
    <w:rsid w:val="00734BDD"/>
    <w:rsid w:val="007350C3"/>
    <w:rsid w:val="00735386"/>
    <w:rsid w:val="00735805"/>
    <w:rsid w:val="007519A3"/>
    <w:rsid w:val="007551A9"/>
    <w:rsid w:val="00763F2F"/>
    <w:rsid w:val="00774E3D"/>
    <w:rsid w:val="00790522"/>
    <w:rsid w:val="00794924"/>
    <w:rsid w:val="00794955"/>
    <w:rsid w:val="00796F68"/>
    <w:rsid w:val="00797A9D"/>
    <w:rsid w:val="007A27B4"/>
    <w:rsid w:val="007A5437"/>
    <w:rsid w:val="007B363A"/>
    <w:rsid w:val="007B5D86"/>
    <w:rsid w:val="007D63C4"/>
    <w:rsid w:val="0080102B"/>
    <w:rsid w:val="00803EDD"/>
    <w:rsid w:val="00812B58"/>
    <w:rsid w:val="00816F7B"/>
    <w:rsid w:val="0082347B"/>
    <w:rsid w:val="0082551B"/>
    <w:rsid w:val="00840B64"/>
    <w:rsid w:val="00845A1C"/>
    <w:rsid w:val="00851E84"/>
    <w:rsid w:val="00854CBC"/>
    <w:rsid w:val="00855FCF"/>
    <w:rsid w:val="00857352"/>
    <w:rsid w:val="00863D91"/>
    <w:rsid w:val="00866C1D"/>
    <w:rsid w:val="008732C3"/>
    <w:rsid w:val="00873F7D"/>
    <w:rsid w:val="00876E77"/>
    <w:rsid w:val="008A3D55"/>
    <w:rsid w:val="008B0C27"/>
    <w:rsid w:val="008B21C1"/>
    <w:rsid w:val="008C15FF"/>
    <w:rsid w:val="008D295C"/>
    <w:rsid w:val="008D52AF"/>
    <w:rsid w:val="008F1FC0"/>
    <w:rsid w:val="008F4188"/>
    <w:rsid w:val="00900C66"/>
    <w:rsid w:val="00901928"/>
    <w:rsid w:val="009116BE"/>
    <w:rsid w:val="00912B7A"/>
    <w:rsid w:val="00913AEC"/>
    <w:rsid w:val="00920351"/>
    <w:rsid w:val="00924689"/>
    <w:rsid w:val="00937948"/>
    <w:rsid w:val="00943371"/>
    <w:rsid w:val="009435B8"/>
    <w:rsid w:val="00945187"/>
    <w:rsid w:val="00945F48"/>
    <w:rsid w:val="009547E6"/>
    <w:rsid w:val="0097060C"/>
    <w:rsid w:val="00975231"/>
    <w:rsid w:val="00976CFA"/>
    <w:rsid w:val="009812E6"/>
    <w:rsid w:val="00985E7A"/>
    <w:rsid w:val="0098630F"/>
    <w:rsid w:val="0099321A"/>
    <w:rsid w:val="00996A77"/>
    <w:rsid w:val="009A4BE5"/>
    <w:rsid w:val="009B38A5"/>
    <w:rsid w:val="009C17D6"/>
    <w:rsid w:val="009C4C4F"/>
    <w:rsid w:val="009D3533"/>
    <w:rsid w:val="009E3FD4"/>
    <w:rsid w:val="00A067A2"/>
    <w:rsid w:val="00A07AB0"/>
    <w:rsid w:val="00A13B7E"/>
    <w:rsid w:val="00A23FA8"/>
    <w:rsid w:val="00A34E52"/>
    <w:rsid w:val="00A36979"/>
    <w:rsid w:val="00A5207E"/>
    <w:rsid w:val="00A605CC"/>
    <w:rsid w:val="00A70DE6"/>
    <w:rsid w:val="00A732CE"/>
    <w:rsid w:val="00A75581"/>
    <w:rsid w:val="00A95F89"/>
    <w:rsid w:val="00AB51D6"/>
    <w:rsid w:val="00AC2383"/>
    <w:rsid w:val="00AC4ED1"/>
    <w:rsid w:val="00AC7CBC"/>
    <w:rsid w:val="00AC7E12"/>
    <w:rsid w:val="00AD2BE5"/>
    <w:rsid w:val="00AD727D"/>
    <w:rsid w:val="00AE1867"/>
    <w:rsid w:val="00AF153E"/>
    <w:rsid w:val="00AF7D3E"/>
    <w:rsid w:val="00B01E97"/>
    <w:rsid w:val="00B03D1E"/>
    <w:rsid w:val="00B1549C"/>
    <w:rsid w:val="00B16BA2"/>
    <w:rsid w:val="00B20F44"/>
    <w:rsid w:val="00B2178C"/>
    <w:rsid w:val="00B26331"/>
    <w:rsid w:val="00B26C4F"/>
    <w:rsid w:val="00B44F09"/>
    <w:rsid w:val="00B55A7B"/>
    <w:rsid w:val="00B63BB4"/>
    <w:rsid w:val="00B842DB"/>
    <w:rsid w:val="00B8496D"/>
    <w:rsid w:val="00B976D4"/>
    <w:rsid w:val="00BA3111"/>
    <w:rsid w:val="00BA3E14"/>
    <w:rsid w:val="00BC5166"/>
    <w:rsid w:val="00BE240A"/>
    <w:rsid w:val="00C0715C"/>
    <w:rsid w:val="00C23ECB"/>
    <w:rsid w:val="00C26BEF"/>
    <w:rsid w:val="00C33459"/>
    <w:rsid w:val="00C378ED"/>
    <w:rsid w:val="00C408A0"/>
    <w:rsid w:val="00C41552"/>
    <w:rsid w:val="00C511FB"/>
    <w:rsid w:val="00C52F75"/>
    <w:rsid w:val="00C541C3"/>
    <w:rsid w:val="00C57A87"/>
    <w:rsid w:val="00C61E31"/>
    <w:rsid w:val="00C6743E"/>
    <w:rsid w:val="00C83364"/>
    <w:rsid w:val="00C906FD"/>
    <w:rsid w:val="00CC6272"/>
    <w:rsid w:val="00CC7A03"/>
    <w:rsid w:val="00CD1885"/>
    <w:rsid w:val="00CF1EC9"/>
    <w:rsid w:val="00D0427A"/>
    <w:rsid w:val="00D07EFA"/>
    <w:rsid w:val="00D122BD"/>
    <w:rsid w:val="00D34E9C"/>
    <w:rsid w:val="00D374DF"/>
    <w:rsid w:val="00D436E6"/>
    <w:rsid w:val="00D56A8E"/>
    <w:rsid w:val="00D645AD"/>
    <w:rsid w:val="00D85CEE"/>
    <w:rsid w:val="00DB034C"/>
    <w:rsid w:val="00DC3412"/>
    <w:rsid w:val="00DC7230"/>
    <w:rsid w:val="00DD03BD"/>
    <w:rsid w:val="00DD2A59"/>
    <w:rsid w:val="00DE3258"/>
    <w:rsid w:val="00DE50CC"/>
    <w:rsid w:val="00DF5F6B"/>
    <w:rsid w:val="00E03358"/>
    <w:rsid w:val="00E12F7B"/>
    <w:rsid w:val="00E2115D"/>
    <w:rsid w:val="00E418A4"/>
    <w:rsid w:val="00E4645B"/>
    <w:rsid w:val="00E50278"/>
    <w:rsid w:val="00E5676D"/>
    <w:rsid w:val="00E66569"/>
    <w:rsid w:val="00E748CB"/>
    <w:rsid w:val="00E771D2"/>
    <w:rsid w:val="00E863CF"/>
    <w:rsid w:val="00E94D9F"/>
    <w:rsid w:val="00EA1D7A"/>
    <w:rsid w:val="00EB314A"/>
    <w:rsid w:val="00ED4CB4"/>
    <w:rsid w:val="00ED5E00"/>
    <w:rsid w:val="00F0145C"/>
    <w:rsid w:val="00F01BB1"/>
    <w:rsid w:val="00F05F58"/>
    <w:rsid w:val="00F13D4D"/>
    <w:rsid w:val="00F21E5C"/>
    <w:rsid w:val="00F2418C"/>
    <w:rsid w:val="00F30573"/>
    <w:rsid w:val="00F347EC"/>
    <w:rsid w:val="00F41D87"/>
    <w:rsid w:val="00F43F8D"/>
    <w:rsid w:val="00F56ECD"/>
    <w:rsid w:val="00F65B6B"/>
    <w:rsid w:val="00F73EBF"/>
    <w:rsid w:val="00F94201"/>
    <w:rsid w:val="00FA5DF5"/>
    <w:rsid w:val="00FA67AA"/>
    <w:rsid w:val="00FB58B5"/>
    <w:rsid w:val="00FB5AB0"/>
    <w:rsid w:val="00FB632B"/>
    <w:rsid w:val="00FC1046"/>
    <w:rsid w:val="00FC5780"/>
    <w:rsid w:val="00FD4CE8"/>
    <w:rsid w:val="00FE2F23"/>
    <w:rsid w:val="00FE3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8A5B27-CA90-441A-9DD5-3B2A0DB9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459"/>
  </w:style>
  <w:style w:type="paragraph" w:styleId="Heading1">
    <w:name w:val="heading 1"/>
    <w:basedOn w:val="Normal"/>
    <w:next w:val="Normal"/>
    <w:qFormat/>
    <w:rsid w:val="00C334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33459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iPriority w:val="99"/>
    <w:rsid w:val="00C33459"/>
    <w:pPr>
      <w:spacing w:after="120" w:line="480" w:lineRule="auto"/>
    </w:pPr>
  </w:style>
  <w:style w:type="character" w:customStyle="1" w:styleId="3">
    <w:name w:val="Основной текст 3 Знак"/>
    <w:basedOn w:val="DefaultParagraphFont"/>
    <w:link w:val="BodyText3"/>
    <w:locked/>
    <w:rsid w:val="00C33459"/>
    <w:rPr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"/>
    <w:rsid w:val="00C3345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8F1F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541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41C3"/>
  </w:style>
  <w:style w:type="paragraph" w:styleId="NormalWeb">
    <w:name w:val="Normal (Web)"/>
    <w:basedOn w:val="Normal"/>
    <w:rsid w:val="007519A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EA1D7A"/>
  </w:style>
  <w:style w:type="paragraph" w:styleId="NoSpacing">
    <w:name w:val="No Spacing"/>
    <w:uiPriority w:val="1"/>
    <w:qFormat/>
    <w:rsid w:val="0085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6386C440C98D8CC0147B646A453F5CB069A86FF75645E87FCC10F0515B22D066DC73C93FBE1FEE863F39639298EA5DD2DAB7635C8i8S5M" TargetMode="External" /><Relationship Id="rId11" Type="http://schemas.openxmlformats.org/officeDocument/2006/relationships/hyperlink" Target="consultantplus://offline/ref=56386C440C98D8CC0147B646A453F5CB069A86FF75645E87FCC10F0515B22D066DC73C97F7E3FEE863F39639298EA5DD2DAB7635C8i8S5M" TargetMode="External" /><Relationship Id="rId12" Type="http://schemas.openxmlformats.org/officeDocument/2006/relationships/hyperlink" Target="consultantplus://offline/ref=56386C440C98D8CC0147B646A453F5CB069A86FF75645E87FCC10F0515B22D066DC73C97F7E5FEE863F39639298EA5DD2DAB7635C8i8S5M" TargetMode="External" /><Relationship Id="rId13" Type="http://schemas.openxmlformats.org/officeDocument/2006/relationships/hyperlink" Target="consultantplus://offline/ref=56386C440C98D8CC0147B646A453F5CB069A86FF75645E87FCC10F0515B22D066DC73C97F7E7FEE863F39639298EA5DD2DAB7635C8i8S5M" TargetMode="External" /><Relationship Id="rId14" Type="http://schemas.openxmlformats.org/officeDocument/2006/relationships/hyperlink" Target="consultantplus://offline/ref=56386C440C98D8CC0147B646A453F5CB069A86FF75645E87FCC10F0515B22D066DC73C91F2E1FEE863F39639298EA5DD2DAB7635C8i8S5M" TargetMode="External" /><Relationship Id="rId15" Type="http://schemas.openxmlformats.org/officeDocument/2006/relationships/hyperlink" Target="consultantplus://offline/ref=E0500B1B20633F96B699A8465756BFEC531DF22E3AABC0349B22E05353F88E20672190EA0E792D259FE2E3320BA588B087744A28E45E2986KED4N" TargetMode="Externa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386C440C98D8CC0147B646A453F5CB069284F872625E87FCC10F0515B22D066DC73C94F2E2F3BC34BC97656FD3B6DE24AB7534D78EB4B5i7SCM" TargetMode="External" /><Relationship Id="rId5" Type="http://schemas.openxmlformats.org/officeDocument/2006/relationships/hyperlink" Target="consultantplus://offline/ref=56386C440C98D8CC0147B646A453F5CB069A86FF75645E87FCC10F0515B22D066DC73C90FBE4FEE863F39639298EA5DD2DAB7635C8i8S5M" TargetMode="External" /><Relationship Id="rId6" Type="http://schemas.openxmlformats.org/officeDocument/2006/relationships/hyperlink" Target="consultantplus://offline/ref=56386C440C98D8CC0147B646A453F5CB069A86FF75645E87FCC10F0515B22D066DC73C96F3E6FEE863F39639298EA5DD2DAB7635C8i8S5M" TargetMode="External" /><Relationship Id="rId7" Type="http://schemas.openxmlformats.org/officeDocument/2006/relationships/hyperlink" Target="consultantplus://offline/ref=56386C440C98D8CC0147B646A453F5CB069A86FF75645E87FCC10F0515B22D067FC76498F0E8EBBD33A9C1342Ai8SFM" TargetMode="External" /><Relationship Id="rId8" Type="http://schemas.openxmlformats.org/officeDocument/2006/relationships/hyperlink" Target="consultantplus://offline/ref=56386C440C98D8CC0147B646A453F5CB069A86FF75645E87FCC10F0515B22D066DC73C97F4E6FEE863F39639298EA5DD2DAB7635C8i8S5M" TargetMode="External" /><Relationship Id="rId9" Type="http://schemas.openxmlformats.org/officeDocument/2006/relationships/hyperlink" Target="consultantplus://offline/ref=56386C440C98D8CC0147B646A453F5CB069A86FF75645E87FCC10F0515B22D066DC73C94F0E7FEE863F39639298EA5DD2DAB7635C8i8S5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