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1F1C6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Дело № 2-6</w:t>
      </w:r>
      <w:r w:rsidRPr="001F1C60" w:rsidR="00785762">
        <w:rPr>
          <w:rFonts w:ascii="Times New Roman" w:hAnsi="Times New Roman" w:cs="Times New Roman"/>
          <w:sz w:val="26"/>
          <w:szCs w:val="26"/>
        </w:rPr>
        <w:t>1</w:t>
      </w:r>
      <w:r w:rsidRPr="001F1C60">
        <w:rPr>
          <w:rFonts w:ascii="Times New Roman" w:hAnsi="Times New Roman" w:cs="Times New Roman"/>
          <w:sz w:val="26"/>
          <w:szCs w:val="26"/>
        </w:rPr>
        <w:t>-</w:t>
      </w:r>
      <w:r w:rsidRPr="001F1C60" w:rsidR="00161575">
        <w:rPr>
          <w:rFonts w:ascii="Times New Roman" w:hAnsi="Times New Roman" w:cs="Times New Roman"/>
          <w:sz w:val="26"/>
          <w:szCs w:val="26"/>
        </w:rPr>
        <w:t>11/2024</w:t>
      </w:r>
    </w:p>
    <w:p w:rsidR="001F1C60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C6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C60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14 марта 2024 года      </w:t>
      </w:r>
      <w:r w:rsidRPr="001F1C60" w:rsidR="001F1C60">
        <w:rPr>
          <w:rFonts w:ascii="Times New Roman" w:hAnsi="Times New Roman" w:cs="Times New Roman"/>
          <w:sz w:val="26"/>
          <w:szCs w:val="26"/>
        </w:rPr>
        <w:t xml:space="preserve"> </w:t>
      </w:r>
      <w:r w:rsidRPr="001F1C6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FB390C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Мировой судья судебного участка № 61 Ленинского судебного района (Ленинский муниципальный район) Республики Крым Баркалов</w:t>
      </w:r>
      <w:r w:rsidRPr="001F1C60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061337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1F1C60" w:rsidR="00161575">
        <w:rPr>
          <w:rFonts w:ascii="Times New Roman" w:hAnsi="Times New Roman" w:cs="Times New Roman"/>
          <w:sz w:val="26"/>
          <w:szCs w:val="26"/>
        </w:rPr>
        <w:t>Фазиловой</w:t>
      </w:r>
      <w:r w:rsidRPr="001F1C60">
        <w:rPr>
          <w:rFonts w:ascii="Times New Roman" w:hAnsi="Times New Roman" w:cs="Times New Roman"/>
          <w:sz w:val="26"/>
          <w:szCs w:val="26"/>
        </w:rPr>
        <w:t xml:space="preserve"> Г.И.</w:t>
      </w:r>
      <w:r w:rsidRPr="001F1C60" w:rsidR="001D0D54">
        <w:rPr>
          <w:rFonts w:ascii="Times New Roman" w:hAnsi="Times New Roman" w:cs="Times New Roman"/>
          <w:sz w:val="26"/>
          <w:szCs w:val="26"/>
        </w:rPr>
        <w:t>,</w:t>
      </w:r>
    </w:p>
    <w:p w:rsidR="005A6418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с участием ответчика Холодов</w:t>
      </w:r>
      <w:r w:rsidR="009064CB">
        <w:rPr>
          <w:rFonts w:ascii="Times New Roman" w:hAnsi="Times New Roman" w:cs="Times New Roman"/>
          <w:sz w:val="26"/>
          <w:szCs w:val="26"/>
        </w:rPr>
        <w:t>а</w:t>
      </w:r>
      <w:r w:rsidRPr="001F1C60">
        <w:rPr>
          <w:rFonts w:ascii="Times New Roman" w:hAnsi="Times New Roman" w:cs="Times New Roman"/>
          <w:sz w:val="26"/>
          <w:szCs w:val="26"/>
        </w:rPr>
        <w:t xml:space="preserve"> </w:t>
      </w:r>
      <w:r w:rsidR="009064CB">
        <w:rPr>
          <w:rFonts w:ascii="Times New Roman" w:hAnsi="Times New Roman" w:cs="Times New Roman"/>
          <w:sz w:val="26"/>
          <w:szCs w:val="26"/>
        </w:rPr>
        <w:t>В.Л.</w:t>
      </w:r>
      <w:r w:rsidRPr="001F1C60" w:rsidR="001D0D54">
        <w:rPr>
          <w:rFonts w:ascii="Times New Roman" w:hAnsi="Times New Roman" w:cs="Times New Roman"/>
          <w:sz w:val="26"/>
          <w:szCs w:val="26"/>
        </w:rPr>
        <w:t>,</w:t>
      </w:r>
    </w:p>
    <w:p w:rsidR="00FE255A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р</w:t>
      </w:r>
      <w:r w:rsidRPr="001F1C60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иску </w:t>
      </w:r>
      <w:r w:rsidRPr="001F1C60" w:rsidR="00A95C23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1F1C60" w:rsidR="00F805A3">
        <w:rPr>
          <w:rFonts w:ascii="Times New Roman" w:hAnsi="Times New Roman" w:cs="Times New Roman"/>
          <w:sz w:val="26"/>
          <w:szCs w:val="26"/>
        </w:rPr>
        <w:t xml:space="preserve"> к </w:t>
      </w:r>
      <w:r w:rsidR="00B140BE">
        <w:rPr>
          <w:rFonts w:ascii="Times New Roman" w:hAnsi="Times New Roman" w:cs="Times New Roman"/>
          <w:sz w:val="26"/>
          <w:szCs w:val="26"/>
        </w:rPr>
        <w:t>Холодову Валерию Леонидовичу, Холодовой Ольге Ильиничне</w:t>
      </w:r>
      <w:r w:rsidRPr="001F1C60" w:rsidR="00524EA3">
        <w:rPr>
          <w:rFonts w:ascii="Times New Roman" w:hAnsi="Times New Roman" w:cs="Times New Roman"/>
          <w:sz w:val="26"/>
          <w:szCs w:val="26"/>
        </w:rPr>
        <w:t xml:space="preserve">, </w:t>
      </w:r>
      <w:r w:rsidRPr="001F1C60" w:rsidR="007F7E1E">
        <w:rPr>
          <w:rFonts w:ascii="Times New Roman" w:hAnsi="Times New Roman" w:cs="Times New Roman"/>
          <w:sz w:val="26"/>
          <w:szCs w:val="26"/>
        </w:rPr>
        <w:t>третьи лица, не заявляющие самостоятельных требований относительно предме</w:t>
      </w:r>
      <w:r w:rsidRPr="001F1C60" w:rsidR="001D0D54">
        <w:rPr>
          <w:rFonts w:ascii="Times New Roman" w:hAnsi="Times New Roman" w:cs="Times New Roman"/>
          <w:sz w:val="26"/>
          <w:szCs w:val="26"/>
        </w:rPr>
        <w:t xml:space="preserve">та спора, на стороне ответчика </w:t>
      </w:r>
      <w:r w:rsidRPr="001F1C60" w:rsidR="007F7E1E">
        <w:rPr>
          <w:rFonts w:ascii="Times New Roman" w:hAnsi="Times New Roman" w:cs="Times New Roman"/>
          <w:sz w:val="26"/>
          <w:szCs w:val="26"/>
        </w:rPr>
        <w:t>Администрация Ленинского района Республики Крым,</w:t>
      </w:r>
      <w:r w:rsidRPr="001F1C60" w:rsidR="00212EA3">
        <w:rPr>
          <w:rFonts w:ascii="Times New Roman" w:hAnsi="Times New Roman" w:cs="Times New Roman"/>
          <w:sz w:val="26"/>
          <w:szCs w:val="26"/>
        </w:rPr>
        <w:t xml:space="preserve"> </w:t>
      </w:r>
      <w:r w:rsidRPr="001F1C60" w:rsidR="003D1492">
        <w:rPr>
          <w:rFonts w:ascii="Times New Roman" w:hAnsi="Times New Roman" w:cs="Times New Roman"/>
          <w:sz w:val="26"/>
          <w:szCs w:val="26"/>
        </w:rPr>
        <w:t xml:space="preserve">Администрация Лениновского сельского поселения Ленинского района Республики Крым, </w:t>
      </w:r>
      <w:r w:rsidRPr="001F1C60" w:rsidR="001D0D54">
        <w:rPr>
          <w:rFonts w:ascii="Times New Roman" w:hAnsi="Times New Roman" w:cs="Times New Roman"/>
          <w:sz w:val="26"/>
          <w:szCs w:val="26"/>
        </w:rPr>
        <w:t xml:space="preserve">МУП «Лениновское МЖКХ», </w:t>
      </w:r>
      <w:r w:rsidRPr="001F1C60" w:rsidR="00F805A3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Pr="001F1C60">
        <w:rPr>
          <w:rFonts w:ascii="Times New Roman" w:hAnsi="Times New Roman" w:cs="Times New Roman"/>
          <w:sz w:val="26"/>
          <w:szCs w:val="26"/>
        </w:rPr>
        <w:t>коммунальной услуге теплоснабжения,</w:t>
      </w:r>
    </w:p>
    <w:p w:rsidR="00D80320" w:rsidRPr="001F1C60" w:rsidP="001F1C6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1C6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1F1C60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F1C60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1F1C6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F1C60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1F1C6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1C60" w:rsidR="00FE255A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RPr="001F1C6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1C60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3D1492" w:rsidRPr="001F1C60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7DCB" w:rsidRPr="001F1C60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В удовлетворении иска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</w:t>
      </w:r>
      <w:r w:rsidRPr="001F1C60">
        <w:rPr>
          <w:rFonts w:ascii="Times New Roman" w:hAnsi="Times New Roman" w:cs="Times New Roman"/>
          <w:sz w:val="26"/>
          <w:szCs w:val="26"/>
        </w:rPr>
        <w:t>«Крымтеплокоммунэнерго» в г. Керчь – отказать.</w:t>
      </w:r>
    </w:p>
    <w:p w:rsidR="00D80320" w:rsidRPr="001F1C6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</w:t>
      </w:r>
      <w:r w:rsidRPr="001F1C60">
        <w:rPr>
          <w:rFonts w:ascii="Times New Roman" w:hAnsi="Times New Roman" w:cs="Times New Roman"/>
          <w:sz w:val="26"/>
          <w:szCs w:val="26"/>
        </w:rPr>
        <w:t>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</w:t>
      </w:r>
      <w:r w:rsidRPr="001F1C60">
        <w:rPr>
          <w:rFonts w:ascii="Times New Roman" w:hAnsi="Times New Roman" w:cs="Times New Roman"/>
          <w:sz w:val="26"/>
          <w:szCs w:val="26"/>
        </w:rPr>
        <w:t xml:space="preserve">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</w:t>
      </w:r>
      <w:r w:rsidRPr="001F1C60">
        <w:rPr>
          <w:rFonts w:ascii="Times New Roman" w:hAnsi="Times New Roman" w:cs="Times New Roman"/>
          <w:sz w:val="26"/>
          <w:szCs w:val="26"/>
        </w:rPr>
        <w:t>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1F1C60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1C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 суда может быть </w:t>
      </w:r>
      <w:r w:rsidRPr="001F1C60">
        <w:rPr>
          <w:rFonts w:ascii="Times New Roman" w:eastAsia="Times New Roman" w:hAnsi="Times New Roman" w:cs="Times New Roman"/>
          <w:color w:val="000000"/>
          <w:sz w:val="26"/>
          <w:szCs w:val="26"/>
        </w:rPr>
        <w:t>обжаловано в Ленинский районный суд Республики Крым через  мирового  судью</w:t>
      </w:r>
      <w:r w:rsidRPr="001F1C60">
        <w:rPr>
          <w:rFonts w:ascii="Times New Roman" w:hAnsi="Times New Roman" w:cs="Times New Roman"/>
          <w:sz w:val="26"/>
          <w:szCs w:val="26"/>
        </w:rPr>
        <w:t xml:space="preserve"> судебного  участка № 61 Ленинского судебного   района</w:t>
      </w:r>
      <w:r w:rsidRPr="001F1C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RPr="001F1C6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12EA3" w:rsidRPr="001F1C6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4B2C" w:rsidRPr="001F1C60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 w:rsidR="001F1C60">
        <w:rPr>
          <w:rFonts w:ascii="Times New Roman" w:hAnsi="Times New Roman" w:cs="Times New Roman"/>
          <w:sz w:val="26"/>
          <w:szCs w:val="26"/>
        </w:rPr>
        <w:t>А.В. Баркалов</w:t>
      </w:r>
    </w:p>
    <w:p w:rsidR="001F1C60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</w:p>
    <w:p w:rsidR="001F1C60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</w:p>
    <w:p w:rsidR="001F1C60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</w:p>
    <w:p w:rsidR="001F1C60" w:rsidP="001F1C60">
      <w:pPr>
        <w:pStyle w:val="ConsPlusTitle"/>
        <w:jc w:val="center"/>
      </w:pPr>
      <w:r>
        <w:t>ВЕРХОВНЫЙ СУД Р</w:t>
      </w:r>
      <w:r>
        <w:t>ЕСПУБЛИКИ КРЫМ</w:t>
      </w:r>
    </w:p>
    <w:p w:rsidR="001F1C60" w:rsidP="001F1C60">
      <w:pPr>
        <w:pStyle w:val="ConsPlusTitle"/>
        <w:jc w:val="center"/>
      </w:pPr>
    </w:p>
    <w:p w:rsidR="001F1C60" w:rsidP="001F1C60">
      <w:pPr>
        <w:pStyle w:val="ConsPlusTitle"/>
        <w:jc w:val="center"/>
      </w:pPr>
      <w:r>
        <w:t>АПЕЛЛЯЦИОННОЕ ОПРЕДЕЛЕНИЕ</w:t>
      </w:r>
    </w:p>
    <w:p w:rsidR="001F1C60" w:rsidP="001F1C60">
      <w:pPr>
        <w:pStyle w:val="ConsPlusTitle"/>
        <w:jc w:val="center"/>
      </w:pPr>
      <w:r>
        <w:t>от 8 сентября 2022 г. по делу N 33-7001/2022(2-43/2022)</w:t>
      </w:r>
    </w:p>
    <w:p w:rsidR="001F1C60" w:rsidP="001F1C60">
      <w:pPr>
        <w:pStyle w:val="ConsPlusNormal"/>
        <w:ind w:firstLine="540"/>
        <w:jc w:val="both"/>
      </w:pPr>
    </w:p>
    <w:p w:rsidR="001F1C60" w:rsidP="001F1C60">
      <w:pPr>
        <w:pStyle w:val="ConsPlusNormal"/>
      </w:pPr>
      <w:r>
        <w:t>Дело N 33-7001/2022 (2-43/2022) председательствующий судья суда первой инстанции Бурова А.В.</w:t>
      </w:r>
    </w:p>
    <w:p w:rsidR="001F1C60" w:rsidP="001F1C60">
      <w:pPr>
        <w:pStyle w:val="ConsPlusNormal"/>
        <w:spacing w:before="240"/>
      </w:pPr>
      <w:r>
        <w:t>судья-докладчик суда апелляционной инстанции Корсакова Ю.М.</w:t>
      </w:r>
    </w:p>
    <w:p w:rsidR="001F1C60" w:rsidP="001F1C60">
      <w:pPr>
        <w:pStyle w:val="ConsPlusNormal"/>
        <w:ind w:firstLine="540"/>
        <w:jc w:val="both"/>
      </w:pPr>
    </w:p>
    <w:p w:rsidR="001F1C60" w:rsidP="001F1C60">
      <w:pPr>
        <w:pStyle w:val="ConsPlusNormal"/>
        <w:ind w:firstLine="540"/>
        <w:jc w:val="both"/>
      </w:pPr>
      <w:r>
        <w:t xml:space="preserve">08 </w:t>
      </w:r>
      <w:r>
        <w:t>сентября 2022 года Судебная коллегия по гражданским делам Верховного суда Республики Крым в составе:</w:t>
      </w:r>
    </w:p>
    <w:p w:rsidR="001F1C60" w:rsidP="001F1C60">
      <w:pPr>
        <w:pStyle w:val="ConsPlusNormal"/>
        <w:spacing w:before="240"/>
        <w:ind w:firstLine="540"/>
        <w:jc w:val="both"/>
      </w:pPr>
      <w:r>
        <w:t>председательствующего судей Корсаковой Ю.М.,</w:t>
      </w:r>
    </w:p>
    <w:p w:rsidR="001F1C60" w:rsidP="001F1C60">
      <w:pPr>
        <w:pStyle w:val="ConsPlusNormal"/>
        <w:spacing w:before="240"/>
        <w:ind w:firstLine="540"/>
        <w:jc w:val="both"/>
      </w:pPr>
      <w:r>
        <w:t>Галимова А.И.,</w:t>
      </w:r>
    </w:p>
    <w:p w:rsidR="001F1C60" w:rsidP="001F1C60">
      <w:pPr>
        <w:pStyle w:val="ConsPlusNormal"/>
        <w:spacing w:before="240"/>
        <w:ind w:firstLine="540"/>
        <w:jc w:val="both"/>
      </w:pPr>
      <w:r>
        <w:t>Чистяковой Т.И.,</w:t>
      </w:r>
    </w:p>
    <w:p w:rsidR="001F1C60" w:rsidP="001F1C60">
      <w:pPr>
        <w:pStyle w:val="ConsPlusNormal"/>
        <w:spacing w:before="240"/>
        <w:ind w:firstLine="540"/>
        <w:jc w:val="both"/>
      </w:pPr>
      <w:r>
        <w:t>при секретаре Р.И.</w:t>
      </w:r>
    </w:p>
    <w:p w:rsidR="001F1C60" w:rsidP="001F1C60">
      <w:pPr>
        <w:pStyle w:val="ConsPlusNormal"/>
        <w:spacing w:before="240"/>
        <w:ind w:firstLine="540"/>
        <w:jc w:val="both"/>
      </w:pPr>
      <w:r>
        <w:t xml:space="preserve">рассмотрела в открытом судебном заседании в г. Симферополе </w:t>
      </w:r>
      <w:r>
        <w:t>апелляционную жалобу Государственного унитарного предприятия Республики Крым "Крымтеплокоммунэнерго" на решение Ленинского районного суда Республики Крым от 08 февраля 2022 года по гражданскому делу по иску Государственного унитарного предприятия Республик</w:t>
      </w:r>
      <w:r>
        <w:t>и Крым "Крымтеплокоммунэнерго" к Р.Н., С., Т., А. о взыскании задолженности.</w:t>
      </w:r>
    </w:p>
    <w:p w:rsidR="001F1C60" w:rsidP="001F1C60">
      <w:pPr>
        <w:pStyle w:val="ConsPlusNormal"/>
        <w:spacing w:before="240"/>
        <w:ind w:firstLine="540"/>
        <w:jc w:val="both"/>
      </w:pPr>
      <w:r>
        <w:t>Заслушав доклад судьи Корсаковой Ю.М. об обстоятельствах дела, пояснения лиц, участвующих в деле, судебная коллегия-</w:t>
      </w:r>
    </w:p>
    <w:p w:rsidR="001F1C60" w:rsidP="001F1C60">
      <w:pPr>
        <w:pStyle w:val="ConsPlusNormal"/>
        <w:jc w:val="center"/>
      </w:pPr>
    </w:p>
    <w:p w:rsidR="001F1C60" w:rsidP="001F1C60">
      <w:pPr>
        <w:pStyle w:val="ConsPlusNormal"/>
        <w:jc w:val="center"/>
      </w:pPr>
      <w:r>
        <w:t>установила:</w:t>
      </w:r>
    </w:p>
    <w:p w:rsidR="001F1C60" w:rsidP="001F1C60">
      <w:pPr>
        <w:pStyle w:val="ConsPlusNormal"/>
        <w:jc w:val="center"/>
      </w:pPr>
    </w:p>
    <w:p w:rsidR="001F1C60" w:rsidP="001F1C60">
      <w:pPr>
        <w:pStyle w:val="ConsPlusNormal"/>
        <w:ind w:firstLine="540"/>
        <w:jc w:val="both"/>
      </w:pPr>
      <w:r>
        <w:t>ГУП РК "Крымтеплокоммунэнерго", с учетом уточнен</w:t>
      </w:r>
      <w:r>
        <w:t>ия требований, обратилось в суд с иском к ФИО1, ФИО3, ФИО4, ФИО5, о взыскании с ФИО1, ФИО3, ФИО11 задолженности за период с ДД.ММ.ГГГГг. по ДД.ММ.ГГГГг. в размере 78957,01 рублей в солидарном порядке, взыскании с ФИО1, ФИО3, ФИО11, ФИО5 задолженности за пе</w:t>
      </w:r>
      <w:r>
        <w:t>риод с ДД.ММ.ГГГГг. по ДД.ММ.ГГГГг. в размере 13849,30 рублей в солидарном порядке, расходов по оплате государственной пошлины.</w:t>
      </w:r>
    </w:p>
    <w:p w:rsidR="001F1C60" w:rsidP="001F1C60">
      <w:pPr>
        <w:pStyle w:val="ConsPlusNormal"/>
        <w:spacing w:before="240"/>
        <w:ind w:firstLine="540"/>
        <w:jc w:val="both"/>
      </w:pPr>
      <w:r>
        <w:t>Требования мотивированы тем, что ответчики являются собственниками квартиры, расположенной по адресу: &lt;адрес&gt;, являются потребит</w:t>
      </w:r>
      <w:r>
        <w:t>елями услуги по теплоснабжению, поставляемой истцом, при этом, ответчики не производят оплату предоставленной им коммунальной услуги по теплоснабжению, в связи с чем за период с ДД.ММ.ГГГГг. по ДД.ММ.ГГГГг. образовалась задолженность в размере 71712,69 руб</w:t>
      </w:r>
      <w:r>
        <w:t>лей.</w:t>
      </w:r>
    </w:p>
    <w:p w:rsidR="001F1C60" w:rsidP="001F1C60">
      <w:pPr>
        <w:pStyle w:val="ConsPlusNormal"/>
        <w:spacing w:before="240"/>
        <w:ind w:firstLine="540"/>
        <w:jc w:val="both"/>
      </w:pPr>
      <w:r>
        <w:t>Решением Ленинского районного суда Республики Крым от 08 февраля 2022 года в удовлетворении исковых требований ГУП РК "Крымтеплокоммунэнерго" отказано.</w:t>
      </w:r>
    </w:p>
    <w:p w:rsidR="001F1C60" w:rsidP="001F1C60">
      <w:pPr>
        <w:pStyle w:val="ConsPlusNormal"/>
        <w:spacing w:before="240"/>
        <w:ind w:firstLine="540"/>
        <w:jc w:val="both"/>
      </w:pPr>
      <w:r>
        <w:t>Не согласившись с указанным решением суда ГУП РК "Крымтеплокоммунэнерго" подало апелляционную жалоб</w:t>
      </w:r>
      <w:r>
        <w:t>у, в которой просит решение суда первой инстанции отменить.</w:t>
      </w:r>
    </w:p>
    <w:p w:rsidR="001F1C60" w:rsidP="001F1C60">
      <w:pPr>
        <w:pStyle w:val="ConsPlusNormal"/>
        <w:spacing w:before="240"/>
        <w:ind w:firstLine="540"/>
        <w:jc w:val="both"/>
      </w:pPr>
      <w:r>
        <w:t xml:space="preserve">В судебное заседание суда апелляционной инстанции явилась представитель ГУП РК "Крымтеплокоммунэнерго" ФИО12, которая поддержала доводы, изложенные в </w:t>
      </w:r>
      <w:r>
        <w:t>апелляционной жалобе в полном объеме.</w:t>
      </w:r>
    </w:p>
    <w:p w:rsidR="001F1C60" w:rsidP="001F1C60">
      <w:pPr>
        <w:pStyle w:val="ConsPlusNormal"/>
        <w:spacing w:before="240"/>
        <w:ind w:firstLine="540"/>
        <w:jc w:val="both"/>
      </w:pPr>
      <w:r>
        <w:t xml:space="preserve">В </w:t>
      </w:r>
      <w:r>
        <w:t>судебное заседание суда апелляционной инстанции явилась ответчик ФИО4, которая возражала против доводов, изложенных в апелляционной жалобе в полном объеме.</w:t>
      </w:r>
    </w:p>
    <w:p w:rsidR="001F1C60" w:rsidP="001F1C60">
      <w:pPr>
        <w:pStyle w:val="ConsPlusNormal"/>
        <w:spacing w:before="240"/>
        <w:ind w:firstLine="540"/>
        <w:jc w:val="both"/>
      </w:pPr>
      <w:r>
        <w:t>Иные лица, участвующие в деле в судебное заседание не явились, о времени и месте рассмотрения дела и</w:t>
      </w:r>
      <w:r>
        <w:t>звещены надлежаще, от ответчика ФИО1 поступило заявление о рассмотрении дела в его отсутствие.</w:t>
      </w:r>
    </w:p>
    <w:p w:rsidR="001F1C60" w:rsidP="001F1C60">
      <w:pPr>
        <w:pStyle w:val="ConsPlusNormal"/>
        <w:spacing w:before="240"/>
        <w:ind w:firstLine="540"/>
        <w:jc w:val="both"/>
      </w:pPr>
      <w:r>
        <w:t>На основании ч. 3 ст. 167 Гражданского процессуального кодекса Российской Федерации судебная коллегия считает возможным рассмотреть дело при указанной явке.</w:t>
      </w:r>
    </w:p>
    <w:p w:rsidR="001F1C60" w:rsidP="001F1C60">
      <w:pPr>
        <w:pStyle w:val="ConsPlusNormal"/>
        <w:spacing w:before="240"/>
        <w:ind w:firstLine="540"/>
        <w:jc w:val="both"/>
      </w:pPr>
      <w:r>
        <w:t>Засл</w:t>
      </w:r>
      <w:r>
        <w:t>ушав доклад судьи Корсаковой Ю.М. об обстоятельствах дела, пояснения лиц, участвующих в деле, изучив материалы дела, обсудив доводы апелляционной жалобы, судебная коллегия приходит к следующему.</w:t>
      </w:r>
    </w:p>
    <w:p w:rsidR="001F1C60" w:rsidP="001F1C60">
      <w:pPr>
        <w:pStyle w:val="ConsPlusNormal"/>
        <w:spacing w:before="240"/>
        <w:ind w:firstLine="540"/>
        <w:jc w:val="both"/>
      </w:pPr>
      <w:r>
        <w:t xml:space="preserve">Судом установлено, что Государственное унитарное предприятие </w:t>
      </w:r>
      <w:r>
        <w:t>Республики Крым "Крымтеплокоммунэнерго" в лице филиала ГУП РК "Крымтеплокоммунэнерго" в г. Керчь зарегистрировано в сентябре 2014 г. и с ноября 2014 г. является теплоснабжающей организацией, осуществляющей продажу потребителям произведенной тепловой энерги</w:t>
      </w:r>
      <w:r>
        <w:t>и по магистралям, внутридомовым сетям, в том числе на территории пгт. Ленино.</w:t>
      </w:r>
    </w:p>
    <w:p w:rsidR="001F1C60" w:rsidP="001F1C60">
      <w:pPr>
        <w:pStyle w:val="ConsPlusNormal"/>
        <w:spacing w:before="240"/>
        <w:ind w:firstLine="540"/>
        <w:jc w:val="both"/>
      </w:pPr>
      <w:r>
        <w:t>Собственником квартиры, расположенной по адресу: &lt;адрес&gt; является муниципальное образование Лениновского сельского поселения Ленинского района Республики Крым.</w:t>
      </w:r>
    </w:p>
    <w:p w:rsidR="001F1C60" w:rsidP="001F1C60">
      <w:pPr>
        <w:pStyle w:val="ConsPlusNormal"/>
        <w:spacing w:before="240"/>
        <w:ind w:firstLine="540"/>
        <w:jc w:val="both"/>
      </w:pPr>
      <w:r>
        <w:t>Ответчики ФИО1 с 1</w:t>
      </w:r>
      <w:r>
        <w:t>985 г., ФИО3 с 2002 г., ФИО4 с 2009 г., ФИО5 с 01.11.2016 г. зарегистрированы и фактически проживают в квартире по вышеуказанному адресу.</w:t>
      </w:r>
    </w:p>
    <w:p w:rsidR="001F1C60" w:rsidP="001F1C60">
      <w:pPr>
        <w:pStyle w:val="ConsPlusNormal"/>
        <w:spacing w:before="240"/>
        <w:ind w:firstLine="540"/>
        <w:jc w:val="both"/>
      </w:pPr>
      <w:r>
        <w:t>Из расчета суммы задолженности усматривается, что за период с 01.02.2016 г. по 01.11.2020 г. внесение оплаты за предос</w:t>
      </w:r>
      <w:r>
        <w:t>тавляемые услуги по теплоснабжению ответчиками не производилось, сумма начислений за указанный период составила 71712,69 рублей.</w:t>
      </w:r>
    </w:p>
    <w:p w:rsidR="001F1C60" w:rsidP="001F1C60">
      <w:pPr>
        <w:pStyle w:val="ConsPlusNormal"/>
        <w:spacing w:before="240"/>
        <w:ind w:firstLine="540"/>
        <w:jc w:val="both"/>
      </w:pPr>
      <w:r>
        <w:t>Истец указывает, что договор о предоставлении услуги по снабжению тепловой энергией с ответчиком в письменной форме не заключен</w:t>
      </w:r>
      <w:r>
        <w:t>, однако, договорные обязательства фактически существуют на основании п. 6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</w:t>
      </w:r>
      <w:r>
        <w:t>и от 06.06.2011 г. N "О предоставлении коммунальных услуг собственникам и пользователям помещений в многоквартирных домах и жилых домов", п. 29 ст. 2 Федерального закона "О теплоснабжении", п. 1 ст. 8 ГК РФ, исходя из фактического потребления таких услуг.</w:t>
      </w:r>
    </w:p>
    <w:p w:rsidR="001F1C60" w:rsidP="001F1C60">
      <w:pPr>
        <w:pStyle w:val="ConsPlusNormal"/>
        <w:spacing w:before="240"/>
        <w:ind w:firstLine="540"/>
        <w:jc w:val="both"/>
      </w:pPr>
      <w:r>
        <w:t>Ответчики возражали против иска, указывая, что квартира, расположенная по адресу: &lt;адрес&gt; отключена от центральных сетей отопления в установленном законом порядке, фактически тепловую энергию не потребляют.</w:t>
      </w:r>
    </w:p>
    <w:p w:rsidR="001F1C60" w:rsidP="001F1C60">
      <w:pPr>
        <w:pStyle w:val="ConsPlusNormal"/>
        <w:spacing w:before="240"/>
        <w:ind w:firstLine="540"/>
        <w:jc w:val="both"/>
      </w:pPr>
      <w:r>
        <w:t>Согласно п. 1 ст. 153 ЖК РФ граждане и организаци</w:t>
      </w:r>
      <w:r>
        <w:t>и обязаны своевременно и полностью вносить плату за жилое помещение коммунальные услуги.</w:t>
      </w:r>
    </w:p>
    <w:p w:rsidR="001F1C60" w:rsidP="001F1C60">
      <w:pPr>
        <w:pStyle w:val="ConsPlusNormal"/>
        <w:spacing w:before="240"/>
        <w:ind w:firstLine="540"/>
        <w:jc w:val="both"/>
      </w:pPr>
      <w:r>
        <w:t>В силу пункта 1 ст. 544 ГК РФ оплата энергии производится за фактически принятое абонентом количество энергии в соответствии с данными учета энергии, если иное не пред</w:t>
      </w:r>
      <w:r>
        <w:t>усмотрено законом, иными правовыми актами или соглашением сторон.</w:t>
      </w:r>
    </w:p>
    <w:p w:rsidR="001F1C60" w:rsidP="001F1C60">
      <w:pPr>
        <w:pStyle w:val="ConsPlusNormal"/>
        <w:spacing w:before="240"/>
        <w:ind w:firstLine="540"/>
        <w:jc w:val="both"/>
      </w:pPr>
      <w:r>
        <w:t xml:space="preserve">Это положение закона связано с нормами ст. 539 того же Кодекса, согласно пункту 1 </w:t>
      </w:r>
      <w:r>
        <w:t>которой по договору энергоснабжения энергоснабжающая организация обязуется подавать абоненту (потребителю) ч</w:t>
      </w:r>
      <w:r>
        <w:t>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</w:t>
      </w:r>
      <w:r>
        <w:t>уемых им приборов и оборудования, связанных с потреблением энергии.</w:t>
      </w:r>
    </w:p>
    <w:p w:rsidR="001F1C60" w:rsidP="001F1C60">
      <w:pPr>
        <w:pStyle w:val="ConsPlusNormal"/>
        <w:spacing w:before="240"/>
        <w:ind w:firstLine="540"/>
        <w:jc w:val="both"/>
      </w:pPr>
      <w:r>
        <w:t xml:space="preserve">Предусмотренный Правилами предоставления коммунальных услуг собственникам и пользователям жилых помещений в многоквартирных домах и жилых домов, утвержденный постановлением Правительства </w:t>
      </w:r>
      <w:r>
        <w:t>Российской Федерации от ДД.ММ.ГГГГ N 354, порядок определения размера платы за коммунальную услугу по отоплению основывался на общем принципе распределения фактически потребленного всеми помещениями многоквартирного дома объема (количества) тепловой энерги</w:t>
      </w:r>
      <w:r>
        <w:t>и, определенного на основании показаний коллективного (общедомового) прибора учета тепловой энергии, пропорционально площади конкретного жилого или нежилого помещения в многоквартирном доме. При этом приведенное правовое регулирование предполагало, что пла</w:t>
      </w:r>
      <w:r>
        <w:t>та за отопление, подлежащая внесению собственниками и пользователями жилых и нежилых помещений в многоквартирных домах, подключенных к централизованным сетям теплоснабжения, по общему правилу, включает в себя как плату за потребление этой услуги в соответс</w:t>
      </w:r>
      <w:r>
        <w:t>твующем помещении, так и плату за ее потребление в целях содержания общего имущества в многоквартирном доме.</w:t>
      </w:r>
    </w:p>
    <w:p w:rsidR="001F1C60" w:rsidP="001F1C60">
      <w:pPr>
        <w:pStyle w:val="ConsPlusNormal"/>
        <w:spacing w:before="240"/>
        <w:ind w:firstLine="540"/>
        <w:jc w:val="both"/>
      </w:pPr>
      <w:r>
        <w:t>Как разъяснено в пункте 37 Обзора судебной практики Верховного Суда Российской Федерации N 3 (2019), утвержденного Президиумом Верховного Суда Росс</w:t>
      </w:r>
      <w:r>
        <w:t>ийской Федерации ДД.ММ.ГГГГ, отказ собственника или пользователя отдельного помещения в многоквартирном доме от оплаты коммунальной услуги по отоплению допускается только в случаях отсутствия фактического потребления тепловой энергии, обусловленного, в час</w:t>
      </w:r>
      <w:r>
        <w:t>тности, согласованным в установленном порядке демонтажем системы отопления помещения с переходом на иной вид теплоснабжения и надлежащей изоляцией проходящих через помещение элементов внутридомовой системы, а также изначальным отсутствием в помещении элеме</w:t>
      </w:r>
      <w:r>
        <w:t>нтов системы отопления.</w:t>
      </w:r>
    </w:p>
    <w:p w:rsidR="001F1C60" w:rsidP="001F1C60">
      <w:pPr>
        <w:pStyle w:val="ConsPlusNormal"/>
        <w:spacing w:before="240"/>
        <w:ind w:firstLine="540"/>
        <w:jc w:val="both"/>
      </w:pPr>
      <w:r>
        <w:t>Следовательно, для принятия решения о наличии правовых оснований для взыскания с пользователя жилого помещения оплаты за тепловую энергию квартиры существенное значение имеет выявление соответствующих обстоятельств, позволяющих опре</w:t>
      </w:r>
      <w:r>
        <w:t>делить, потребляется ли тепловая энергия в спорном помещении.</w:t>
      </w:r>
    </w:p>
    <w:p w:rsidR="001F1C60" w:rsidP="001F1C60">
      <w:pPr>
        <w:pStyle w:val="ConsPlusNormal"/>
        <w:spacing w:before="240"/>
        <w:ind w:firstLine="540"/>
        <w:jc w:val="both"/>
      </w:pPr>
      <w:r>
        <w:t>Согласно правовой позиции, изложенной в пункте 1.2 Постановления Конституционного Суда РФ от ДД.ММ.ГГГГ N 46-П, переход на отопление жилых помещений в подключенных к централизованным сетям тепло</w:t>
      </w:r>
      <w:r>
        <w:t>снабжения многоквартирных домах с использованием индивидуальных квартирных источников тепловой энергии во всяком случае требует соблюдения нормативных требований к порядку переустройства системы внутриквартирного отопления, действующих на момент его провед</w:t>
      </w:r>
      <w:r>
        <w:t>ения.</w:t>
      </w:r>
    </w:p>
    <w:p w:rsidR="001F1C60" w:rsidP="001F1C60">
      <w:pPr>
        <w:pStyle w:val="ConsPlusNormal"/>
        <w:spacing w:before="240"/>
        <w:ind w:firstLine="540"/>
        <w:jc w:val="both"/>
      </w:pPr>
      <w:r>
        <w:t>Ранее, в 2016 году ГУП РК "Крымтеплокоммунэнерго" обращалось в Ленинский районный суд Республики Крым с иском к ответчикам по настоящему делу о взыскании с них задолженности за оказанные услуги по теплоснабжению квартиры &lt;адрес&gt; за период с ДД.ММ.ГГГ</w:t>
      </w:r>
      <w:r>
        <w:t>Г по ДД.ММ.ГГГГ.</w:t>
      </w:r>
    </w:p>
    <w:p w:rsidR="001F1C60" w:rsidP="001F1C60">
      <w:pPr>
        <w:pStyle w:val="ConsPlusNormal"/>
        <w:spacing w:before="240"/>
        <w:ind w:firstLine="540"/>
        <w:jc w:val="both"/>
      </w:pPr>
      <w:r>
        <w:t>Решением Ленинского районного суда Республики Крым от 11 июля 2016 г. по гражданскому делу N отказано в удовлетворении иска ГУП РК "Крымтеплокоммунэнерго" к ФИО1, ФИО3, ФИО11 о взыскании задолженности по теплоснабжению за период с 01 ноябр</w:t>
      </w:r>
      <w:r>
        <w:t>я 2014 г. по 01 февраля 2016 г. в размере 10306,54 рублей.</w:t>
      </w:r>
    </w:p>
    <w:p w:rsidR="001F1C60" w:rsidP="001F1C60">
      <w:pPr>
        <w:pStyle w:val="ConsPlusNormal"/>
        <w:spacing w:before="240"/>
        <w:ind w:firstLine="540"/>
        <w:jc w:val="both"/>
      </w:pPr>
      <w:r>
        <w:t>Впоследствии данное решение суда было отменено в апелляционном порядке судебной коллегией по гражданским делам Верховного суда Республике.</w:t>
      </w:r>
    </w:p>
    <w:p w:rsidR="001F1C60" w:rsidP="001F1C60">
      <w:pPr>
        <w:pStyle w:val="ConsPlusNormal"/>
        <w:spacing w:before="240"/>
        <w:ind w:firstLine="540"/>
        <w:jc w:val="both"/>
      </w:pPr>
      <w:r>
        <w:t xml:space="preserve">Постановлением президиума Верховного Суда Республики Крым </w:t>
      </w:r>
      <w:r>
        <w:t>от 07 июня 2017 г. апелляционное определение от 08 ноября 2016 года было отменено, оставлено без изменения решение Ленинского районного суда Республики Крым от 11 июля 2016 г.</w:t>
      </w:r>
    </w:p>
    <w:p w:rsidR="001F1C60" w:rsidP="001F1C60">
      <w:pPr>
        <w:pStyle w:val="ConsPlusNormal"/>
        <w:spacing w:before="240"/>
        <w:ind w:firstLine="540"/>
        <w:jc w:val="both"/>
      </w:pPr>
      <w:r>
        <w:t>Так, Ленинский районный суд Республики Крым в решении суда от 11 июля 2016 г. по</w:t>
      </w:r>
      <w:r>
        <w:t xml:space="preserve"> гражданскому делу N указал следующее.</w:t>
      </w:r>
    </w:p>
    <w:p w:rsidR="001F1C60" w:rsidP="001F1C60">
      <w:pPr>
        <w:pStyle w:val="ConsPlusNormal"/>
        <w:spacing w:before="240"/>
        <w:ind w:firstLine="540"/>
        <w:jc w:val="both"/>
      </w:pPr>
      <w:r>
        <w:t>Порядок отключения потребителей тепловой энергии многоквартирных домов до марта 2014 года на территории Республики Крым регулировало Постановлением Кабинета Министров Украины от 21.07.2005 г. N 63С которым были утверж</w:t>
      </w:r>
      <w:r>
        <w:t>дены Правила предоставления услуг по централизованному отоплению, снабжению холодной и горячей воды водоотведения и приказом Министерства строительства, архитектуры, жилищно-коммунального хозяйства Украины N 4 от 22.11.2005 г., которым был утвержден Порядо</w:t>
      </w:r>
      <w:r>
        <w:t>к отключения отдельных жилых домов от сетей централизованного отопления и снабжения горячей воды при отказе потребителя от централизованного теплоснабжения.</w:t>
      </w:r>
    </w:p>
    <w:p w:rsidR="001F1C60" w:rsidP="001F1C60">
      <w:pPr>
        <w:pStyle w:val="ConsPlusNormal"/>
        <w:spacing w:before="240"/>
        <w:ind w:firstLine="540"/>
        <w:jc w:val="both"/>
      </w:pPr>
      <w:r>
        <w:t>Согласно п. п. 24, 25, 26 Правил предоставления услуг по централизованному отоплению, снабжению хол</w:t>
      </w:r>
      <w:r>
        <w:t>одной и горячей воды водоотведения, утвержденных постановлением Кабинета Министров Украины от 21.07.2005 г. N 630, потребители могут отказаться от получения услуг по централизованному отоплению и снабжению горячей воды. Отключение потребителя от сетей цент</w:t>
      </w:r>
      <w:r>
        <w:t>рализованного отопления снабжения горячей воды осуществляется в порядке, который утверждаете центральным органом исполнительной власти по вопросам жилищного коммунального хозяйства. Самовольное отключение от сетей центрального отопления и снабжения горячей</w:t>
      </w:r>
      <w:r>
        <w:t xml:space="preserve"> воды запрещалось.</w:t>
      </w:r>
    </w:p>
    <w:p w:rsidR="001F1C60" w:rsidP="001F1C60">
      <w:pPr>
        <w:pStyle w:val="ConsPlusNormal"/>
        <w:spacing w:before="240"/>
        <w:ind w:firstLine="540"/>
        <w:jc w:val="both"/>
      </w:pPr>
      <w:r>
        <w:t>Отключение потребителей от сетей централизованного отопления снабжения горячей водой осуществляется в случае, когда техническая возможность такого отключения предусмотрена утвержденной органом местного самоуправления в соответствии с Зак</w:t>
      </w:r>
      <w:r>
        <w:t>оном ФИО2 "О теплоснабжении" схеме теплоснабжения, при условии обеспечения бесперебойной работы инженерного оборудования дома и принятия мер по соблюдению в смежных помещениях требований строительных норм правил по вопросам проектирования жилых домов, отоп</w:t>
      </w:r>
      <w:r>
        <w:t>ления, вентиляций кондиционирования, строительной теплотехники; государственных строительных норм по вопросам состава, порядка разработки.</w:t>
      </w:r>
    </w:p>
    <w:p w:rsidR="001F1C60" w:rsidP="001F1C60">
      <w:pPr>
        <w:pStyle w:val="ConsPlusNormal"/>
        <w:spacing w:before="240"/>
        <w:ind w:firstLine="540"/>
        <w:jc w:val="both"/>
      </w:pPr>
      <w:r>
        <w:t>В соответствии с п. 1.2, п. 2.2 Порядка отключения отдельных жилых домов от сетей централизованного отопления и снабж</w:t>
      </w:r>
      <w:r>
        <w:t>ения горячей воды при отказе потребителя от централизованного теплоснабжения утвержденного приказом N 4 Министерства строительства, архитектуры, жилищно-коммунального хозяйства Украины от 22.11.2005 г., для реализации права потребителей на отказ от получен</w:t>
      </w:r>
      <w:r>
        <w:t>ия услуг ЦО и ГВС орган местного самоуправления или местный орган исполнительной власти создает своим решением постоянно действующую межведомственную комиссию для рассмотрения вопросов по отключению потребителей от сетей ЦО и ГВС, назначает главу и утвержд</w:t>
      </w:r>
      <w:r>
        <w:t>ает ее состав, утверждает положение о работе комиссии.</w:t>
      </w:r>
    </w:p>
    <w:p w:rsidR="001F1C60" w:rsidP="001F1C60">
      <w:pPr>
        <w:pStyle w:val="ConsPlusNormal"/>
        <w:spacing w:before="240"/>
        <w:ind w:firstLine="540"/>
        <w:jc w:val="both"/>
      </w:pPr>
      <w:r>
        <w:t>Комиссия, после изучения предоставленных собственником (собственниками) документов, в месячный срок принимает решение относительно отключения от сетей ЦО и ГВС, устройство индивидуальной (автономной) с</w:t>
      </w:r>
      <w:r>
        <w:t>истемы теплоснабжения и сбор исходных данных и технических условий, для изготовления проектной документации. Решение комиссии оформляется протоколом, выписка из которого в десятидневный срок предоставляется заявителю.</w:t>
      </w:r>
    </w:p>
    <w:p w:rsidR="001F1C60" w:rsidP="001F1C60">
      <w:pPr>
        <w:pStyle w:val="ConsPlusNormal"/>
        <w:spacing w:before="240"/>
        <w:ind w:firstLine="540"/>
        <w:jc w:val="both"/>
      </w:pPr>
      <w:r>
        <w:t>ДД.ММ.ГГГГг. постоянно действующей меж</w:t>
      </w:r>
      <w:r>
        <w:t xml:space="preserve">ведомственной комиссией по </w:t>
      </w:r>
      <w:r>
        <w:t>рассмотрению вопросов об отключении потребителей от услуг центрального отопления Исполнительного комитета Ленинского сельского совета было принято решение о даче разрешения ФИО1 на отключение квартиры от централизованных сетей от</w:t>
      </w:r>
      <w:r>
        <w:t>опления, что подтверждается выпиской из протокола N от 23.09.2011 г. заседания постоянно действующей межведомственной комиссии по рассмотрению вопросов об отключении потребителей от услуг центрального отопления Исполнительного комитета Ленинского сельского</w:t>
      </w:r>
      <w:r>
        <w:t xml:space="preserve"> совета.</w:t>
      </w:r>
    </w:p>
    <w:p w:rsidR="001F1C60" w:rsidP="001F1C60">
      <w:pPr>
        <w:pStyle w:val="ConsPlusNormal"/>
        <w:spacing w:before="240"/>
        <w:ind w:firstLine="540"/>
        <w:jc w:val="both"/>
      </w:pPr>
      <w:r>
        <w:t>Пунктом 2.2.1, 2.3.1 Порядка отключения отдельных жилых домов от сетей централизованного отопления и снабжения горячей воды при отказе потребителя от централизованного теплоснабжения, утвержденного приказом N Министерства строительства, архитектур</w:t>
      </w:r>
      <w:r>
        <w:t>ы и жилищно-коммунального хозяйства ФИО2 от 22.11.2005 г., установлено, что при позитивном решении комиссии заявителю предоставляется перечень организаций, к которым следует обратиться для получения технических условий для разработки проекта индивидуальног</w:t>
      </w:r>
      <w:r>
        <w:t>о (автономного) теплоснабжения и отделения от сетей ЦО и ГВС.</w:t>
      </w:r>
    </w:p>
    <w:p w:rsidR="001F1C60" w:rsidP="001F1C60">
      <w:pPr>
        <w:pStyle w:val="ConsPlusNormal"/>
        <w:spacing w:before="240"/>
        <w:ind w:firstLine="540"/>
        <w:jc w:val="both"/>
      </w:pPr>
      <w:r>
        <w:t>Проект индивидуального (автономного) теплоснабжения и отделения от сетей ЦО и ГВС разрабатывает проектная или проектно-монтажная организация на основании договора с заявителем.</w:t>
      </w:r>
    </w:p>
    <w:p w:rsidR="001F1C60" w:rsidP="001F1C60">
      <w:pPr>
        <w:pStyle w:val="ConsPlusNormal"/>
        <w:spacing w:before="240"/>
        <w:ind w:firstLine="540"/>
        <w:jc w:val="both"/>
      </w:pPr>
      <w:r>
        <w:t>ФИО1 были получен</w:t>
      </w:r>
      <w:r>
        <w:t>ы согласования организаций, выдающих технические условия для выполнения работ по отключению квартиры от центрального отопления и установку автономного отопления.</w:t>
      </w:r>
    </w:p>
    <w:p w:rsidR="001F1C60" w:rsidP="001F1C60">
      <w:pPr>
        <w:pStyle w:val="ConsPlusNormal"/>
        <w:spacing w:before="240"/>
        <w:ind w:firstLine="540"/>
        <w:jc w:val="both"/>
      </w:pPr>
      <w:r>
        <w:t>Коммунальным предприятием "Ленком" были выданы технические условия на отключение квартиры по &lt;</w:t>
      </w:r>
      <w:r>
        <w:t>адрес&gt; от системы централизованного отопления.</w:t>
      </w:r>
    </w:p>
    <w:p w:rsidR="001F1C60" w:rsidP="001F1C60">
      <w:pPr>
        <w:pStyle w:val="ConsPlusNormal"/>
        <w:spacing w:before="240"/>
        <w:ind w:firstLine="540"/>
        <w:jc w:val="both"/>
      </w:pPr>
      <w:r>
        <w:t>Согласно п. 2.5 Порядка отключения отдельных жилых домов от сетей централизованного отопления и снабжения горячей воды при отказе потребителя от централизованного теплоснабжения, утвержденного приказом N Минис</w:t>
      </w:r>
      <w:r>
        <w:t>терства строительства, архитектуры и жилищно-коммунального хозяйства ФИО2 от 22.11.2005 г., отключение помещений от внутридомовых сетей ЦО и ГВС выполняется монтажной организацией, которая реализует проект, с участием представителя владельца жилого дома ил</w:t>
      </w:r>
      <w:r>
        <w:t>и уполномоченного им лица, представителя исполнителя услуг по ЦО и ГВС и владельца, нанимателя (арендатора) квартиры (нежилого помещения) или уполномоченного ими лица.</w:t>
      </w:r>
    </w:p>
    <w:p w:rsidR="001F1C60" w:rsidP="001F1C60">
      <w:pPr>
        <w:pStyle w:val="ConsPlusNormal"/>
        <w:spacing w:before="240"/>
        <w:ind w:firstLine="540"/>
        <w:jc w:val="both"/>
      </w:pPr>
      <w:r>
        <w:t>Отключение указанной квартиры произведено ДД.ММ.ГГГГг. путем демонтажа радиаторов отопле</w:t>
      </w:r>
      <w:r>
        <w:t>ния, что подтверждается актом о демонтаже радиаторов центрального отопления, утвержденным начальником КП "Ленком".</w:t>
      </w:r>
    </w:p>
    <w:p w:rsidR="001F1C60" w:rsidP="001F1C60">
      <w:pPr>
        <w:pStyle w:val="ConsPlusNormal"/>
        <w:spacing w:before="240"/>
        <w:ind w:firstLine="540"/>
        <w:jc w:val="both"/>
      </w:pPr>
      <w:r>
        <w:t xml:space="preserve">Суд пришел к выводу, что ответчики выполнили требования закона, установленные в пунктах 2.2.1, 2.3.1, 2.5 Порядка отключения отдельных жилых </w:t>
      </w:r>
      <w:r>
        <w:t>домов oт сетей централизованного отопления и снабжения горячей воды при отказе потребителя от централизованного теплоснабжения.</w:t>
      </w:r>
    </w:p>
    <w:p w:rsidR="001F1C60" w:rsidP="001F1C60">
      <w:pPr>
        <w:pStyle w:val="ConsPlusNormal"/>
        <w:spacing w:before="240"/>
        <w:ind w:firstLine="540"/>
        <w:jc w:val="both"/>
      </w:pPr>
      <w:r>
        <w:t>Суд не согласился с доводами ГУП РК "Крымтеплокоммунэнерго" о том, что ответчики неправомерно отключились от сетей централизован</w:t>
      </w:r>
      <w:r>
        <w:t>ного отопления.</w:t>
      </w:r>
    </w:p>
    <w:p w:rsidR="001F1C60" w:rsidP="001F1C60">
      <w:pPr>
        <w:pStyle w:val="ConsPlusNormal"/>
        <w:spacing w:before="240"/>
        <w:ind w:firstLine="540"/>
        <w:jc w:val="both"/>
      </w:pPr>
      <w:r>
        <w:t>Согласно ч. 2 ст. 383 Гражданского кодекса ФИО2, владелец квартиры может по своему усмотрению осуществлять ремонт и изменения квартире, предоставленной ему для использования как единого целого при условии, что эти изменения не приведут к на</w:t>
      </w:r>
      <w:r>
        <w:t>рушениям прав владельцев других квартир в многоквартирном жилом доме и не нарушат санитарно- технических требований и правил эксплуатации здания.</w:t>
      </w:r>
    </w:p>
    <w:p w:rsidR="001F1C60" w:rsidP="001F1C60">
      <w:pPr>
        <w:pStyle w:val="ConsPlusNormal"/>
        <w:spacing w:before="240"/>
        <w:ind w:firstLine="540"/>
        <w:jc w:val="both"/>
      </w:pPr>
      <w:r>
        <w:t xml:space="preserve">В соответствии со ст. 6 Закона ФИО2 "О теплоснабжении" одним из принципов </w:t>
      </w:r>
      <w:r>
        <w:t>государственной политики в сфере теп</w:t>
      </w:r>
      <w:r>
        <w:t>лоснабжения являете оптимальное сочетание систем централизованного и автономны теплоснабжения в соответствии с утвержденными местными органам исполнительной власти схем теплоснабжения с периодом пересмотра пят лет, содействия развитию конкурентных отношени</w:t>
      </w:r>
      <w:r>
        <w:t>й на рынке тепловс энергии, а также обеспечение защиты прав и интересов потребителей.</w:t>
      </w:r>
    </w:p>
    <w:p w:rsidR="001F1C60" w:rsidP="001F1C60">
      <w:pPr>
        <w:pStyle w:val="ConsPlusNormal"/>
        <w:spacing w:before="240"/>
        <w:ind w:firstLine="540"/>
        <w:jc w:val="both"/>
      </w:pPr>
      <w:r>
        <w:t>Потребитель или субъект теплоснабжения имеет право избирать (изменять) теплопоставляющую организацию, если это технически возможно.</w:t>
      </w:r>
    </w:p>
    <w:p w:rsidR="001F1C60" w:rsidP="001F1C60">
      <w:pPr>
        <w:pStyle w:val="ConsPlusNormal"/>
        <w:spacing w:before="240"/>
        <w:ind w:firstLine="540"/>
        <w:jc w:val="both"/>
      </w:pPr>
      <w:r>
        <w:t>Согласно ст. 24 Закона ФИО2 "О теплосн</w:t>
      </w:r>
      <w:r>
        <w:t>абжении" одним из прав потребителя тепловой энергии является право на выбор одного или нескольких источников тепловой энергии или теплоснабжающих организаций, если т возможно по существующим техническим условиям.</w:t>
      </w:r>
    </w:p>
    <w:p w:rsidR="001F1C60" w:rsidP="001F1C60">
      <w:pPr>
        <w:pStyle w:val="ConsPlusNormal"/>
        <w:spacing w:before="240"/>
        <w:ind w:firstLine="540"/>
        <w:jc w:val="both"/>
      </w:pPr>
      <w:r>
        <w:t>Постановлением ФИО2 N от ДД.ММ.ГГГГ, а такж</w:t>
      </w:r>
      <w:r>
        <w:t>е приказом Министерства по вопросам жилищи коммунального хозяйства ФИО2 N от 06.11.2007 г., были внесены изменения в Порядок отключения отдельных жилых домов от сетей централизованного отопления и снабжения горячей воды при отказе потребителя от централизо</w:t>
      </w:r>
      <w:r>
        <w:t>ванного теплоснабжения, утвержденного приказом N Министерства строительства, архитектуры и жилищи коммунального хозяйства ФИО2 от 22.11.2005 г., относительно порядка рассмотрения и принятия решений об отключении потребителей от сетей централизованного отоп</w:t>
      </w:r>
      <w:r>
        <w:t>ления и горячего водоснабжения.</w:t>
      </w:r>
    </w:p>
    <w:p w:rsidR="001F1C60" w:rsidP="001F1C60">
      <w:pPr>
        <w:pStyle w:val="ConsPlusNormal"/>
        <w:spacing w:before="240"/>
        <w:ind w:firstLine="540"/>
        <w:jc w:val="both"/>
      </w:pPr>
      <w:r>
        <w:t xml:space="preserve">В многоквартирных домах данными изменениями предусмотрена возможность отключения от сетей централизованного отопления и горячего водоснабжения не отдельных помещений дома, а всего дома в целом, при условии поддержки такого </w:t>
      </w:r>
      <w:r>
        <w:t xml:space="preserve">решения всеми собственниками помещений в доме и, кроме того, только при наличии утвержденной органом местного самоуправления в установленном порядке оптимизированной схемы перспективного развития систем теплоснабжения населенного пункта и в соответствии с </w:t>
      </w:r>
      <w:r>
        <w:t>ней.</w:t>
      </w:r>
    </w:p>
    <w:p w:rsidR="001F1C60" w:rsidP="001F1C60">
      <w:pPr>
        <w:pStyle w:val="ConsPlusNormal"/>
        <w:spacing w:before="240"/>
        <w:ind w:firstLine="540"/>
        <w:jc w:val="both"/>
      </w:pPr>
      <w:r>
        <w:t>Разрешение ответчику ФИО1 было выдано специально уполномоченным на то органом, а именно постоянно действующей межведомственной комиссией по рассмотрению вопросов об отключении потребителей от услуг центрального отопления Исполнительного комитета Ленин</w:t>
      </w:r>
      <w:r>
        <w:t>ского сельского совета.</w:t>
      </w:r>
    </w:p>
    <w:p w:rsidR="001F1C60" w:rsidP="001F1C60">
      <w:pPr>
        <w:pStyle w:val="ConsPlusNormal"/>
        <w:spacing w:before="240"/>
        <w:ind w:firstLine="540"/>
        <w:jc w:val="both"/>
      </w:pPr>
      <w:r>
        <w:t>Ответчиком были получены все необходимые согласования организаций, выдающих технические условия для выполнения работ по отключению квартиры от центрального отопления.</w:t>
      </w:r>
    </w:p>
    <w:p w:rsidR="001F1C60" w:rsidP="001F1C60">
      <w:pPr>
        <w:pStyle w:val="ConsPlusNormal"/>
        <w:spacing w:before="240"/>
        <w:ind w:firstLine="540"/>
        <w:jc w:val="both"/>
      </w:pPr>
      <w:r>
        <w:t>Теплоснабжающая организация, которой в то время являлось КП "Ленк</w:t>
      </w:r>
      <w:r>
        <w:t>ом", была осведомлена об отключении квартиры ответчика от системы централизованного отопления путем выдачи технических условий на отключение и проведения работ по отключению квартиры от централизованного отопления, начисления оплаты услуг по теплоснабжению</w:t>
      </w:r>
      <w:r>
        <w:t xml:space="preserve"> ответчикам с 2012 г. по 2014 г. не производила.</w:t>
      </w:r>
    </w:p>
    <w:p w:rsidR="001F1C60" w:rsidP="001F1C60">
      <w:pPr>
        <w:pStyle w:val="ConsPlusNormal"/>
        <w:spacing w:before="240"/>
        <w:ind w:firstLine="540"/>
        <w:jc w:val="both"/>
      </w:pPr>
      <w:r>
        <w:t>Президиума Верховного Суда Республики ФИО6 от ДД.ММ.ГГГГг. согласился с вышеуказанными доводами суда первой инстанции.</w:t>
      </w:r>
    </w:p>
    <w:p w:rsidR="001F1C60" w:rsidP="001F1C60">
      <w:pPr>
        <w:pStyle w:val="ConsPlusNormal"/>
        <w:spacing w:before="240"/>
        <w:ind w:firstLine="540"/>
        <w:jc w:val="both"/>
      </w:pPr>
      <w:r>
        <w:t>Таким образом, судебным актом установлена законность отключения квартиры ответчиков от с</w:t>
      </w:r>
      <w:r>
        <w:t>истемы центрального отопления в порядке, предусмотренном на момент такого отключения.</w:t>
      </w:r>
    </w:p>
    <w:p w:rsidR="001F1C60" w:rsidP="001F1C60">
      <w:pPr>
        <w:pStyle w:val="ConsPlusNormal"/>
        <w:spacing w:before="240"/>
        <w:ind w:firstLine="540"/>
        <w:jc w:val="both"/>
      </w:pPr>
      <w:r>
        <w:t>В силу ч. 2 ст. 61 ГПК РФ обстоятельства, установленные вступившим в законную силу судебным постановлением по ранее рассмотренному делу, обязательны для суда. Указанные о</w:t>
      </w:r>
      <w:r>
        <w:t>бстоятельства не доказываются вновь и не подлежат оспариванию при рассмотрении другого дела, в котором участвуют те же лица.</w:t>
      </w:r>
    </w:p>
    <w:p w:rsidR="001F1C60" w:rsidP="001F1C60">
      <w:pPr>
        <w:pStyle w:val="ConsPlusNormal"/>
        <w:spacing w:before="240"/>
        <w:ind w:firstLine="540"/>
        <w:jc w:val="both"/>
      </w:pPr>
      <w:r>
        <w:t>Суд первой инстанции в соответствии с указанной процессуальной нормой при рассмотрении настоящего иска учел установленные вступивши</w:t>
      </w:r>
      <w:r>
        <w:t>м в законную силу судебным решением Ленинского районного суда Республики ФИО6 от ДД.ММ.ГГГГг. по гражданскому делу N обстоятельства.</w:t>
      </w:r>
    </w:p>
    <w:p w:rsidR="001F1C60" w:rsidP="001F1C60">
      <w:pPr>
        <w:pStyle w:val="ConsPlusNormal"/>
        <w:spacing w:before="240"/>
        <w:ind w:firstLine="540"/>
        <w:jc w:val="both"/>
      </w:pPr>
      <w:r>
        <w:t xml:space="preserve">Судебная коллегия считает, что судом первой инстанции </w:t>
      </w:r>
      <w:r w:rsidRPr="00D62F4E">
        <w:rPr>
          <w:b/>
        </w:rPr>
        <w:t xml:space="preserve">обоснованно установлена законность демонтажа </w:t>
      </w:r>
      <w:r>
        <w:t xml:space="preserve">ответчиком центральной </w:t>
      </w:r>
      <w:r>
        <w:t>системы отопления в квартире в порядке, предусмотренном на момент такого отключения.</w:t>
      </w:r>
    </w:p>
    <w:p w:rsidR="001F1C60" w:rsidRPr="00362DCD" w:rsidP="001F1C60">
      <w:pPr>
        <w:spacing w:line="240" w:lineRule="auto"/>
        <w:ind w:firstLine="547"/>
        <w:contextualSpacing/>
        <w:rPr>
          <w:sz w:val="26"/>
          <w:szCs w:val="26"/>
        </w:rPr>
      </w:pPr>
    </w:p>
    <w:p w:rsidR="001F1C60" w:rsidRPr="00F854F3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</w:p>
    <w:p w:rsidR="00BD4B2C" w:rsidRPr="00F854F3" w:rsidP="00D8032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CD7DC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4A"/>
    <w:rsid w:val="000543CF"/>
    <w:rsid w:val="00057998"/>
    <w:rsid w:val="00060F0A"/>
    <w:rsid w:val="0006124F"/>
    <w:rsid w:val="00061337"/>
    <w:rsid w:val="00066C48"/>
    <w:rsid w:val="00067948"/>
    <w:rsid w:val="00073C1B"/>
    <w:rsid w:val="00076207"/>
    <w:rsid w:val="0008427C"/>
    <w:rsid w:val="00084CDF"/>
    <w:rsid w:val="0009004E"/>
    <w:rsid w:val="0009053F"/>
    <w:rsid w:val="000A2464"/>
    <w:rsid w:val="000A3109"/>
    <w:rsid w:val="000A4608"/>
    <w:rsid w:val="000A4ACB"/>
    <w:rsid w:val="000A6854"/>
    <w:rsid w:val="000B17BD"/>
    <w:rsid w:val="000B17FD"/>
    <w:rsid w:val="000E1290"/>
    <w:rsid w:val="00143B65"/>
    <w:rsid w:val="00155AB9"/>
    <w:rsid w:val="00161575"/>
    <w:rsid w:val="00162F32"/>
    <w:rsid w:val="0016796D"/>
    <w:rsid w:val="00187D47"/>
    <w:rsid w:val="00187EE0"/>
    <w:rsid w:val="001911D8"/>
    <w:rsid w:val="001A1A5A"/>
    <w:rsid w:val="001A721B"/>
    <w:rsid w:val="001C0C92"/>
    <w:rsid w:val="001C7F0D"/>
    <w:rsid w:val="001D0D54"/>
    <w:rsid w:val="001D5AEA"/>
    <w:rsid w:val="001E2260"/>
    <w:rsid w:val="001F1C60"/>
    <w:rsid w:val="001F4BB5"/>
    <w:rsid w:val="001F7B61"/>
    <w:rsid w:val="001F7BA6"/>
    <w:rsid w:val="00205F43"/>
    <w:rsid w:val="00207154"/>
    <w:rsid w:val="0021035E"/>
    <w:rsid w:val="00212EA3"/>
    <w:rsid w:val="002131FE"/>
    <w:rsid w:val="00213209"/>
    <w:rsid w:val="0021652C"/>
    <w:rsid w:val="0023119E"/>
    <w:rsid w:val="002417D1"/>
    <w:rsid w:val="0024255F"/>
    <w:rsid w:val="0025538F"/>
    <w:rsid w:val="00257576"/>
    <w:rsid w:val="0026225C"/>
    <w:rsid w:val="0027123E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31941"/>
    <w:rsid w:val="00362DCD"/>
    <w:rsid w:val="003677CB"/>
    <w:rsid w:val="003677EA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D1492"/>
    <w:rsid w:val="003E5F44"/>
    <w:rsid w:val="003F52CB"/>
    <w:rsid w:val="004011DA"/>
    <w:rsid w:val="00402479"/>
    <w:rsid w:val="0041023A"/>
    <w:rsid w:val="004270AF"/>
    <w:rsid w:val="004318B1"/>
    <w:rsid w:val="004343FB"/>
    <w:rsid w:val="00434A09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24EA3"/>
    <w:rsid w:val="00556876"/>
    <w:rsid w:val="00571282"/>
    <w:rsid w:val="00572F6D"/>
    <w:rsid w:val="005815FF"/>
    <w:rsid w:val="005845B6"/>
    <w:rsid w:val="00587FF7"/>
    <w:rsid w:val="005901AF"/>
    <w:rsid w:val="0059716C"/>
    <w:rsid w:val="005A6418"/>
    <w:rsid w:val="005B2498"/>
    <w:rsid w:val="005C41A7"/>
    <w:rsid w:val="005D082B"/>
    <w:rsid w:val="005E6E26"/>
    <w:rsid w:val="00602E45"/>
    <w:rsid w:val="0061513C"/>
    <w:rsid w:val="006223A2"/>
    <w:rsid w:val="006261EA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B2301"/>
    <w:rsid w:val="006C729B"/>
    <w:rsid w:val="006D1058"/>
    <w:rsid w:val="006D18BB"/>
    <w:rsid w:val="006E098E"/>
    <w:rsid w:val="007078B3"/>
    <w:rsid w:val="00712182"/>
    <w:rsid w:val="00712FF1"/>
    <w:rsid w:val="00723606"/>
    <w:rsid w:val="00724B5B"/>
    <w:rsid w:val="00741B9F"/>
    <w:rsid w:val="00756349"/>
    <w:rsid w:val="00756C31"/>
    <w:rsid w:val="0076028E"/>
    <w:rsid w:val="00761DFB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005"/>
    <w:rsid w:val="007C4ECF"/>
    <w:rsid w:val="007C733A"/>
    <w:rsid w:val="007C7C63"/>
    <w:rsid w:val="007E1BD1"/>
    <w:rsid w:val="007E2349"/>
    <w:rsid w:val="007E79C1"/>
    <w:rsid w:val="007F6154"/>
    <w:rsid w:val="007F7E1E"/>
    <w:rsid w:val="00805664"/>
    <w:rsid w:val="00806912"/>
    <w:rsid w:val="00822981"/>
    <w:rsid w:val="008229CF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064CB"/>
    <w:rsid w:val="00906CBB"/>
    <w:rsid w:val="00922FDB"/>
    <w:rsid w:val="00925B17"/>
    <w:rsid w:val="0093003B"/>
    <w:rsid w:val="00930FE5"/>
    <w:rsid w:val="0093263C"/>
    <w:rsid w:val="00940FF4"/>
    <w:rsid w:val="00941EBF"/>
    <w:rsid w:val="009478C9"/>
    <w:rsid w:val="009633C0"/>
    <w:rsid w:val="00971387"/>
    <w:rsid w:val="0097142C"/>
    <w:rsid w:val="00971B1B"/>
    <w:rsid w:val="0097662D"/>
    <w:rsid w:val="009870D5"/>
    <w:rsid w:val="00997F97"/>
    <w:rsid w:val="009A5FA1"/>
    <w:rsid w:val="009B3824"/>
    <w:rsid w:val="009C6524"/>
    <w:rsid w:val="009F1A9A"/>
    <w:rsid w:val="00A1296B"/>
    <w:rsid w:val="00A2748E"/>
    <w:rsid w:val="00A32C34"/>
    <w:rsid w:val="00A35684"/>
    <w:rsid w:val="00A37CB1"/>
    <w:rsid w:val="00A51C80"/>
    <w:rsid w:val="00A56AE0"/>
    <w:rsid w:val="00A571F8"/>
    <w:rsid w:val="00A65E8D"/>
    <w:rsid w:val="00A73313"/>
    <w:rsid w:val="00A73FD9"/>
    <w:rsid w:val="00A81EFC"/>
    <w:rsid w:val="00A85822"/>
    <w:rsid w:val="00A95C23"/>
    <w:rsid w:val="00A95E58"/>
    <w:rsid w:val="00AA14E2"/>
    <w:rsid w:val="00AC7B96"/>
    <w:rsid w:val="00AD08E2"/>
    <w:rsid w:val="00AD2E89"/>
    <w:rsid w:val="00AE4E2B"/>
    <w:rsid w:val="00AE5502"/>
    <w:rsid w:val="00AF2137"/>
    <w:rsid w:val="00AF6A4F"/>
    <w:rsid w:val="00B0339F"/>
    <w:rsid w:val="00B04F10"/>
    <w:rsid w:val="00B10992"/>
    <w:rsid w:val="00B10A46"/>
    <w:rsid w:val="00B11B64"/>
    <w:rsid w:val="00B140BE"/>
    <w:rsid w:val="00B17DEF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2C99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4B2C"/>
    <w:rsid w:val="00BE62E0"/>
    <w:rsid w:val="00BF14FF"/>
    <w:rsid w:val="00C01B1E"/>
    <w:rsid w:val="00C0307B"/>
    <w:rsid w:val="00C215CB"/>
    <w:rsid w:val="00C25DEC"/>
    <w:rsid w:val="00C47F76"/>
    <w:rsid w:val="00C66AE8"/>
    <w:rsid w:val="00C71B32"/>
    <w:rsid w:val="00C81E0B"/>
    <w:rsid w:val="00C84BA4"/>
    <w:rsid w:val="00CA1724"/>
    <w:rsid w:val="00CA3430"/>
    <w:rsid w:val="00CA7FEE"/>
    <w:rsid w:val="00CB4983"/>
    <w:rsid w:val="00CC2CA1"/>
    <w:rsid w:val="00CC4F94"/>
    <w:rsid w:val="00CC4FB2"/>
    <w:rsid w:val="00CC601E"/>
    <w:rsid w:val="00CD205C"/>
    <w:rsid w:val="00CD7DCB"/>
    <w:rsid w:val="00CE2303"/>
    <w:rsid w:val="00CF641B"/>
    <w:rsid w:val="00D05DE4"/>
    <w:rsid w:val="00D1113C"/>
    <w:rsid w:val="00D11B4C"/>
    <w:rsid w:val="00D26147"/>
    <w:rsid w:val="00D31F1C"/>
    <w:rsid w:val="00D34BF3"/>
    <w:rsid w:val="00D415E4"/>
    <w:rsid w:val="00D450E7"/>
    <w:rsid w:val="00D47437"/>
    <w:rsid w:val="00D5599C"/>
    <w:rsid w:val="00D62F4E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16296"/>
    <w:rsid w:val="00E17723"/>
    <w:rsid w:val="00E33526"/>
    <w:rsid w:val="00E34399"/>
    <w:rsid w:val="00E360AF"/>
    <w:rsid w:val="00E43FF0"/>
    <w:rsid w:val="00E529C7"/>
    <w:rsid w:val="00E5511E"/>
    <w:rsid w:val="00E570D7"/>
    <w:rsid w:val="00E736CE"/>
    <w:rsid w:val="00E81937"/>
    <w:rsid w:val="00E81CEA"/>
    <w:rsid w:val="00E8238C"/>
    <w:rsid w:val="00E92A9F"/>
    <w:rsid w:val="00EA5BCA"/>
    <w:rsid w:val="00EB3FE3"/>
    <w:rsid w:val="00EB4770"/>
    <w:rsid w:val="00EB5224"/>
    <w:rsid w:val="00EB5AB3"/>
    <w:rsid w:val="00EC525A"/>
    <w:rsid w:val="00ED0C58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84689"/>
    <w:rsid w:val="00F854F3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1F1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79FE-08D5-4481-9F2F-F143D19A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