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F1C6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Дело № 2-6</w:t>
      </w:r>
      <w:r w:rsidRPr="001F1C60" w:rsidR="00785762">
        <w:rPr>
          <w:rFonts w:ascii="Times New Roman" w:hAnsi="Times New Roman" w:cs="Times New Roman"/>
          <w:sz w:val="26"/>
          <w:szCs w:val="26"/>
        </w:rPr>
        <w:t>1</w:t>
      </w:r>
      <w:r w:rsidRPr="001F1C60">
        <w:rPr>
          <w:rFonts w:ascii="Times New Roman" w:hAnsi="Times New Roman" w:cs="Times New Roman"/>
          <w:sz w:val="26"/>
          <w:szCs w:val="26"/>
        </w:rPr>
        <w:t>-</w:t>
      </w:r>
      <w:r w:rsidRPr="001F1C60" w:rsidR="00161575">
        <w:rPr>
          <w:rFonts w:ascii="Times New Roman" w:hAnsi="Times New Roman" w:cs="Times New Roman"/>
          <w:sz w:val="26"/>
          <w:szCs w:val="26"/>
        </w:rPr>
        <w:t>1</w:t>
      </w:r>
      <w:r w:rsidR="00195D5B">
        <w:rPr>
          <w:rFonts w:ascii="Times New Roman" w:hAnsi="Times New Roman" w:cs="Times New Roman"/>
          <w:sz w:val="26"/>
          <w:szCs w:val="26"/>
        </w:rPr>
        <w:t>2</w:t>
      </w:r>
      <w:r w:rsidRPr="001F1C60" w:rsidR="00161575">
        <w:rPr>
          <w:rFonts w:ascii="Times New Roman" w:hAnsi="Times New Roman" w:cs="Times New Roman"/>
          <w:sz w:val="26"/>
          <w:szCs w:val="26"/>
        </w:rPr>
        <w:t>/2024</w:t>
      </w:r>
    </w:p>
    <w:p w:rsidR="001F1C60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апреля</w:t>
      </w:r>
      <w:r w:rsidRPr="001F1C60" w:rsidR="00161575">
        <w:rPr>
          <w:rFonts w:ascii="Times New Roman" w:hAnsi="Times New Roman" w:cs="Times New Roman"/>
          <w:sz w:val="26"/>
          <w:szCs w:val="26"/>
        </w:rPr>
        <w:t xml:space="preserve"> 2024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года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 xml:space="preserve">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1F1C60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61337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1F1C60" w:rsidR="00161575">
        <w:rPr>
          <w:rFonts w:ascii="Times New Roman" w:hAnsi="Times New Roman" w:cs="Times New Roman"/>
          <w:sz w:val="26"/>
          <w:szCs w:val="26"/>
        </w:rPr>
        <w:t>Фазиловой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Г.И.</w:t>
      </w:r>
      <w:r w:rsidRPr="001F1C60" w:rsidR="001D0D54">
        <w:rPr>
          <w:rFonts w:ascii="Times New Roman" w:hAnsi="Times New Roman" w:cs="Times New Roman"/>
          <w:sz w:val="26"/>
          <w:szCs w:val="26"/>
        </w:rPr>
        <w:t>,</w:t>
      </w:r>
    </w:p>
    <w:p w:rsidR="00195D5B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 представителя ответчика Чересковой (Коваленко) Ю.Н. – Гордеевой Е.В. </w:t>
      </w:r>
    </w:p>
    <w:p w:rsidR="00FE255A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</w:t>
      </w:r>
      <w:r w:rsidRPr="001F1C6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1F1C60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195D5B">
        <w:rPr>
          <w:rFonts w:ascii="Times New Roman" w:hAnsi="Times New Roman" w:cs="Times New Roman"/>
          <w:sz w:val="26"/>
          <w:szCs w:val="26"/>
        </w:rPr>
        <w:t>Чересковой (Коваленко) Юлии Николаевне</w:t>
      </w:r>
      <w:r w:rsidRPr="001F1C60" w:rsidR="00524EA3">
        <w:rPr>
          <w:rFonts w:ascii="Times New Roman" w:hAnsi="Times New Roman" w:cs="Times New Roman"/>
          <w:sz w:val="26"/>
          <w:szCs w:val="26"/>
        </w:rPr>
        <w:t xml:space="preserve">, </w:t>
      </w:r>
      <w:r w:rsidRPr="001F1C60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</w:t>
      </w:r>
      <w:r w:rsidRPr="001F1C60" w:rsidR="001D0D54">
        <w:rPr>
          <w:rFonts w:ascii="Times New Roman" w:hAnsi="Times New Roman" w:cs="Times New Roman"/>
          <w:sz w:val="26"/>
          <w:szCs w:val="26"/>
        </w:rPr>
        <w:t xml:space="preserve">та спора, на стороне ответчика </w:t>
      </w:r>
      <w:r w:rsidRPr="001F1C60" w:rsidR="007F7E1E">
        <w:rPr>
          <w:rFonts w:ascii="Times New Roman" w:hAnsi="Times New Roman" w:cs="Times New Roman"/>
          <w:sz w:val="26"/>
          <w:szCs w:val="26"/>
        </w:rPr>
        <w:t>Администрация Ленинского района Республики Крым,</w:t>
      </w:r>
      <w:r w:rsidRPr="001F1C60"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1F1C60" w:rsidR="00195D5B">
        <w:rPr>
          <w:rFonts w:ascii="Times New Roman" w:hAnsi="Times New Roman" w:cs="Times New Roman"/>
          <w:sz w:val="26"/>
          <w:szCs w:val="26"/>
        </w:rPr>
        <w:t>МУП «Лениновское МЖКХ»</w:t>
      </w:r>
      <w:r w:rsidR="00195D5B">
        <w:rPr>
          <w:rFonts w:ascii="Times New Roman" w:hAnsi="Times New Roman" w:cs="Times New Roman"/>
          <w:sz w:val="26"/>
          <w:szCs w:val="26"/>
        </w:rPr>
        <w:t xml:space="preserve">, </w:t>
      </w:r>
      <w:r w:rsidRPr="001F1C60" w:rsidR="003D1492">
        <w:rPr>
          <w:rFonts w:ascii="Times New Roman" w:hAnsi="Times New Roman" w:cs="Times New Roman"/>
          <w:sz w:val="26"/>
          <w:szCs w:val="26"/>
        </w:rPr>
        <w:t xml:space="preserve">Администрация Лениновского сельского поселения Ленинского района Республики Крым, 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F1C60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F1C6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F1C6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1C60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F1C6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</w:t>
      </w:r>
      <w:r w:rsidRPr="001F1C60">
        <w:rPr>
          <w:rFonts w:ascii="Times New Roman" w:hAnsi="Times New Roman" w:cs="Times New Roman"/>
          <w:sz w:val="26"/>
          <w:szCs w:val="26"/>
        </w:rPr>
        <w:t>дприятия Республики Крым «Крымтеплокоммунэнерго» в г. Керчь – отказать.</w:t>
      </w:r>
    </w:p>
    <w:p w:rsidR="00D80320" w:rsidRPr="001F1C6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1F1C60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1F1C60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1F1C60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F1C6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суда может быть обжаловано в Ленинский районный суд Республики 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Крым через  мирового  судью</w:t>
      </w:r>
      <w:r w:rsidRPr="001F1C60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195D5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="006B4CE5">
        <w:rPr>
          <w:rFonts w:ascii="Times New Roman" w:hAnsi="Times New Roman" w:cs="Times New Roman"/>
          <w:sz w:val="26"/>
          <w:szCs w:val="26"/>
        </w:rPr>
        <w:t xml:space="preserve">/подпись/                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95D5B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064E"/>
    <w:rsid w:val="009870D5"/>
    <w:rsid w:val="00997F97"/>
    <w:rsid w:val="009A4F85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22B-75B9-4B91-9404-5C90B28E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