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FA3" w:rsidP="008A5FA3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390BDF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390BDF" w:rsidRPr="00E94B1A" w:rsidP="00390BDF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4B1A">
        <w:rPr>
          <w:rFonts w:ascii="Times New Roman" w:hAnsi="Times New Roman" w:cs="Times New Roman"/>
          <w:sz w:val="28"/>
          <w:szCs w:val="28"/>
        </w:rPr>
        <w:t>УИД 91 MS 0061-01-2020-001698-14</w:t>
      </w:r>
    </w:p>
    <w:p w:rsidR="008A5FA3" w:rsidP="008A5F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FA3" w:rsidRPr="00897E54" w:rsidP="008A5F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A5FA3" w:rsidRPr="00897E54" w:rsidP="008A5FA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A5FA3" w:rsidP="008A5F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A61C50" w:rsidP="008A5F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A5FA3" w:rsidRPr="00897E54" w:rsidP="008A5F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04  марта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8A5FA3" w:rsidRPr="00897E54" w:rsidP="008A5F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A5FA3" w:rsidRPr="00897E54" w:rsidP="008A5FA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</w:t>
      </w:r>
      <w:r w:rsidRPr="00897E54">
        <w:rPr>
          <w:rFonts w:ascii="Times New Roman" w:hAnsi="Times New Roman" w:cs="Times New Roman"/>
          <w:sz w:val="28"/>
          <w:szCs w:val="28"/>
        </w:rPr>
        <w:t>(Ленинский муниципальный район) Республики Крым Казарина И.В.</w:t>
      </w:r>
    </w:p>
    <w:p w:rsidR="008A5FA3" w:rsidP="008A5FA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Скулыбердиной О.В.</w:t>
      </w:r>
    </w:p>
    <w:p w:rsidR="00390BDF" w:rsidP="00390B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</w:t>
      </w:r>
      <w:r w:rsidRPr="00CD7B79">
        <w:rPr>
          <w:rFonts w:ascii="Times New Roman" w:hAnsi="Times New Roman" w:cs="Times New Roman"/>
          <w:sz w:val="28"/>
          <w:szCs w:val="28"/>
        </w:rPr>
        <w:t xml:space="preserve">иску  </w:t>
      </w:r>
      <w:r w:rsidRPr="00E94B1A">
        <w:rPr>
          <w:rFonts w:ascii="Times New Roman" w:hAnsi="Times New Roman" w:cs="Times New Roman"/>
          <w:sz w:val="28"/>
          <w:szCs w:val="28"/>
        </w:rPr>
        <w:t xml:space="preserve">Акционерного общества «Страховая компания «Двадцать первый век» к </w:t>
      </w:r>
      <w:r w:rsidRPr="00E94B1A">
        <w:rPr>
          <w:rFonts w:ascii="Times New Roman" w:hAnsi="Times New Roman" w:cs="Times New Roman"/>
          <w:sz w:val="28"/>
          <w:szCs w:val="28"/>
        </w:rPr>
        <w:t>Григорьеву Евгению Сергеевичу, третье лицо Болдырев Андрей Юрьевич о возмещении ущерба в порядке регресса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90BDF" w:rsidP="00390B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BDF" w:rsidRPr="00AC4008" w:rsidP="00390BDF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90B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C40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94, 98, 100,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C40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15, 1064, 1079, 1081 Гражданского Кодекс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 14 ФЗ РФ  «Об обязательном страховании гражданской ответственности владельцев транспортных средств»,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суд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AC40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</w:t>
      </w:r>
    </w:p>
    <w:p w:rsidR="00390BDF" w:rsidRPr="00897E54" w:rsidP="00390BD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390BDF" w:rsidRPr="00897E54" w:rsidP="00390BDF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BDF" w:rsidRPr="00897E54" w:rsidP="00390B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 w:rsidRPr="00E94B1A">
        <w:rPr>
          <w:rFonts w:ascii="Times New Roman" w:hAnsi="Times New Roman" w:cs="Times New Roman"/>
          <w:sz w:val="28"/>
          <w:szCs w:val="28"/>
        </w:rPr>
        <w:t>Акционерного общества «Страховая компания «Двадцать первый век»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390BDF" w:rsidRPr="00433C74" w:rsidP="00390BDF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Григорьева Евгения Сергеевича,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3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33C74">
        <w:rPr>
          <w:rFonts w:ascii="Times New Roman" w:hAnsi="Times New Roman" w:cs="Times New Roman"/>
          <w:sz w:val="28"/>
          <w:szCs w:val="28"/>
        </w:rPr>
        <w:t>Акционерного общества «Страховая компания «Двадцать первый век» (191014, г. Санкт-Петербург, пер. Литейный, дом 57а лит.</w:t>
      </w:r>
      <w:r w:rsidRPr="00433C74">
        <w:rPr>
          <w:rFonts w:ascii="Times New Roman" w:hAnsi="Times New Roman" w:cs="Times New Roman"/>
          <w:sz w:val="28"/>
          <w:szCs w:val="28"/>
        </w:rPr>
        <w:t xml:space="preserve"> А, </w:t>
      </w:r>
      <w:r w:rsidRPr="00433C74">
        <w:rPr>
          <w:rFonts w:ascii="Times New Roman" w:hAnsi="Times New Roman" w:cs="Times New Roman"/>
          <w:sz w:val="28"/>
          <w:szCs w:val="28"/>
        </w:rPr>
        <w:t>р</w:t>
      </w:r>
      <w:r w:rsidRPr="00433C74">
        <w:rPr>
          <w:rFonts w:ascii="Times New Roman" w:hAnsi="Times New Roman" w:cs="Times New Roman"/>
          <w:sz w:val="28"/>
          <w:szCs w:val="28"/>
        </w:rPr>
        <w:t>/с 40701810555000000011 в Северо-Западном банке ПАО Сбербанка в г. Санкт-Пет</w:t>
      </w:r>
      <w:r w:rsidRPr="00433C74">
        <w:rPr>
          <w:rFonts w:ascii="Times New Roman" w:hAnsi="Times New Roman" w:cs="Times New Roman"/>
          <w:sz w:val="28"/>
          <w:szCs w:val="28"/>
        </w:rPr>
        <w:t xml:space="preserve">ербурге к/с 3010810500000000653, БИК 044030653 выплаченное страховое возмещение </w:t>
      </w:r>
      <w:r w:rsidRPr="00433C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дорожно-трансп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ортного происшествия  </w:t>
      </w:r>
      <w:r>
        <w:rPr>
          <w:sz w:val="28"/>
          <w:szCs w:val="28"/>
        </w:rPr>
        <w:t>(данные изъяты)</w:t>
      </w:r>
    </w:p>
    <w:p w:rsidR="008A5FA3" w:rsidP="00390BDF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5FA3" w:rsidRPr="00215B72" w:rsidP="008A5FA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8A5FA3" w:rsidRPr="00215B72" w:rsidP="008A5FA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</w:t>
      </w:r>
      <w:r w:rsidRPr="00215B72">
        <w:rPr>
          <w:rFonts w:ascii="Times New Roman" w:hAnsi="Times New Roman" w:cs="Times New Roman"/>
          <w:sz w:val="28"/>
          <w:szCs w:val="28"/>
        </w:rPr>
        <w:t>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8A5FA3" w:rsidRPr="00897E54" w:rsidP="008A5FA3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FA3" w:rsidP="008A5F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A5FA3" w:rsidRPr="00897E54" w:rsidP="008A5F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8A5FA3" w:rsidRPr="00897E54" w:rsidP="008A5F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1C50">
        <w:rPr>
          <w:rFonts w:ascii="Times New Roman" w:hAnsi="Times New Roman" w:cs="Times New Roman"/>
          <w:sz w:val="28"/>
          <w:szCs w:val="28"/>
        </w:rPr>
        <w:t>/подпись/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8A5FA3" w:rsidRPr="00897E54" w:rsidP="008A5FA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8A5FA3" w:rsidP="008A5FA3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8A5FA3" w:rsidP="008A5FA3"/>
    <w:p w:rsidR="008A5FA3" w:rsidP="008A5FA3"/>
    <w:p w:rsidR="008A5FA3" w:rsidP="008A5FA3"/>
    <w:p w:rsidR="008A5FA3" w:rsidP="008A5FA3"/>
    <w:p w:rsidR="008A5FA3" w:rsidP="008A5FA3"/>
    <w:p w:rsidR="008A5FA3" w:rsidP="008A5FA3"/>
    <w:p w:rsidR="004926E3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A3"/>
    <w:rsid w:val="000A11A5"/>
    <w:rsid w:val="00215B72"/>
    <w:rsid w:val="00390BDF"/>
    <w:rsid w:val="00433C74"/>
    <w:rsid w:val="004926E3"/>
    <w:rsid w:val="00897E54"/>
    <w:rsid w:val="008A5FA3"/>
    <w:rsid w:val="00A478C5"/>
    <w:rsid w:val="00A61C50"/>
    <w:rsid w:val="00AC4008"/>
    <w:rsid w:val="00CD7B79"/>
    <w:rsid w:val="00CF6F7F"/>
    <w:rsid w:val="00E94B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