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0C2E" w:rsidP="00FE0C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D82327">
        <w:rPr>
          <w:rFonts w:ascii="Times New Roman" w:hAnsi="Times New Roman" w:cs="Times New Roman"/>
          <w:sz w:val="28"/>
          <w:szCs w:val="28"/>
        </w:rPr>
        <w:t>210/2021</w:t>
      </w:r>
    </w:p>
    <w:p w:rsidR="00FE0C2E" w:rsidRPr="00D82327" w:rsidP="00FE0C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5E4D3A">
        <w:rPr>
          <w:rFonts w:ascii="Times New Roman" w:hAnsi="Times New Roman" w:cs="Times New Roman"/>
          <w:sz w:val="28"/>
          <w:szCs w:val="28"/>
        </w:rPr>
        <w:t>0061-01-202</w:t>
      </w:r>
      <w:r w:rsidR="00D82327">
        <w:rPr>
          <w:rFonts w:ascii="Times New Roman" w:hAnsi="Times New Roman" w:cs="Times New Roman"/>
          <w:sz w:val="28"/>
          <w:szCs w:val="28"/>
        </w:rPr>
        <w:t>1</w:t>
      </w:r>
      <w:r w:rsidRPr="005E4D3A">
        <w:rPr>
          <w:rFonts w:ascii="Times New Roman" w:hAnsi="Times New Roman" w:cs="Times New Roman"/>
          <w:sz w:val="28"/>
          <w:szCs w:val="28"/>
        </w:rPr>
        <w:t>-00</w:t>
      </w:r>
      <w:r w:rsidR="00D82327">
        <w:rPr>
          <w:rFonts w:ascii="Times New Roman" w:hAnsi="Times New Roman" w:cs="Times New Roman"/>
          <w:sz w:val="28"/>
          <w:szCs w:val="28"/>
        </w:rPr>
        <w:t>0408-20</w:t>
      </w:r>
    </w:p>
    <w:p w:rsidR="00FE0C2E" w:rsidP="00FE0C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C2E" w:rsidRPr="00897E54" w:rsidP="00FE0C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E0C2E" w:rsidRPr="00897E54" w:rsidP="00FE0C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E0C2E" w:rsidP="00FE0C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E0C2E" w:rsidP="00FE0C2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0C2E" w:rsidRPr="00897E54" w:rsidP="00FE0C2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FE0C2E" w:rsidRPr="002F54F0" w:rsidP="00FE0C2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0C2E" w:rsidRPr="002F54F0" w:rsidP="00FE0C2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FE0C2E" w:rsidP="00FE0C2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</w:t>
      </w:r>
      <w:r w:rsidR="005834DE">
        <w:rPr>
          <w:rFonts w:ascii="Times New Roman" w:hAnsi="Times New Roman" w:cs="Times New Roman"/>
          <w:sz w:val="28"/>
          <w:szCs w:val="28"/>
        </w:rPr>
        <w:t>помощнике мирового судьи Козицкой А.В.,</w:t>
      </w:r>
    </w:p>
    <w:p w:rsidR="00FE0C2E" w:rsidRPr="002F54F0" w:rsidP="00FE0C2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 Общества с ограниченной ответственностью Микрокредитная компания «Центр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Урегулирования Долга</w:t>
      </w:r>
      <w:r w:rsidRPr="002F54F0">
        <w:rPr>
          <w:rFonts w:ascii="Times New Roman" w:hAnsi="Times New Roman" w:cs="Times New Roman"/>
          <w:sz w:val="28"/>
          <w:szCs w:val="28"/>
        </w:rPr>
        <w:t xml:space="preserve">» к </w:t>
      </w:r>
      <w:r w:rsidR="00D82327">
        <w:rPr>
          <w:rFonts w:ascii="Times New Roman" w:hAnsi="Times New Roman" w:cs="Times New Roman"/>
          <w:sz w:val="28"/>
          <w:szCs w:val="28"/>
        </w:rPr>
        <w:t xml:space="preserve">Гребенович Евгению Анатольевичу </w:t>
      </w:r>
      <w:r w:rsidRPr="002F54F0">
        <w:rPr>
          <w:rFonts w:ascii="Times New Roman" w:hAnsi="Times New Roman" w:cs="Times New Roman"/>
          <w:sz w:val="28"/>
          <w:szCs w:val="28"/>
        </w:rPr>
        <w:t>о взыскании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договору микро</w:t>
      </w:r>
      <w:r w:rsidR="00D82327">
        <w:rPr>
          <w:rFonts w:ascii="Times New Roman" w:hAnsi="Times New Roman" w:cs="Times New Roman"/>
          <w:sz w:val="28"/>
          <w:szCs w:val="28"/>
        </w:rPr>
        <w:t xml:space="preserve">займа, </w:t>
      </w:r>
    </w:p>
    <w:p w:rsidR="00FE0C2E" w:rsidRPr="002F54F0" w:rsidP="00FE0C2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0C2E" w:rsidRPr="000A11A5" w:rsidP="00FE0C2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FE0C2E" w:rsidRPr="000A11A5" w:rsidP="00FE0C2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C2E" w:rsidRPr="00897E54" w:rsidP="00FE0C2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FE0C2E" w:rsidRPr="00897E54" w:rsidP="00FE0C2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C2E" w:rsidRPr="00897E54" w:rsidP="00FE0C2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4F0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Микрокредитная компания «Центр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Урегулирования Долга</w:t>
      </w:r>
      <w:r w:rsidRPr="002F54F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D150C4" w:rsidP="00FE0C2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823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Гребенович</w:t>
      </w:r>
      <w:r w:rsidR="00D82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Евгения Анатольевича, </w:t>
      </w:r>
      <w:r w:rsidR="005E4D3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2F54F0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Микрокредитная компания «Центр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Урегулирования Долга»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308009, Белгородская область, г. Белгород, Народный бульвар, дом 70 офис 688), ИНН/КПП 3123447980/312301001, ОГРН 1183123036689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задолженность по договору </w:t>
      </w:r>
      <w:r>
        <w:rPr>
          <w:rFonts w:ascii="Times New Roman" w:hAnsi="Times New Roman" w:cs="Times New Roman"/>
          <w:sz w:val="28"/>
          <w:szCs w:val="28"/>
        </w:rPr>
        <w:t>микрозайма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D3A">
        <w:rPr>
          <w:rFonts w:ascii="Times New Roman" w:hAnsi="Times New Roman" w:cs="Times New Roman"/>
          <w:sz w:val="28"/>
          <w:szCs w:val="28"/>
        </w:rPr>
        <w:t xml:space="preserve"> </w:t>
      </w:r>
      <w:r w:rsidR="005E4D3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D150C4" w:rsidP="00FE0C2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FE0C2E" w:rsidRPr="00770FB4" w:rsidP="00FE0C2E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FE0C2E" w:rsidRPr="00770FB4" w:rsidP="00FE0C2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</w:t>
      </w:r>
      <w:r w:rsidRPr="00770FB4">
        <w:rPr>
          <w:rFonts w:ascii="Times New Roman" w:hAnsi="Times New Roman" w:cs="Times New Roman"/>
          <w:sz w:val="28"/>
          <w:szCs w:val="28"/>
        </w:rPr>
        <w:t>Ленинского  судебного   района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FE0C2E" w:rsidP="00FE0C2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0C2E" w:rsidRPr="00770FB4" w:rsidP="00FE0C2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FE0C2E" w:rsidRPr="00770FB4" w:rsidP="00FE0C2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34DE">
        <w:rPr>
          <w:rFonts w:ascii="Times New Roman" w:hAnsi="Times New Roman" w:cs="Times New Roman"/>
          <w:sz w:val="28"/>
          <w:szCs w:val="28"/>
        </w:rPr>
        <w:t xml:space="preserve">   </w:t>
      </w:r>
      <w:r w:rsidR="00DC645B">
        <w:rPr>
          <w:rFonts w:ascii="Times New Roman" w:hAnsi="Times New Roman" w:cs="Times New Roman"/>
          <w:sz w:val="28"/>
          <w:szCs w:val="28"/>
        </w:rPr>
        <w:t>/подпись/</w:t>
      </w:r>
      <w:r w:rsidR="005834D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70FB4">
        <w:rPr>
          <w:rFonts w:ascii="Times New Roman" w:hAnsi="Times New Roman" w:cs="Times New Roman"/>
          <w:sz w:val="28"/>
          <w:szCs w:val="28"/>
        </w:rPr>
        <w:t xml:space="preserve"> И.В. Казарина    </w:t>
      </w:r>
    </w:p>
    <w:p w:rsidR="00FE0C2E" w:rsidRPr="00770FB4" w:rsidP="00FE0C2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FE0C2E" w:rsidP="00FE0C2E">
      <w:pPr>
        <w:spacing w:line="240" w:lineRule="auto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FE0C2E" w:rsidP="00FE0C2E"/>
    <w:p w:rsidR="00FE0C2E" w:rsidP="00FE0C2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FE0C2E" w:rsidP="00FE0C2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FE0C2E" w:rsidP="00FE0C2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C2E" w:rsidP="00FE0C2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FE0C2E" w:rsidP="00FE0C2E"/>
    <w:p w:rsidR="00FE0C2E" w:rsidP="00FE0C2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C2E" w:rsidP="00FE0C2E"/>
    <w:p w:rsidR="00FE0C2E" w:rsidP="00FE0C2E"/>
    <w:p w:rsidR="00FE0C2E" w:rsidP="00FE0C2E"/>
    <w:p w:rsidR="008F751C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2E"/>
    <w:rsid w:val="000A11A5"/>
    <w:rsid w:val="002E4286"/>
    <w:rsid w:val="002F54F0"/>
    <w:rsid w:val="005834DE"/>
    <w:rsid w:val="005E4D3A"/>
    <w:rsid w:val="00770FB4"/>
    <w:rsid w:val="00897E54"/>
    <w:rsid w:val="008F751C"/>
    <w:rsid w:val="00A41913"/>
    <w:rsid w:val="00D150C4"/>
    <w:rsid w:val="00D82327"/>
    <w:rsid w:val="00DC645B"/>
    <w:rsid w:val="00FE0C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