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EF77F7" w:rsidP="00EF77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Дело № 2-6</w:t>
      </w:r>
      <w:r w:rsidRPr="00EF77F7" w:rsidR="00785762">
        <w:rPr>
          <w:rFonts w:ascii="Times New Roman" w:hAnsi="Times New Roman" w:cs="Times New Roman"/>
          <w:sz w:val="28"/>
          <w:szCs w:val="28"/>
        </w:rPr>
        <w:t>1</w:t>
      </w:r>
      <w:r w:rsidRPr="00EF77F7">
        <w:rPr>
          <w:rFonts w:ascii="Times New Roman" w:hAnsi="Times New Roman" w:cs="Times New Roman"/>
          <w:sz w:val="28"/>
          <w:szCs w:val="28"/>
        </w:rPr>
        <w:t>-</w:t>
      </w:r>
      <w:r w:rsidR="006A265D">
        <w:rPr>
          <w:rFonts w:ascii="Times New Roman" w:hAnsi="Times New Roman" w:cs="Times New Roman"/>
          <w:sz w:val="28"/>
          <w:szCs w:val="28"/>
        </w:rPr>
        <w:t>3</w:t>
      </w:r>
      <w:r w:rsidR="00207CCF">
        <w:rPr>
          <w:rFonts w:ascii="Times New Roman" w:hAnsi="Times New Roman" w:cs="Times New Roman"/>
          <w:sz w:val="28"/>
          <w:szCs w:val="28"/>
        </w:rPr>
        <w:t>9</w:t>
      </w:r>
      <w:r w:rsidR="006A265D">
        <w:rPr>
          <w:rFonts w:ascii="Times New Roman" w:hAnsi="Times New Roman" w:cs="Times New Roman"/>
          <w:sz w:val="28"/>
          <w:szCs w:val="28"/>
        </w:rPr>
        <w:t>4</w:t>
      </w:r>
      <w:r w:rsidRPr="00EF77F7"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EF77F7" w:rsidP="00EF77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56422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EF77F7" w:rsidP="00EF77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265D">
        <w:rPr>
          <w:rFonts w:ascii="Times New Roman" w:hAnsi="Times New Roman" w:cs="Times New Roman"/>
          <w:sz w:val="28"/>
          <w:szCs w:val="28"/>
        </w:rPr>
        <w:t xml:space="preserve"> мая</w:t>
      </w:r>
      <w:r w:rsidRPr="00EF77F7" w:rsidR="00CB28C2">
        <w:rPr>
          <w:rFonts w:ascii="Times New Roman" w:hAnsi="Times New Roman" w:cs="Times New Roman"/>
          <w:sz w:val="28"/>
          <w:szCs w:val="28"/>
        </w:rPr>
        <w:t xml:space="preserve"> 2024</w:t>
      </w:r>
      <w:r w:rsidRPr="00EF77F7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EF77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EF77F7">
        <w:rPr>
          <w:rFonts w:ascii="Times New Roman" w:hAnsi="Times New Roman" w:cs="Times New Roman"/>
          <w:sz w:val="28"/>
          <w:szCs w:val="28"/>
        </w:rPr>
        <w:t xml:space="preserve">     пгт Ленино</w:t>
      </w:r>
    </w:p>
    <w:p w:rsidR="00FB390C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EF77F7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при </w:t>
      </w:r>
      <w:r w:rsidR="006A265D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EF77F7"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</w:t>
      </w:r>
      <w:r w:rsidRPr="00EF77F7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EF77F7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EF77F7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207CCF">
        <w:rPr>
          <w:rFonts w:ascii="Times New Roman" w:hAnsi="Times New Roman" w:cs="Times New Roman"/>
          <w:sz w:val="28"/>
          <w:szCs w:val="28"/>
        </w:rPr>
        <w:t xml:space="preserve">Алиеву Исмету Завировичу </w:t>
      </w:r>
      <w:r w:rsidRPr="00EF77F7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EF77F7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EF77F7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EF77F7" w:rsidP="00EF77F7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Руководствуясь ст. ст. 98, 194-199, 233</w:t>
      </w:r>
      <w:r w:rsidRPr="00EF77F7">
        <w:rPr>
          <w:rFonts w:ascii="Times New Roman" w:hAnsi="Times New Roman" w:cs="Times New Roman"/>
          <w:sz w:val="28"/>
          <w:szCs w:val="28"/>
        </w:rPr>
        <w:t>-235 ГПК РФ, мировой судья,</w:t>
      </w:r>
    </w:p>
    <w:p w:rsidR="00EF77F7" w:rsidP="00EF77F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EF77F7" w:rsidP="00EF77F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77F7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EF77F7" w:rsidP="00EF77F7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Иск </w:t>
      </w:r>
      <w:r w:rsidRPr="00EF77F7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EF77F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F5B0C" w:rsidRPr="00EF77F7" w:rsidP="00EF7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07CCF" w:rsidR="00207CCF">
        <w:rPr>
          <w:rFonts w:ascii="Times New Roman" w:hAnsi="Times New Roman" w:cs="Times New Roman"/>
          <w:b/>
          <w:sz w:val="28"/>
          <w:szCs w:val="28"/>
        </w:rPr>
        <w:t>Алиев</w:t>
      </w:r>
      <w:r w:rsidR="00207CCF">
        <w:rPr>
          <w:rFonts w:ascii="Times New Roman" w:hAnsi="Times New Roman" w:cs="Times New Roman"/>
          <w:b/>
          <w:sz w:val="28"/>
          <w:szCs w:val="28"/>
        </w:rPr>
        <w:t>а</w:t>
      </w:r>
      <w:r w:rsidRPr="00207CCF" w:rsidR="00207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CCF" w:rsidR="00207CCF">
        <w:rPr>
          <w:rFonts w:ascii="Times New Roman" w:hAnsi="Times New Roman" w:cs="Times New Roman"/>
          <w:b/>
          <w:sz w:val="28"/>
          <w:szCs w:val="28"/>
        </w:rPr>
        <w:t>Исмет</w:t>
      </w:r>
      <w:r w:rsidR="00207CCF">
        <w:rPr>
          <w:rFonts w:ascii="Times New Roman" w:hAnsi="Times New Roman" w:cs="Times New Roman"/>
          <w:b/>
          <w:sz w:val="28"/>
          <w:szCs w:val="28"/>
        </w:rPr>
        <w:t>а</w:t>
      </w:r>
      <w:r w:rsidRPr="00207CCF" w:rsidR="00207C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CCF" w:rsidR="00207CCF">
        <w:rPr>
          <w:rFonts w:ascii="Times New Roman" w:hAnsi="Times New Roman" w:cs="Times New Roman"/>
          <w:b/>
          <w:sz w:val="28"/>
          <w:szCs w:val="28"/>
        </w:rPr>
        <w:t>Завирович</w:t>
      </w:r>
      <w:r w:rsidR="00207CCF">
        <w:rPr>
          <w:rFonts w:ascii="Times New Roman" w:hAnsi="Times New Roman" w:cs="Times New Roman"/>
          <w:b/>
          <w:sz w:val="28"/>
          <w:szCs w:val="28"/>
        </w:rPr>
        <w:t>а</w:t>
      </w:r>
      <w:r w:rsidR="00207CC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A265D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</w:t>
      </w:r>
      <w:r w:rsidRPr="00EF77F7">
        <w:rPr>
          <w:rFonts w:ascii="Times New Roman" w:hAnsi="Times New Roman" w:cs="Times New Roman"/>
          <w:sz w:val="28"/>
          <w:szCs w:val="28"/>
        </w:rPr>
        <w:t>р</w:t>
      </w:r>
      <w:r w:rsidRPr="00EF77F7">
        <w:rPr>
          <w:rFonts w:ascii="Times New Roman" w:hAnsi="Times New Roman" w:cs="Times New Roman"/>
          <w:sz w:val="28"/>
          <w:szCs w:val="28"/>
        </w:rPr>
        <w:t>/счёт</w:t>
      </w:r>
      <w:r w:rsidRPr="00EF77F7">
        <w:rPr>
          <w:rFonts w:ascii="Times New Roman" w:hAnsi="Times New Roman" w:cs="Times New Roman"/>
          <w:sz w:val="28"/>
          <w:szCs w:val="28"/>
        </w:rPr>
        <w:t xml:space="preserve"> 40602810140480000012,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 за период</w:t>
      </w:r>
      <w:r w:rsidR="00EF77F7">
        <w:rPr>
          <w:rFonts w:ascii="Times New Roman" w:hAnsi="Times New Roman" w:cs="Times New Roman"/>
          <w:sz w:val="28"/>
          <w:szCs w:val="28"/>
        </w:rPr>
        <w:t xml:space="preserve"> с</w:t>
      </w:r>
      <w:r w:rsidRPr="00EF77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B56422" w:rsidRPr="00EF77F7" w:rsidP="00EF77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07CCF" w:rsidR="00207CCF">
        <w:rPr>
          <w:rFonts w:ascii="Times New Roman" w:hAnsi="Times New Roman" w:cs="Times New Roman"/>
          <w:b/>
          <w:sz w:val="28"/>
          <w:szCs w:val="28"/>
        </w:rPr>
        <w:t>Алиев</w:t>
      </w:r>
      <w:r w:rsidR="00207CCF">
        <w:rPr>
          <w:rFonts w:ascii="Times New Roman" w:hAnsi="Times New Roman" w:cs="Times New Roman"/>
          <w:b/>
          <w:sz w:val="28"/>
          <w:szCs w:val="28"/>
        </w:rPr>
        <w:t>а</w:t>
      </w:r>
      <w:r w:rsidRPr="00207CCF" w:rsidR="00207CCF">
        <w:rPr>
          <w:rFonts w:ascii="Times New Roman" w:hAnsi="Times New Roman" w:cs="Times New Roman"/>
          <w:b/>
          <w:sz w:val="28"/>
          <w:szCs w:val="28"/>
        </w:rPr>
        <w:t xml:space="preserve"> Исмет</w:t>
      </w:r>
      <w:r w:rsidR="00207CCF">
        <w:rPr>
          <w:rFonts w:ascii="Times New Roman" w:hAnsi="Times New Roman" w:cs="Times New Roman"/>
          <w:b/>
          <w:sz w:val="28"/>
          <w:szCs w:val="28"/>
        </w:rPr>
        <w:t>а</w:t>
      </w:r>
      <w:r w:rsidRPr="00207CCF" w:rsidR="00207CCF">
        <w:rPr>
          <w:rFonts w:ascii="Times New Roman" w:hAnsi="Times New Roman" w:cs="Times New Roman"/>
          <w:b/>
          <w:sz w:val="28"/>
          <w:szCs w:val="28"/>
        </w:rPr>
        <w:t xml:space="preserve"> Завирович</w:t>
      </w:r>
      <w:r w:rsidR="00207CCF">
        <w:rPr>
          <w:rFonts w:ascii="Times New Roman" w:hAnsi="Times New Roman" w:cs="Times New Roman"/>
          <w:b/>
          <w:sz w:val="28"/>
          <w:szCs w:val="28"/>
        </w:rPr>
        <w:t>а</w:t>
      </w:r>
      <w:r w:rsidRPr="00EF77F7" w:rsidR="00207CCF">
        <w:rPr>
          <w:rFonts w:ascii="Times New Roman" w:hAnsi="Times New Roman" w:cs="Times New Roman"/>
          <w:sz w:val="28"/>
          <w:szCs w:val="28"/>
        </w:rPr>
        <w:t xml:space="preserve"> </w:t>
      </w:r>
      <w:r w:rsidRPr="00EF77F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</w:t>
      </w:r>
      <w:r w:rsidRPr="00EF77F7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г. Керчь (</w:t>
      </w:r>
      <w:r w:rsidRPr="00EF77F7">
        <w:rPr>
          <w:rFonts w:ascii="Times New Roman" w:hAnsi="Times New Roman" w:cs="Times New Roman"/>
          <w:sz w:val="28"/>
          <w:szCs w:val="28"/>
        </w:rPr>
        <w:t>р</w:t>
      </w:r>
      <w:r w:rsidRPr="00EF77F7">
        <w:rPr>
          <w:rFonts w:ascii="Times New Roman" w:hAnsi="Times New Roman" w:cs="Times New Roman"/>
          <w:sz w:val="28"/>
          <w:szCs w:val="28"/>
        </w:rPr>
        <w:t>/счёт 40602810441020000003, РНКБ Банк (ПАО) г. Симферополь, получатель Филиал ГУП РК «Крымтеплокоммунэнерго» в г. Керчь, ИНН 9102028499, КПП 911143001, БИК 0435106</w:t>
      </w:r>
      <w:r w:rsidRPr="00EF77F7">
        <w:rPr>
          <w:rFonts w:ascii="Times New Roman" w:hAnsi="Times New Roman" w:cs="Times New Roman"/>
          <w:sz w:val="28"/>
          <w:szCs w:val="28"/>
        </w:rPr>
        <w:t xml:space="preserve">07) государственную пошлину </w:t>
      </w:r>
      <w:r w:rsidRPr="00EF77F7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207CCF">
        <w:rPr>
          <w:rFonts w:ascii="Times New Roman" w:hAnsi="Times New Roman" w:cs="Times New Roman"/>
          <w:b/>
          <w:sz w:val="28"/>
          <w:szCs w:val="28"/>
        </w:rPr>
        <w:t>400</w:t>
      </w:r>
      <w:r w:rsidRPr="00EF77F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7CCF">
        <w:rPr>
          <w:rFonts w:ascii="Times New Roman" w:hAnsi="Times New Roman" w:cs="Times New Roman"/>
          <w:b/>
          <w:sz w:val="28"/>
          <w:szCs w:val="28"/>
        </w:rPr>
        <w:t>четыреста</w:t>
      </w:r>
      <w:r w:rsidRPr="00EF77F7">
        <w:rPr>
          <w:rFonts w:ascii="Times New Roman" w:hAnsi="Times New Roman" w:cs="Times New Roman"/>
          <w:b/>
          <w:sz w:val="28"/>
          <w:szCs w:val="28"/>
        </w:rPr>
        <w:t xml:space="preserve">) рублей </w:t>
      </w:r>
      <w:r w:rsidR="00207CCF">
        <w:rPr>
          <w:rFonts w:ascii="Times New Roman" w:hAnsi="Times New Roman" w:cs="Times New Roman"/>
          <w:b/>
          <w:sz w:val="28"/>
          <w:szCs w:val="28"/>
        </w:rPr>
        <w:t>00</w:t>
      </w:r>
      <w:r w:rsidRPr="00EF77F7">
        <w:rPr>
          <w:rFonts w:ascii="Times New Roman" w:hAnsi="Times New Roman" w:cs="Times New Roman"/>
          <w:b/>
          <w:sz w:val="28"/>
          <w:szCs w:val="28"/>
        </w:rPr>
        <w:t xml:space="preserve"> копеек.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</w:t>
      </w:r>
      <w:r w:rsidRPr="00EF77F7">
        <w:rPr>
          <w:rFonts w:ascii="Times New Roman" w:hAnsi="Times New Roman" w:cs="Times New Roman"/>
          <w:sz w:val="28"/>
          <w:szCs w:val="28"/>
        </w:rPr>
        <w:t xml:space="preserve">мотренному им делу. Мировой судья обязан составить мотивированное решение суда по </w:t>
      </w:r>
      <w:r w:rsidRPr="00EF77F7">
        <w:rPr>
          <w:rFonts w:ascii="Times New Roman" w:hAnsi="Times New Roman" w:cs="Times New Roman"/>
          <w:sz w:val="28"/>
          <w:szCs w:val="28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</w:t>
      </w:r>
      <w:r w:rsidRPr="00EF77F7">
        <w:rPr>
          <w:rFonts w:ascii="Times New Roman" w:hAnsi="Times New Roman" w:cs="Times New Roman"/>
          <w:sz w:val="28"/>
          <w:szCs w:val="28"/>
        </w:rPr>
        <w:t>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</w:t>
      </w:r>
      <w:r w:rsidRPr="00EF77F7">
        <w:rPr>
          <w:rFonts w:ascii="Times New Roman" w:hAnsi="Times New Roman" w:cs="Times New Roman"/>
          <w:sz w:val="28"/>
          <w:szCs w:val="28"/>
        </w:rPr>
        <w:t>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</w:t>
      </w:r>
      <w:r w:rsidRPr="00EF77F7">
        <w:rPr>
          <w:rFonts w:ascii="Times New Roman" w:hAnsi="Times New Roman" w:cs="Times New Roman"/>
          <w:sz w:val="28"/>
          <w:szCs w:val="28"/>
        </w:rPr>
        <w:t>ца со дня вынесения определения суда об отказе в удовлетворении заявления об отмене этого решения суда.</w:t>
      </w:r>
    </w:p>
    <w:p w:rsidR="00EF77F7" w:rsidRPr="00EF77F7" w:rsidP="00EF77F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</w:t>
      </w:r>
      <w:r w:rsidRPr="00EF77F7">
        <w:rPr>
          <w:rFonts w:ascii="Times New Roman" w:hAnsi="Times New Roman" w:cs="Times New Roman"/>
          <w:sz w:val="28"/>
          <w:szCs w:val="28"/>
        </w:rPr>
        <w:t>судом, заочное решение суда может быть обжаловано в апелляционном порядке в Ленинский районный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</w:t>
      </w:r>
      <w:r w:rsidRPr="00EF77F7">
        <w:rPr>
          <w:rFonts w:ascii="Times New Roman" w:hAnsi="Times New Roman" w:cs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9870D5" w:rsidRPr="00EF77F7" w:rsidP="00EF77F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60568" w:rsidRPr="00EF77F7" w:rsidP="00EF77F7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F77F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>
        <w:rPr>
          <w:rFonts w:ascii="Times New Roman" w:hAnsi="Times New Roman" w:cs="Times New Roman"/>
          <w:sz w:val="28"/>
          <w:szCs w:val="28"/>
        </w:rPr>
        <w:tab/>
      </w:r>
      <w:r w:rsidRPr="00EF77F7"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5E64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E1467"/>
    <w:rsid w:val="001F32A1"/>
    <w:rsid w:val="001F4BB5"/>
    <w:rsid w:val="001F5236"/>
    <w:rsid w:val="001F7B61"/>
    <w:rsid w:val="00204F76"/>
    <w:rsid w:val="002077B9"/>
    <w:rsid w:val="00207CCF"/>
    <w:rsid w:val="002131FE"/>
    <w:rsid w:val="00213209"/>
    <w:rsid w:val="002208D3"/>
    <w:rsid w:val="00227FB0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65D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59B2"/>
    <w:rsid w:val="00735D2C"/>
    <w:rsid w:val="0073774C"/>
    <w:rsid w:val="00751055"/>
    <w:rsid w:val="00756349"/>
    <w:rsid w:val="00756C31"/>
    <w:rsid w:val="00762192"/>
    <w:rsid w:val="0076358B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56422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67332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654F"/>
    <w:rsid w:val="00CB732B"/>
    <w:rsid w:val="00CC601E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D7A2E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EF77F7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76317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48E4-28ED-4F79-8BB2-3E0DD899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