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6B1B" w:rsidP="00696B1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6C40F7">
        <w:rPr>
          <w:rFonts w:ascii="Times New Roman" w:hAnsi="Times New Roman" w:cs="Times New Roman"/>
          <w:sz w:val="28"/>
          <w:szCs w:val="28"/>
        </w:rPr>
        <w:t>447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696B1B" w:rsidP="00696B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B1B" w:rsidRPr="00897E54" w:rsidP="00696B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96B1B" w:rsidRPr="00897E54" w:rsidP="00696B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96B1B" w:rsidP="00696B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696B1B" w:rsidRPr="00B66BB4" w:rsidP="00696B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</w:t>
      </w:r>
      <w:r w:rsidRPr="00B66BB4">
        <w:rPr>
          <w:rFonts w:ascii="Times New Roman" w:hAnsi="Times New Roman" w:cs="Times New Roman"/>
          <w:sz w:val="28"/>
          <w:szCs w:val="28"/>
        </w:rPr>
        <w:t xml:space="preserve"> 2021 года                </w:t>
      </w:r>
      <w:r w:rsidRPr="00B66BB4">
        <w:rPr>
          <w:rFonts w:ascii="Times New Roman" w:hAnsi="Times New Roman" w:cs="Times New Roman"/>
          <w:sz w:val="28"/>
          <w:szCs w:val="28"/>
        </w:rPr>
        <w:tab/>
      </w:r>
      <w:r w:rsidRPr="00B66BB4">
        <w:rPr>
          <w:rFonts w:ascii="Times New Roman" w:hAnsi="Times New Roman" w:cs="Times New Roman"/>
          <w:sz w:val="28"/>
          <w:szCs w:val="28"/>
        </w:rPr>
        <w:tab/>
      </w:r>
      <w:r w:rsidRPr="00B66BB4">
        <w:rPr>
          <w:rFonts w:ascii="Times New Roman" w:hAnsi="Times New Roman" w:cs="Times New Roman"/>
          <w:sz w:val="28"/>
          <w:szCs w:val="28"/>
        </w:rPr>
        <w:tab/>
      </w:r>
      <w:r w:rsidRPr="00B66BB4">
        <w:rPr>
          <w:rFonts w:ascii="Times New Roman" w:hAnsi="Times New Roman" w:cs="Times New Roman"/>
          <w:sz w:val="28"/>
          <w:szCs w:val="28"/>
        </w:rPr>
        <w:tab/>
      </w:r>
      <w:r w:rsidRPr="00B66BB4">
        <w:rPr>
          <w:rFonts w:ascii="Times New Roman" w:hAnsi="Times New Roman" w:cs="Times New Roman"/>
          <w:sz w:val="28"/>
          <w:szCs w:val="28"/>
        </w:rPr>
        <w:tab/>
      </w:r>
      <w:r w:rsidRPr="00B66BB4">
        <w:rPr>
          <w:rFonts w:ascii="Times New Roman" w:hAnsi="Times New Roman" w:cs="Times New Roman"/>
          <w:sz w:val="28"/>
          <w:szCs w:val="28"/>
        </w:rPr>
        <w:tab/>
        <w:t xml:space="preserve">             п. Ленино</w:t>
      </w:r>
    </w:p>
    <w:p w:rsidR="00696B1B" w:rsidRPr="00B66BB4" w:rsidP="00696B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6B1B" w:rsidP="00696B1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BB4">
        <w:rPr>
          <w:rFonts w:ascii="Times New Roman" w:hAnsi="Times New Roman" w:cs="Times New Roman"/>
          <w:sz w:val="28"/>
          <w:szCs w:val="28"/>
        </w:rPr>
        <w:t>Мировой судья   судебного участка № 61   Ленинского судебного района  (Ленинский муниципальный район) Республик</w:t>
      </w:r>
      <w:r w:rsidR="006C40F7">
        <w:rPr>
          <w:rFonts w:ascii="Times New Roman" w:hAnsi="Times New Roman" w:cs="Times New Roman"/>
          <w:sz w:val="28"/>
          <w:szCs w:val="28"/>
        </w:rPr>
        <w:t>и Крым Казарина И.В. при секретаре судебного заседания судебного участка №62 Костенко А.В.</w:t>
      </w:r>
    </w:p>
    <w:p w:rsidR="006C40F7" w:rsidP="006C40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Островской Т.М.</w:t>
      </w:r>
    </w:p>
    <w:p w:rsidR="006C40F7" w:rsidRPr="00B66BB4" w:rsidP="006C40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Петрищевой Я.М.</w:t>
      </w:r>
    </w:p>
    <w:p w:rsidR="00696B1B" w:rsidP="00696B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BB4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</w:t>
      </w:r>
      <w:r w:rsidRPr="00B66BB4">
        <w:rPr>
          <w:rFonts w:ascii="Times New Roman" w:hAnsi="Times New Roman" w:cs="Times New Roman"/>
          <w:sz w:val="28"/>
          <w:szCs w:val="28"/>
        </w:rPr>
        <w:t xml:space="preserve">о по иску Муниципального унитарного предприятия «Лениновское муниципальное жилищно-коммунальное хозяйство» к </w:t>
      </w:r>
      <w:r w:rsidR="006C40F7">
        <w:rPr>
          <w:rFonts w:ascii="Times New Roman" w:hAnsi="Times New Roman" w:cs="Times New Roman"/>
          <w:sz w:val="28"/>
          <w:szCs w:val="28"/>
        </w:rPr>
        <w:t xml:space="preserve">Петрищевой Яне Михайловне </w:t>
      </w:r>
      <w:r w:rsidRPr="00B66BB4">
        <w:rPr>
          <w:rFonts w:ascii="Times New Roman" w:hAnsi="Times New Roman" w:cs="Times New Roman"/>
          <w:sz w:val="28"/>
          <w:szCs w:val="28"/>
        </w:rPr>
        <w:t>о взыскании задолженности по оплате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96B1B" w:rsidRPr="00B66BB4" w:rsidP="00696B1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B6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B66B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="006C40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B66B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ст.ст. </w:t>
      </w:r>
      <w:r w:rsidR="006C40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153,  155 Ж</w:t>
      </w: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илищного кодекса РФ, мировой судья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- </w:t>
      </w: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</w:p>
    <w:p w:rsidR="00696B1B" w:rsidRPr="00B66BB4" w:rsidP="00696B1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0F7" w:rsidRPr="00897E54" w:rsidP="006C40F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6C40F7" w:rsidRPr="00897E54" w:rsidP="006C40F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0F7" w:rsidP="006C40F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В удовлетворении искового заявления </w:t>
      </w:r>
      <w:r w:rsidRPr="00B66BB4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«Лениновское муниципальное жилищно-коммунальное хозяйство» </w:t>
      </w:r>
      <w:r>
        <w:rPr>
          <w:rFonts w:ascii="Times New Roman" w:hAnsi="Times New Roman" w:cs="Times New Roman"/>
          <w:sz w:val="28"/>
          <w:szCs w:val="28"/>
        </w:rPr>
        <w:t xml:space="preserve"> отказать в полном объеме, применив срок исковой давности, а также исходя из даты приобретения ответчиком жилья в собственность и с учетом оплаты.</w:t>
      </w:r>
    </w:p>
    <w:p w:rsidR="006C40F7" w:rsidRPr="00215B72" w:rsidP="006C40F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поступления от лиц, участвующих  в деле, их представителей заявления о составлении мотивированного решения. </w:t>
      </w:r>
    </w:p>
    <w:p w:rsidR="006C40F7" w:rsidRPr="00215B72" w:rsidP="006C40F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</w:t>
      </w:r>
      <w:r w:rsidRPr="00215B72">
        <w:rPr>
          <w:rFonts w:ascii="Times New Roman" w:hAnsi="Times New Roman" w:cs="Times New Roman"/>
          <w:sz w:val="28"/>
          <w:szCs w:val="28"/>
        </w:rPr>
        <w:t>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6C40F7" w:rsidP="006C40F7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0F7" w:rsidP="006C40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6C40F7" w:rsidRPr="00897E54" w:rsidP="006C40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6C40F7" w:rsidRPr="00897E54" w:rsidP="006C40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6C40F7" w:rsidRPr="00897E54" w:rsidP="006C40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6C40F7" w:rsidRPr="00897E54" w:rsidP="006C40F7">
      <w:pPr>
        <w:rPr>
          <w:rFonts w:ascii="Times New Roman" w:hAnsi="Times New Roman" w:cs="Times New Roman"/>
          <w:sz w:val="28"/>
          <w:szCs w:val="28"/>
        </w:rPr>
      </w:pPr>
    </w:p>
    <w:p w:rsidR="00696B1B" w:rsidP="00696B1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B1B" w:rsidP="00696B1B"/>
    <w:p w:rsidR="00696B1B" w:rsidP="00696B1B"/>
    <w:p w:rsidR="00696B1B" w:rsidP="00696B1B"/>
    <w:p w:rsidR="00696B1B" w:rsidP="00696B1B"/>
    <w:p w:rsidR="00696B1B" w:rsidP="00696B1B"/>
    <w:p w:rsidR="00696B1B" w:rsidP="00696B1B"/>
    <w:p w:rsidR="00696B1B" w:rsidP="00696B1B"/>
    <w:p w:rsidR="00696B1B" w:rsidP="00696B1B"/>
    <w:p w:rsidR="00696B1B" w:rsidP="00696B1B"/>
    <w:p w:rsidR="00696B1B" w:rsidP="00696B1B"/>
    <w:p w:rsidR="00696B1B" w:rsidP="00696B1B"/>
    <w:p w:rsidR="00696B1B" w:rsidP="00696B1B"/>
    <w:p w:rsidR="000365BA"/>
    <w:sectPr w:rsidSect="006C40F7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1B"/>
    <w:rsid w:val="000365BA"/>
    <w:rsid w:val="00215B72"/>
    <w:rsid w:val="004B349A"/>
    <w:rsid w:val="00696B1B"/>
    <w:rsid w:val="006C40F7"/>
    <w:rsid w:val="00897E54"/>
    <w:rsid w:val="00B66BB4"/>
    <w:rsid w:val="00D57C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696B1B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696B1B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