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DE1" w:rsidRPr="00A163D1" w:rsidP="00EE3DE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Дело № 2-61-</w:t>
      </w:r>
      <w:r w:rsidRPr="00A163D1">
        <w:rPr>
          <w:rFonts w:ascii="Times New Roman" w:hAnsi="Times New Roman" w:cs="Times New Roman"/>
          <w:sz w:val="28"/>
          <w:szCs w:val="28"/>
        </w:rPr>
        <w:t>535</w:t>
      </w:r>
      <w:r w:rsidRPr="00A163D1">
        <w:rPr>
          <w:rFonts w:ascii="Times New Roman" w:hAnsi="Times New Roman" w:cs="Times New Roman"/>
          <w:sz w:val="28"/>
          <w:szCs w:val="28"/>
        </w:rPr>
        <w:t>/2023</w:t>
      </w:r>
    </w:p>
    <w:p w:rsidR="00EE3DE1" w:rsidRPr="00A163D1" w:rsidP="00EE3DE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3DE1" w:rsidRPr="00A163D1" w:rsidP="00EE3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EE3DE1" w:rsidRPr="00A163D1" w:rsidP="00EE3DE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3DE1" w:rsidRPr="00A163D1" w:rsidP="00EE3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E3DE1" w:rsidRPr="00A163D1" w:rsidP="00EE3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E1" w:rsidRPr="00A163D1" w:rsidP="00EE3DE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5 июля</w:t>
      </w:r>
      <w:r w:rsidRPr="00A163D1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A163D1">
        <w:rPr>
          <w:rFonts w:ascii="Times New Roman" w:hAnsi="Times New Roman" w:cs="Times New Roman"/>
          <w:sz w:val="28"/>
          <w:szCs w:val="28"/>
        </w:rPr>
        <w:t>Ленино</w:t>
      </w:r>
    </w:p>
    <w:p w:rsidR="00EE3DE1" w:rsidRPr="00A163D1" w:rsidP="00EE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DE1" w:rsidRPr="00A163D1" w:rsidP="00EE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A163D1">
        <w:rPr>
          <w:rFonts w:ascii="Times New Roman" w:hAnsi="Times New Roman" w:cs="Times New Roman"/>
          <w:sz w:val="28"/>
          <w:szCs w:val="28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EE3DE1" w:rsidRPr="00A163D1" w:rsidP="00EE3D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EE3DE1" w:rsidRPr="00A163D1" w:rsidP="00EE3D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</w:t>
      </w:r>
      <w:r w:rsidRPr="00A163D1">
        <w:rPr>
          <w:rFonts w:ascii="Times New Roman" w:hAnsi="Times New Roman" w:cs="Times New Roman"/>
          <w:sz w:val="28"/>
          <w:szCs w:val="28"/>
        </w:rPr>
        <w:t xml:space="preserve">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A163D1">
        <w:rPr>
          <w:rFonts w:ascii="Times New Roman" w:hAnsi="Times New Roman" w:cs="Times New Roman"/>
          <w:sz w:val="28"/>
          <w:szCs w:val="28"/>
        </w:rPr>
        <w:t xml:space="preserve">Шепель Татьяне Владимировне, </w:t>
      </w:r>
      <w:r w:rsidRPr="00A163D1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</w:t>
      </w:r>
      <w:r w:rsidRPr="00A163D1">
        <w:rPr>
          <w:rFonts w:ascii="Times New Roman" w:hAnsi="Times New Roman" w:cs="Times New Roman"/>
          <w:sz w:val="28"/>
          <w:szCs w:val="28"/>
        </w:rPr>
        <w:t xml:space="preserve">ребований относительно предмета спора, на стороне ответчика, МУП «Лениновское МЖКХ», Администрация Ленинского района Республики Крым, Администрация Лениновского сельского поселения Ленинского района Республики Крым, </w:t>
      </w:r>
      <w:r w:rsidRPr="00A163D1">
        <w:rPr>
          <w:rFonts w:ascii="Times New Roman" w:hAnsi="Times New Roman" w:cs="Times New Roman"/>
          <w:sz w:val="28"/>
          <w:szCs w:val="28"/>
        </w:rPr>
        <w:t>о</w:t>
      </w:r>
      <w:r w:rsidRPr="00A163D1">
        <w:rPr>
          <w:rFonts w:ascii="Times New Roman" w:hAnsi="Times New Roman" w:cs="Times New Roman"/>
          <w:sz w:val="28"/>
          <w:szCs w:val="28"/>
        </w:rPr>
        <w:t xml:space="preserve"> </w:t>
      </w:r>
      <w:r w:rsidRPr="00A163D1">
        <w:rPr>
          <w:rFonts w:ascii="Times New Roman" w:hAnsi="Times New Roman" w:cs="Times New Roman"/>
          <w:sz w:val="28"/>
          <w:szCs w:val="28"/>
        </w:rPr>
        <w:t>взыскании</w:t>
      </w:r>
      <w:r w:rsidRPr="00A163D1">
        <w:rPr>
          <w:rFonts w:ascii="Times New Roman" w:hAnsi="Times New Roman" w:cs="Times New Roman"/>
          <w:sz w:val="28"/>
          <w:szCs w:val="28"/>
        </w:rPr>
        <w:t xml:space="preserve"> задолженности по коммунально</w:t>
      </w:r>
      <w:r w:rsidRPr="00A163D1">
        <w:rPr>
          <w:rFonts w:ascii="Times New Roman" w:hAnsi="Times New Roman" w:cs="Times New Roman"/>
          <w:sz w:val="28"/>
          <w:szCs w:val="28"/>
        </w:rPr>
        <w:t>й услуге теплоснабжения на общедомовые нужды,</w:t>
      </w:r>
    </w:p>
    <w:p w:rsidR="00EE3DE1" w:rsidRPr="00A163D1" w:rsidP="00EE3DE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EE3DE1" w:rsidRPr="00A163D1" w:rsidP="00EE3DE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DE1" w:rsidRPr="00A163D1" w:rsidP="00EE3DE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3D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E3DE1" w:rsidRPr="00A163D1" w:rsidP="00EE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</w:t>
      </w:r>
      <w:r w:rsidRPr="00A163D1">
        <w:rPr>
          <w:rFonts w:ascii="Times New Roman" w:hAnsi="Times New Roman" w:cs="Times New Roman"/>
          <w:sz w:val="28"/>
          <w:szCs w:val="28"/>
        </w:rPr>
        <w:t>иятия Республики Крым «Крымтеплокоммунэнерго» в г. Керчь удовлетворить</w:t>
      </w:r>
      <w:r w:rsidRPr="00A163D1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A163D1">
        <w:rPr>
          <w:rFonts w:ascii="Times New Roman" w:hAnsi="Times New Roman" w:cs="Times New Roman"/>
          <w:sz w:val="28"/>
          <w:szCs w:val="28"/>
        </w:rPr>
        <w:t>.</w:t>
      </w:r>
    </w:p>
    <w:p w:rsidR="00EE3DE1" w:rsidRPr="00A163D1" w:rsidP="00EE3DE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163D1">
        <w:rPr>
          <w:rFonts w:ascii="Times New Roman" w:hAnsi="Times New Roman" w:cs="Times New Roman"/>
          <w:sz w:val="28"/>
          <w:szCs w:val="28"/>
        </w:rPr>
        <w:t>Шепель</w:t>
      </w:r>
      <w:r w:rsidRPr="00A163D1">
        <w:rPr>
          <w:rFonts w:ascii="Times New Roman" w:hAnsi="Times New Roman" w:cs="Times New Roman"/>
          <w:sz w:val="28"/>
          <w:szCs w:val="28"/>
        </w:rPr>
        <w:t xml:space="preserve"> Татьяны Владимировны,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3D1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</w:t>
      </w:r>
      <w:r w:rsidRPr="00A163D1">
        <w:rPr>
          <w:rFonts w:ascii="Times New Roman" w:hAnsi="Times New Roman" w:cs="Times New Roman"/>
          <w:sz w:val="28"/>
          <w:szCs w:val="28"/>
        </w:rPr>
        <w:t xml:space="preserve">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A163D1">
        <w:rPr>
          <w:rFonts w:ascii="Times New Roman" w:hAnsi="Times New Roman" w:cs="Times New Roman"/>
          <w:sz w:val="28"/>
          <w:szCs w:val="28"/>
        </w:rPr>
        <w:t>р</w:t>
      </w:r>
      <w:r w:rsidRPr="00A163D1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</w:t>
      </w:r>
      <w:r w:rsidRPr="00A163D1">
        <w:rPr>
          <w:rFonts w:ascii="Times New Roman" w:hAnsi="Times New Roman" w:cs="Times New Roman"/>
          <w:sz w:val="28"/>
          <w:szCs w:val="28"/>
        </w:rPr>
        <w:t xml:space="preserve">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октябрь 2021 года включительно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E3DE1" w:rsidRPr="00A163D1" w:rsidP="00EE3DE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163D1">
        <w:rPr>
          <w:rFonts w:ascii="Times New Roman" w:hAnsi="Times New Roman" w:cs="Times New Roman"/>
          <w:sz w:val="28"/>
          <w:szCs w:val="28"/>
        </w:rPr>
        <w:t xml:space="preserve">Шепель Татьяны Владимировны </w:t>
      </w:r>
      <w:r w:rsidRPr="00A163D1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</w:t>
      </w:r>
      <w:r w:rsidRPr="00A163D1">
        <w:rPr>
          <w:rFonts w:ascii="Times New Roman" w:hAnsi="Times New Roman" w:cs="Times New Roman"/>
          <w:sz w:val="28"/>
          <w:szCs w:val="28"/>
        </w:rPr>
        <w:t>БИК 043510607, р/счёт 4060281</w:t>
      </w:r>
      <w:r w:rsidRPr="00A163D1">
        <w:rPr>
          <w:rFonts w:ascii="Times New Roman" w:hAnsi="Times New Roman" w:cs="Times New Roman"/>
          <w:sz w:val="28"/>
          <w:szCs w:val="28"/>
        </w:rPr>
        <w:t xml:space="preserve">0441020000003, РНКБ Банк (ПАО) г.Симферополь, получатель Филиал ГУП РК «Крымтеплокоммунэнерго» в г.Керчь)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A163D1">
        <w:rPr>
          <w:rFonts w:ascii="Times New Roman" w:hAnsi="Times New Roman" w:cs="Times New Roman"/>
          <w:sz w:val="28"/>
          <w:szCs w:val="28"/>
        </w:rPr>
        <w:t>.</w:t>
      </w:r>
    </w:p>
    <w:p w:rsidR="00EE3DE1" w:rsidRPr="00A163D1" w:rsidP="00EE3D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частями 3, 4 статьи 199 Гражданского процессуального</w:t>
      </w:r>
      <w:r w:rsidRPr="00A163D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мировой судья может не составлять мотивированное решение суда по рассмотренному им делу. </w:t>
      </w:r>
      <w:r w:rsidRPr="00A163D1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A163D1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163D1">
        <w:rPr>
          <w:rFonts w:ascii="Times New Roman" w:hAnsi="Times New Roman" w:cs="Times New Roman"/>
          <w:sz w:val="28"/>
          <w:szCs w:val="28"/>
        </w:rPr>
        <w:t xml:space="preserve"> в те</w:t>
      </w:r>
      <w:r w:rsidRPr="00A163D1">
        <w:rPr>
          <w:rFonts w:ascii="Times New Roman" w:hAnsi="Times New Roman" w:cs="Times New Roman"/>
          <w:sz w:val="28"/>
          <w:szCs w:val="28"/>
        </w:rPr>
        <w:t xml:space="preserve"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</w:t>
      </w:r>
      <w:r w:rsidRPr="00A163D1">
        <w:rPr>
          <w:rFonts w:ascii="Times New Roman" w:hAnsi="Times New Roman" w:cs="Times New Roman"/>
          <w:sz w:val="28"/>
          <w:szCs w:val="28"/>
        </w:rPr>
        <w:t>лиц, участвующих в деле, их представителей заявления о составлении мотивированного решения суда.</w:t>
      </w:r>
    </w:p>
    <w:p w:rsidR="00EE3DE1" w:rsidRPr="00A163D1" w:rsidP="00EE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E3DE1" w:rsidRPr="00A163D1" w:rsidP="00EE3D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От</w:t>
      </w:r>
      <w:r w:rsidRPr="00A163D1">
        <w:rPr>
          <w:rFonts w:ascii="Times New Roman" w:hAnsi="Times New Roman" w:cs="Times New Roman"/>
          <w:sz w:val="28"/>
          <w:szCs w:val="28"/>
        </w:rPr>
        <w:t xml:space="preserve">ветчиком заочное решение суда может быть обжаловано </w:t>
      </w:r>
      <w:r w:rsidRPr="00A163D1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163D1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EE3DE1" w:rsidRPr="00A163D1" w:rsidP="00EE3DE1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</w:t>
      </w:r>
      <w:r w:rsidRPr="00A163D1">
        <w:rPr>
          <w:rFonts w:ascii="Times New Roman" w:hAnsi="Times New Roman" w:cs="Times New Roman"/>
          <w:sz w:val="28"/>
          <w:szCs w:val="28"/>
        </w:rPr>
        <w:t>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</w:t>
      </w:r>
      <w:r w:rsidRPr="00A163D1">
        <w:rPr>
          <w:rFonts w:ascii="Times New Roman" w:hAnsi="Times New Roman" w:cs="Times New Roman"/>
          <w:sz w:val="28"/>
          <w:szCs w:val="28"/>
        </w:rPr>
        <w:t>1</w:t>
      </w:r>
      <w:r w:rsidRPr="00A163D1">
        <w:rPr>
          <w:rFonts w:ascii="Times New Roman" w:hAnsi="Times New Roman" w:cs="Times New Roman"/>
          <w:sz w:val="28"/>
          <w:szCs w:val="28"/>
        </w:rPr>
        <w:t xml:space="preserve"> </w:t>
      </w:r>
      <w:r w:rsidRPr="00A163D1">
        <w:rPr>
          <w:rFonts w:ascii="Times New Roman" w:hAnsi="Times New Roman" w:cs="Times New Roman"/>
          <w:sz w:val="28"/>
          <w:szCs w:val="28"/>
        </w:rPr>
        <w:t>Ленинского  судебного района (Ленинский муниципальный район) в течение одного месяца по истечении</w:t>
      </w:r>
      <w:r w:rsidRPr="00A163D1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A163D1">
        <w:rPr>
          <w:rFonts w:ascii="Times New Roman" w:hAnsi="Times New Roman" w:cs="Times New Roman"/>
          <w:sz w:val="28"/>
          <w:szCs w:val="28"/>
        </w:rPr>
        <w:t xml:space="preserve">я суда об отказе в удовлетворении этого заявления.  </w:t>
      </w:r>
    </w:p>
    <w:p w:rsidR="00EE3DE1" w:rsidRPr="00A163D1" w:rsidP="00EE3D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DE1" w:rsidRPr="00A163D1" w:rsidP="00EE3DE1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A163D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</w:r>
      <w:r w:rsidRPr="00A163D1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EE3DE1" w:rsidP="00EE3DE1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</w:p>
    <w:p w:rsidR="00EE3DE1" w:rsidP="00EE3DE1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</w:p>
    <w:p w:rsidR="005847D6"/>
    <w:sectPr w:rsidSect="00EE3D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9D"/>
    <w:rsid w:val="000A47AA"/>
    <w:rsid w:val="000D3F9F"/>
    <w:rsid w:val="001D5DB8"/>
    <w:rsid w:val="003D59DE"/>
    <w:rsid w:val="005847D6"/>
    <w:rsid w:val="00A163D1"/>
    <w:rsid w:val="00AF269D"/>
    <w:rsid w:val="00EB7E63"/>
    <w:rsid w:val="00EE3DE1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E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D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