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D47437">
        <w:rPr>
          <w:rFonts w:ascii="Times New Roman" w:hAnsi="Times New Roman" w:cs="Times New Roman"/>
          <w:sz w:val="26"/>
          <w:szCs w:val="26"/>
        </w:rPr>
        <w:t>774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212EA3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7F7E1E">
        <w:rPr>
          <w:rFonts w:ascii="Times New Roman" w:hAnsi="Times New Roman" w:cs="Times New Roman"/>
          <w:sz w:val="26"/>
          <w:szCs w:val="26"/>
        </w:rPr>
        <w:t>Шамара Ирине Анатольевне,</w:t>
      </w:r>
      <w:r w:rsidRPr="007F7E1E" w:rsidR="007F7E1E">
        <w:t xml:space="preserve"> </w:t>
      </w:r>
      <w:r w:rsidRPr="007F7E1E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Ходатайство ответчика </w:t>
      </w:r>
      <w:r w:rsidRPr="00B92C99" w:rsidR="00B92C99">
        <w:rPr>
          <w:rFonts w:ascii="Times New Roman" w:hAnsi="Times New Roman" w:cs="Times New Roman"/>
          <w:sz w:val="26"/>
          <w:szCs w:val="26"/>
        </w:rPr>
        <w:t>Шамара Ирин</w:t>
      </w:r>
      <w:r w:rsidR="00B92C99">
        <w:rPr>
          <w:rFonts w:ascii="Times New Roman" w:hAnsi="Times New Roman" w:cs="Times New Roman"/>
          <w:sz w:val="26"/>
          <w:szCs w:val="26"/>
        </w:rPr>
        <w:t>ы</w:t>
      </w:r>
      <w:r w:rsidRPr="00B92C99" w:rsidR="00B92C99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B92C99">
        <w:rPr>
          <w:rFonts w:ascii="Times New Roman" w:hAnsi="Times New Roman" w:cs="Times New Roman"/>
          <w:sz w:val="26"/>
          <w:szCs w:val="26"/>
        </w:rPr>
        <w:t>ы</w:t>
      </w:r>
      <w:r w:rsidRPr="00B92C99" w:rsidR="00B92C99">
        <w:rPr>
          <w:rFonts w:ascii="Times New Roman" w:hAnsi="Times New Roman" w:cs="Times New Roman"/>
          <w:sz w:val="26"/>
          <w:szCs w:val="26"/>
        </w:rPr>
        <w:t xml:space="preserve"> </w:t>
      </w:r>
      <w:r w:rsidRPr="00F854F3">
        <w:rPr>
          <w:rFonts w:ascii="Times New Roman" w:hAnsi="Times New Roman" w:cs="Times New Roman"/>
          <w:sz w:val="26"/>
          <w:szCs w:val="26"/>
        </w:rPr>
        <w:t xml:space="preserve">о применении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последствий пропуска 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54F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54F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1D75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A872-A35C-49B3-8D3C-130F728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