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A1853" w:rsidP="000A1853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Дело № 2-63-129/2018</w:t>
      </w:r>
    </w:p>
    <w:p w:rsidR="000A1853" w:rsidP="000A185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0A1853" w:rsidP="000A185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0A1853" w:rsidP="000A185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Резолютивная часть</w:t>
      </w:r>
    </w:p>
    <w:p w:rsidR="000A1853" w:rsidP="000A185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1853" w:rsidP="000A18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 декабря 2018 года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пгт</w:t>
      </w:r>
      <w:r>
        <w:rPr>
          <w:rFonts w:ascii="Times New Roman" w:hAnsi="Times New Roman" w:cs="Times New Roman"/>
          <w:sz w:val="24"/>
          <w:szCs w:val="24"/>
        </w:rPr>
        <w:t>. Ленино</w:t>
      </w:r>
    </w:p>
    <w:p w:rsidR="000A1853" w:rsidP="000A185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63 Ленинского судебного района  (Ленинский муниципальный район) Республики Крым </w:t>
      </w:r>
      <w:r>
        <w:rPr>
          <w:rFonts w:ascii="Times New Roman" w:hAnsi="Times New Roman" w:cs="Times New Roman"/>
          <w:sz w:val="24"/>
          <w:szCs w:val="24"/>
        </w:rPr>
        <w:t>Кулунчаков</w:t>
      </w:r>
      <w:r>
        <w:rPr>
          <w:rFonts w:ascii="Times New Roman" w:hAnsi="Times New Roman" w:cs="Times New Roman"/>
          <w:sz w:val="24"/>
          <w:szCs w:val="24"/>
        </w:rPr>
        <w:t xml:space="preserve"> А.А., при секретаре Никоновой Ю.В., с участием ответчика </w:t>
      </w:r>
      <w:r>
        <w:rPr>
          <w:rFonts w:ascii="Times New Roman" w:hAnsi="Times New Roman" w:cs="Times New Roman"/>
          <w:sz w:val="24"/>
          <w:szCs w:val="24"/>
        </w:rPr>
        <w:t>Семенчук</w:t>
      </w:r>
      <w:r>
        <w:rPr>
          <w:rFonts w:ascii="Times New Roman" w:hAnsi="Times New Roman" w:cs="Times New Roman"/>
          <w:sz w:val="24"/>
          <w:szCs w:val="24"/>
        </w:rPr>
        <w:t xml:space="preserve"> (данные изъяты), рассмотрев в открытом судебном заседании гражданское дело по иску Государственного учреждения – Управление Пенсионного фонда Российской Федерации в Ленинском районе Республики Крым к </w:t>
      </w:r>
      <w:r>
        <w:rPr>
          <w:rFonts w:ascii="Times New Roman" w:hAnsi="Times New Roman" w:cs="Times New Roman"/>
          <w:sz w:val="24"/>
          <w:szCs w:val="24"/>
        </w:rPr>
        <w:t>Семенчук</w:t>
      </w:r>
      <w:r>
        <w:rPr>
          <w:rFonts w:ascii="Times New Roman" w:hAnsi="Times New Roman" w:cs="Times New Roman"/>
          <w:sz w:val="24"/>
          <w:szCs w:val="24"/>
        </w:rPr>
        <w:t xml:space="preserve"> (данные изъяты) о взыскании необоснованно полученной суммы федеральной социальной доплаты, - </w:t>
      </w:r>
    </w:p>
    <w:p w:rsidR="000A1853" w:rsidP="000A185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руководствуясь ст. ст.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fldChar w:fldCharType="begin"/>
      </w:r>
      <w:r>
        <w:instrText xml:space="preserve"> HYPERLINK "http://sudact.ru/law/gpk-rf/razdel-ii/podrazdel-ii/glava-16/statia-194/?marker=fdoctlaw" \o 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\t "_blank" </w:instrText>
      </w:r>
      <w:r>
        <w:fldChar w:fldCharType="separate"/>
      </w:r>
      <w: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194</w:t>
      </w:r>
      <w: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199 ГПК РФ</w:t>
      </w:r>
      <w: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мировой судья   </w:t>
      </w:r>
    </w:p>
    <w:p w:rsidR="000A1853" w:rsidP="000A1853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 Е Ш И Л :</w:t>
      </w:r>
    </w:p>
    <w:p w:rsidR="000A1853" w:rsidP="000A18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Исковое заявление Государственного учреждения – Управление Пенсионного фонда Российской Федерации в Ленинском районе Республики Крым к </w:t>
      </w:r>
      <w:r>
        <w:rPr>
          <w:rFonts w:ascii="Times New Roman" w:hAnsi="Times New Roman" w:cs="Times New Roman"/>
          <w:sz w:val="24"/>
          <w:szCs w:val="24"/>
        </w:rPr>
        <w:t>Семенчук</w:t>
      </w:r>
      <w:r>
        <w:rPr>
          <w:rFonts w:ascii="Times New Roman" w:hAnsi="Times New Roman" w:cs="Times New Roman"/>
          <w:sz w:val="24"/>
          <w:szCs w:val="24"/>
        </w:rPr>
        <w:t xml:space="preserve"> (данные изъяты) о взыскании необоснованно полученной суммы федеральной социальной доплаты удовлетворить.</w:t>
      </w:r>
    </w:p>
    <w:p w:rsidR="000A1853" w:rsidP="000A18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Взыскать с </w:t>
      </w:r>
      <w:r>
        <w:rPr>
          <w:rFonts w:ascii="Times New Roman" w:hAnsi="Times New Roman" w:cs="Times New Roman"/>
          <w:sz w:val="24"/>
          <w:szCs w:val="24"/>
        </w:rPr>
        <w:t>Семенчук</w:t>
      </w:r>
      <w:r>
        <w:rPr>
          <w:rFonts w:ascii="Times New Roman" w:hAnsi="Times New Roman" w:cs="Times New Roman"/>
          <w:sz w:val="24"/>
          <w:szCs w:val="24"/>
        </w:rPr>
        <w:t xml:space="preserve"> (данные изъяты) в пользу Государственного учреждения – Управление Пенсионного фонда Российской Федерации в Ленинском районе Республики Крым необоснованно полученную сумму федеральной социальной доплаты в размере 1 517 (одна тысяча пятьсот семнадцать) рублей 20 копеек, расходы на оплату госпошлины в размере 400 (четыреста) рублей 00 копеек, а всего взыскать 1 917 (одна тысяча девятьсот семнадцать) рублей 20 копеек.</w:t>
      </w:r>
    </w:p>
    <w:p w:rsidR="000A1853" w:rsidP="000A1853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Разъяснить сторонам, что в соответствии со ст. 199 ГПК РФ мировой судья может не составлять мотивированное решение суда по рассмотренному им делу.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решения. </w:t>
      </w:r>
    </w:p>
    <w:p w:rsidR="000A1853" w:rsidP="000A1853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суда может быть обжаловано в Ленинский районный суд Республики Крым через  мирового судью</w:t>
      </w:r>
      <w:r>
        <w:rPr>
          <w:rFonts w:ascii="Times New Roman" w:hAnsi="Times New Roman" w:cs="Times New Roman"/>
          <w:sz w:val="24"/>
          <w:szCs w:val="24"/>
        </w:rPr>
        <w:t xml:space="preserve"> судебного участка № 63 Ленинского  судебного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(Ленинский муниципальный район) в течение месяца со дня его принятия.</w:t>
      </w:r>
    </w:p>
    <w:p w:rsidR="000A1853" w:rsidP="000A1853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853" w:rsidP="000A18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1853" w:rsidP="000A18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1853" w:rsidP="000A18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Мировой судья                                                                                        А.А. </w:t>
      </w:r>
      <w:r>
        <w:rPr>
          <w:rFonts w:ascii="Times New Roman" w:hAnsi="Times New Roman" w:cs="Times New Roman"/>
          <w:sz w:val="24"/>
          <w:szCs w:val="24"/>
        </w:rPr>
        <w:t>Кулунчаков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A1853" w:rsidP="000A1853">
      <w:pPr>
        <w:rPr>
          <w:sz w:val="28"/>
          <w:szCs w:val="28"/>
        </w:rPr>
      </w:pPr>
    </w:p>
    <w:p w:rsidR="00864C75"/>
    <w:sectPr w:rsidSect="00864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853"/>
    <w:rsid w:val="000A1853"/>
    <w:rsid w:val="00864C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8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A18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