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spacing w:before="0" w:after="0"/>
        <w:jc w:val="right"/>
        <w:outlineLvl w:val="9"/>
        <w:rPr>
          <w:b/>
          <w:bCs/>
          <w:sz w:val="28"/>
          <w:szCs w:val="28"/>
        </w:rPr>
      </w:pPr>
      <w:r>
        <w:rPr>
          <w:b w:val="0"/>
          <w:bCs w:val="0"/>
          <w:i w:val="0"/>
          <w:sz w:val="28"/>
          <w:szCs w:val="28"/>
        </w:rPr>
        <w:t>Дело № 2-</w:t>
      </w:r>
      <w:r>
        <w:rPr>
          <w:b w:val="0"/>
          <w:bCs w:val="0"/>
          <w:i w:val="0"/>
          <w:sz w:val="28"/>
          <w:szCs w:val="28"/>
        </w:rPr>
        <w:t>6</w:t>
      </w:r>
      <w:r>
        <w:rPr>
          <w:b w:val="0"/>
          <w:bCs w:val="0"/>
          <w:i w:val="0"/>
          <w:sz w:val="28"/>
          <w:szCs w:val="28"/>
        </w:rPr>
        <w:t>4</w:t>
      </w:r>
      <w:r>
        <w:rPr>
          <w:b w:val="0"/>
          <w:bCs w:val="0"/>
          <w:i w:val="0"/>
          <w:sz w:val="28"/>
          <w:szCs w:val="28"/>
        </w:rPr>
        <w:t>-</w:t>
      </w:r>
      <w:r>
        <w:rPr>
          <w:b w:val="0"/>
          <w:bCs w:val="0"/>
          <w:i w:val="0"/>
          <w:sz w:val="28"/>
          <w:szCs w:val="28"/>
        </w:rPr>
        <w:t>186</w:t>
      </w:r>
      <w:r>
        <w:rPr>
          <w:b w:val="0"/>
          <w:bCs w:val="0"/>
          <w:i w:val="0"/>
          <w:sz w:val="28"/>
          <w:szCs w:val="28"/>
        </w:rPr>
        <w:t>/202</w:t>
      </w:r>
      <w:r>
        <w:rPr>
          <w:b w:val="0"/>
          <w:bCs w:val="0"/>
          <w:i w:val="0"/>
          <w:sz w:val="28"/>
          <w:szCs w:val="28"/>
        </w:rPr>
        <w:t>3</w:t>
      </w:r>
    </w:p>
    <w:p>
      <w:pPr>
        <w:spacing w:before="0" w:after="200" w:line="276" w:lineRule="auto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17rplc-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18rplc-1"/>
          <w:rFonts w:ascii="Times New Roman" w:eastAsia="Times New Roman" w:hAnsi="Times New Roman" w:cs="Times New Roman"/>
          <w:sz w:val="28"/>
          <w:szCs w:val="28"/>
        </w:rPr>
        <w:t>телефон</w:t>
      </w:r>
    </w:p>
    <w:p>
      <w:pPr>
        <w:spacing w:before="0" w:after="20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Е Ш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200"/>
        <w:ind w:firstLine="567"/>
        <w:rPr>
          <w:sz w:val="28"/>
          <w:szCs w:val="28"/>
        </w:rPr>
      </w:pPr>
      <w:r>
        <w:rPr>
          <w:rStyle w:val="cat-Dategrp-4rplc-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Нижнегорского судебного района (Нижнегорский муниципальный 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йон)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7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помощнике судьи </w:t>
      </w:r>
      <w:r>
        <w:rPr>
          <w:rStyle w:val="cat-FIOgrp-8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открытом судебном заседании гражданское дело по 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заявлению </w:t>
      </w:r>
      <w:r>
        <w:rPr>
          <w:rStyle w:val="cat-OrganizationNamegrp-15rplc-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9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задолженности за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потребление электроэнергии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>
      <w:pPr>
        <w:widowControl w:val="0"/>
        <w:spacing w:before="0" w:after="200"/>
        <w:ind w:firstLine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</w:t>
      </w:r>
      <w:r>
        <w:rPr>
          <w:rFonts w:ascii="Times New Roman" w:eastAsia="Times New Roman" w:hAnsi="Times New Roman" w:cs="Times New Roman"/>
          <w:sz w:val="28"/>
          <w:szCs w:val="28"/>
        </w:rPr>
        <w:t>изложенное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руководствуясь ст. 194-199 Гражданского процессуального кодекса РФ, мировой судья</w:t>
      </w:r>
    </w:p>
    <w:p>
      <w:pPr>
        <w:widowControl w:val="0"/>
        <w:spacing w:before="0" w:after="200"/>
        <w:ind w:firstLine="28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 Ш И 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Style w:val="cat-OrganizationNamegrp-15rplc-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9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за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потребление электроэнергии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удовлетворить.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10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1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4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Джизакской </w:t>
      </w:r>
      <w:r>
        <w:rPr>
          <w:rStyle w:val="cat-Addressgrp-3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национальный заграничный </w:t>
      </w:r>
      <w:r>
        <w:rPr>
          <w:rFonts w:ascii="Times New Roman" w:eastAsia="Times New Roman" w:hAnsi="Times New Roman" w:cs="Times New Roman"/>
          <w:sz w:val="28"/>
          <w:szCs w:val="28"/>
        </w:rPr>
        <w:t>паспорт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</w:t>
      </w:r>
      <w:r>
        <w:rPr>
          <w:rStyle w:val="cat-Addressgrp-2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АА № 5712418, выданный </w:t>
      </w:r>
      <w:r>
        <w:rPr>
          <w:rStyle w:val="cat-Dategrp-5rplc-1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сроком действия до </w:t>
      </w:r>
      <w:r>
        <w:rPr>
          <w:rStyle w:val="cat-Dategrp-6rplc-1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</w:t>
      </w:r>
      <w:r>
        <w:rPr>
          <w:rStyle w:val="cat-OrganizationNamegrp-15rplc-1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ИНН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9102002878/КПП </w:t>
      </w:r>
      <w:r>
        <w:rPr>
          <w:rStyle w:val="cat-PhoneNumbergrp-19rplc-1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задолженности за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потребление электроэнергии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2rplc-2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следующим реквизитам: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ИНН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9102002878/КПП </w:t>
      </w:r>
      <w:r>
        <w:rPr>
          <w:rStyle w:val="cat-PhoneNumbergrp-19rplc-2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Style w:val="cat-PhoneNumbergrp-20rplc-2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OrganizationNamegrp-16rplc-2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 корр. счет 30101810835100000123, текущий счет 40602810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00230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0007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10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1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4rplc-2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Джизакской </w:t>
      </w:r>
      <w:r>
        <w:rPr>
          <w:rStyle w:val="cat-Addressgrp-3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национальный заграничный паспорт гражданина </w:t>
      </w:r>
      <w:r>
        <w:rPr>
          <w:rStyle w:val="cat-Addressgrp-2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АА № 5712418, выданный </w:t>
      </w:r>
      <w:r>
        <w:rPr>
          <w:rStyle w:val="cat-Dategrp-5rplc-2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сроком действия до </w:t>
      </w:r>
      <w:r>
        <w:rPr>
          <w:rStyle w:val="cat-Dategrp-6rplc-3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</w:t>
      </w:r>
      <w:r>
        <w:rPr>
          <w:rStyle w:val="cat-OrganizationNamegrp-15rplc-3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ИНН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9102002878/КПП </w:t>
      </w:r>
      <w:r>
        <w:rPr>
          <w:rStyle w:val="cat-PhoneNumbergrp-19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государственной пошлины в сумме </w:t>
      </w:r>
      <w:r>
        <w:rPr>
          <w:rStyle w:val="cat-Sumgrp-13rplc-3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след</w:t>
      </w:r>
      <w:r>
        <w:rPr>
          <w:rFonts w:ascii="Times New Roman" w:eastAsia="Times New Roman" w:hAnsi="Times New Roman" w:cs="Times New Roman"/>
          <w:sz w:val="28"/>
          <w:szCs w:val="28"/>
        </w:rPr>
        <w:t>ующим реквизитам: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ИНН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9102002878/КПП </w:t>
      </w:r>
      <w:r>
        <w:rPr>
          <w:rStyle w:val="cat-PhoneNumbergrp-19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Style w:val="cat-PhoneNumbergrp-20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OrganizationNamegrp-16rplc-3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 корр. счет 30101810835100000123, текущий счет 40602810200</w:t>
      </w:r>
      <w:r>
        <w:rPr>
          <w:rFonts w:ascii="Times New Roman" w:eastAsia="Times New Roman" w:hAnsi="Times New Roman" w:cs="Times New Roman"/>
          <w:sz w:val="28"/>
          <w:szCs w:val="28"/>
        </w:rPr>
        <w:t>230650007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80" w:lineRule="atLeast"/>
        <w:ind w:firstLine="424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 w:line="280" w:lineRule="atLeast"/>
        <w:ind w:firstLine="424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Нижнегорский районный суд </w:t>
      </w:r>
      <w:r>
        <w:rPr>
          <w:rStyle w:val="cat-Addressgrp-1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Нижнегорского судебного района (Нижнегорский муниципальный район) </w:t>
      </w:r>
      <w:r>
        <w:rPr>
          <w:rStyle w:val="cat-Addressgrp-1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>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Style w:val="cat-FIOgrp-11rplc-39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7rplc-0">
    <w:name w:val="cat-PhoneNumber grp-17 rplc-0"/>
    <w:basedOn w:val="DefaultParagraphFont"/>
  </w:style>
  <w:style w:type="character" w:customStyle="1" w:styleId="cat-PhoneNumbergrp-18rplc-1">
    <w:name w:val="cat-PhoneNumber grp-18 rplc-1"/>
    <w:basedOn w:val="DefaultParagraphFont"/>
  </w:style>
  <w:style w:type="character" w:customStyle="1" w:styleId="cat-Dategrp-4rplc-2">
    <w:name w:val="cat-Date grp-4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7rplc-5">
    <w:name w:val="cat-FIO grp-7 rplc-5"/>
    <w:basedOn w:val="DefaultParagraphFont"/>
  </w:style>
  <w:style w:type="character" w:customStyle="1" w:styleId="cat-FIOgrp-8rplc-6">
    <w:name w:val="cat-FIO grp-8 rplc-6"/>
    <w:basedOn w:val="DefaultParagraphFont"/>
  </w:style>
  <w:style w:type="character" w:customStyle="1" w:styleId="cat-OrganizationNamegrp-15rplc-7">
    <w:name w:val="cat-OrganizationName grp-15 rplc-7"/>
    <w:basedOn w:val="DefaultParagraphFont"/>
  </w:style>
  <w:style w:type="character" w:customStyle="1" w:styleId="cat-FIOgrp-9rplc-8">
    <w:name w:val="cat-FIO grp-9 rplc-8"/>
    <w:basedOn w:val="DefaultParagraphFont"/>
  </w:style>
  <w:style w:type="character" w:customStyle="1" w:styleId="cat-OrganizationNamegrp-15rplc-9">
    <w:name w:val="cat-OrganizationName grp-15 rplc-9"/>
    <w:basedOn w:val="DefaultParagraphFont"/>
  </w:style>
  <w:style w:type="character" w:customStyle="1" w:styleId="cat-FIOgrp-9rplc-10">
    <w:name w:val="cat-FIO grp-9 rplc-10"/>
    <w:basedOn w:val="DefaultParagraphFont"/>
  </w:style>
  <w:style w:type="character" w:customStyle="1" w:styleId="cat-FIOgrp-10rplc-11">
    <w:name w:val="cat-FIO grp-10 rplc-11"/>
    <w:basedOn w:val="DefaultParagraphFont"/>
  </w:style>
  <w:style w:type="character" w:customStyle="1" w:styleId="cat-ExternalSystemDefinedgrp-21rplc-12">
    <w:name w:val="cat-ExternalSystemDefined grp-21 rplc-12"/>
    <w:basedOn w:val="DefaultParagraphFont"/>
  </w:style>
  <w:style w:type="character" w:customStyle="1" w:styleId="cat-PassportDatagrp-14rplc-13">
    <w:name w:val="cat-PassportData grp-14 rplc-13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Addressgrp-2rplc-15">
    <w:name w:val="cat-Address grp-2 rplc-15"/>
    <w:basedOn w:val="DefaultParagraphFont"/>
  </w:style>
  <w:style w:type="character" w:customStyle="1" w:styleId="cat-Dategrp-5rplc-16">
    <w:name w:val="cat-Date grp-5 rplc-16"/>
    <w:basedOn w:val="DefaultParagraphFont"/>
  </w:style>
  <w:style w:type="character" w:customStyle="1" w:styleId="cat-Dategrp-6rplc-17">
    <w:name w:val="cat-Date grp-6 rplc-17"/>
    <w:basedOn w:val="DefaultParagraphFont"/>
  </w:style>
  <w:style w:type="character" w:customStyle="1" w:styleId="cat-OrganizationNamegrp-15rplc-18">
    <w:name w:val="cat-OrganizationName grp-15 rplc-18"/>
    <w:basedOn w:val="DefaultParagraphFont"/>
  </w:style>
  <w:style w:type="character" w:customStyle="1" w:styleId="cat-PhoneNumbergrp-19rplc-19">
    <w:name w:val="cat-PhoneNumber grp-19 rplc-19"/>
    <w:basedOn w:val="DefaultParagraphFont"/>
  </w:style>
  <w:style w:type="character" w:customStyle="1" w:styleId="cat-Sumgrp-12rplc-20">
    <w:name w:val="cat-Sum grp-12 rplc-20"/>
    <w:basedOn w:val="DefaultParagraphFont"/>
  </w:style>
  <w:style w:type="character" w:customStyle="1" w:styleId="cat-PhoneNumbergrp-19rplc-21">
    <w:name w:val="cat-PhoneNumber grp-19 rplc-21"/>
    <w:basedOn w:val="DefaultParagraphFont"/>
  </w:style>
  <w:style w:type="character" w:customStyle="1" w:styleId="cat-PhoneNumbergrp-20rplc-22">
    <w:name w:val="cat-PhoneNumber grp-20 rplc-22"/>
    <w:basedOn w:val="DefaultParagraphFont"/>
  </w:style>
  <w:style w:type="character" w:customStyle="1" w:styleId="cat-OrganizationNamegrp-16rplc-23">
    <w:name w:val="cat-OrganizationName grp-16 rplc-23"/>
    <w:basedOn w:val="DefaultParagraphFont"/>
  </w:style>
  <w:style w:type="character" w:customStyle="1" w:styleId="cat-FIOgrp-10rplc-24">
    <w:name w:val="cat-FIO grp-10 rplc-24"/>
    <w:basedOn w:val="DefaultParagraphFont"/>
  </w:style>
  <w:style w:type="character" w:customStyle="1" w:styleId="cat-ExternalSystemDefinedgrp-21rplc-25">
    <w:name w:val="cat-ExternalSystemDefined grp-21 rplc-25"/>
    <w:basedOn w:val="DefaultParagraphFont"/>
  </w:style>
  <w:style w:type="character" w:customStyle="1" w:styleId="cat-PassportDatagrp-14rplc-26">
    <w:name w:val="cat-PassportData grp-14 rplc-26"/>
    <w:basedOn w:val="DefaultParagraphFont"/>
  </w:style>
  <w:style w:type="character" w:customStyle="1" w:styleId="cat-Addressgrp-3rplc-27">
    <w:name w:val="cat-Address grp-3 rplc-27"/>
    <w:basedOn w:val="DefaultParagraphFont"/>
  </w:style>
  <w:style w:type="character" w:customStyle="1" w:styleId="cat-Addressgrp-2rplc-28">
    <w:name w:val="cat-Address grp-2 rplc-28"/>
    <w:basedOn w:val="DefaultParagraphFont"/>
  </w:style>
  <w:style w:type="character" w:customStyle="1" w:styleId="cat-Dategrp-5rplc-29">
    <w:name w:val="cat-Date grp-5 rplc-29"/>
    <w:basedOn w:val="DefaultParagraphFont"/>
  </w:style>
  <w:style w:type="character" w:customStyle="1" w:styleId="cat-Dategrp-6rplc-30">
    <w:name w:val="cat-Date grp-6 rplc-30"/>
    <w:basedOn w:val="DefaultParagraphFont"/>
  </w:style>
  <w:style w:type="character" w:customStyle="1" w:styleId="cat-OrganizationNamegrp-15rplc-31">
    <w:name w:val="cat-OrganizationName grp-15 rplc-31"/>
    <w:basedOn w:val="DefaultParagraphFont"/>
  </w:style>
  <w:style w:type="character" w:customStyle="1" w:styleId="cat-PhoneNumbergrp-19rplc-32">
    <w:name w:val="cat-PhoneNumber grp-19 rplc-32"/>
    <w:basedOn w:val="DefaultParagraphFont"/>
  </w:style>
  <w:style w:type="character" w:customStyle="1" w:styleId="cat-Sumgrp-13rplc-33">
    <w:name w:val="cat-Sum grp-13 rplc-33"/>
    <w:basedOn w:val="DefaultParagraphFont"/>
  </w:style>
  <w:style w:type="character" w:customStyle="1" w:styleId="cat-PhoneNumbergrp-19rplc-34">
    <w:name w:val="cat-PhoneNumber grp-19 rplc-34"/>
    <w:basedOn w:val="DefaultParagraphFont"/>
  </w:style>
  <w:style w:type="character" w:customStyle="1" w:styleId="cat-PhoneNumbergrp-20rplc-35">
    <w:name w:val="cat-PhoneNumber grp-20 rplc-35"/>
    <w:basedOn w:val="DefaultParagraphFont"/>
  </w:style>
  <w:style w:type="character" w:customStyle="1" w:styleId="cat-OrganizationNamegrp-16rplc-36">
    <w:name w:val="cat-OrganizationName grp-16 rplc-36"/>
    <w:basedOn w:val="DefaultParagraphFont"/>
  </w:style>
  <w:style w:type="character" w:customStyle="1" w:styleId="cat-Addressgrp-1rplc-37">
    <w:name w:val="cat-Address grp-1 rplc-37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FIOgrp-11rplc-39">
    <w:name w:val="cat-FIO grp-11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