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</w:t>
      </w:r>
      <w:r>
        <w:rPr>
          <w:b w:val="0"/>
          <w:bCs w:val="0"/>
          <w:i w:val="0"/>
          <w:sz w:val="28"/>
          <w:szCs w:val="28"/>
        </w:rPr>
        <w:t>4</w:t>
      </w:r>
      <w:r>
        <w:rPr>
          <w:b w:val="0"/>
          <w:bCs w:val="0"/>
          <w:i w:val="0"/>
          <w:sz w:val="28"/>
          <w:szCs w:val="28"/>
        </w:rPr>
        <w:t>-</w:t>
      </w:r>
      <w:r>
        <w:rPr>
          <w:b w:val="0"/>
          <w:bCs w:val="0"/>
          <w:i w:val="0"/>
          <w:sz w:val="28"/>
          <w:szCs w:val="28"/>
        </w:rPr>
        <w:t>7</w:t>
      </w:r>
      <w:r>
        <w:rPr>
          <w:b w:val="0"/>
          <w:bCs w:val="0"/>
          <w:i w:val="0"/>
          <w:sz w:val="28"/>
          <w:szCs w:val="28"/>
        </w:rPr>
        <w:t>48</w:t>
      </w:r>
      <w:r>
        <w:rPr>
          <w:b w:val="0"/>
          <w:bCs w:val="0"/>
          <w:i w:val="0"/>
          <w:sz w:val="28"/>
          <w:szCs w:val="28"/>
        </w:rPr>
        <w:t>/2022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2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3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Style w:val="cat-OrganizationNamegrp-20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суммы долга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194-199 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20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суммы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ИНН/ОГРН: 420527</w:t>
      </w:r>
      <w:r>
        <w:rPr>
          <w:rFonts w:ascii="Times New Roman" w:eastAsia="Times New Roman" w:hAnsi="Times New Roman" w:cs="Times New Roman"/>
          <w:sz w:val="28"/>
          <w:szCs w:val="28"/>
        </w:rPr>
        <w:t>1785/1134205019189,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долга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договора займа №13612283 от </w:t>
      </w:r>
      <w:r>
        <w:rPr>
          <w:rStyle w:val="cat-Dategrp-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 </w:t>
      </w:r>
      <w:r>
        <w:rPr>
          <w:rStyle w:val="cat-Sumgrp-14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займа,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дней пользования займом в период с </w:t>
      </w:r>
      <w:r>
        <w:rPr>
          <w:rStyle w:val="cat-Dategrp-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6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187 дней пользования займом за период с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пеня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Dategrp-6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ИНН/ОГРН: 42052</w:t>
      </w:r>
      <w:r>
        <w:rPr>
          <w:rFonts w:ascii="Times New Roman" w:eastAsia="Times New Roman" w:hAnsi="Times New Roman" w:cs="Times New Roman"/>
          <w:sz w:val="28"/>
          <w:szCs w:val="28"/>
        </w:rPr>
        <w:t>71785/1134205019189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сумме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может быть обжаловано в Нижнегорский районный суд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OrganizationNamegrp-20rplc-7">
    <w:name w:val="cat-OrganizationName grp-20 rplc-7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OrganizationNamegrp-20rplc-9">
    <w:name w:val="cat-OrganizationName grp-20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Dategrp-3rplc-15">
    <w:name w:val="cat-Date grp-3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Sumgrp-16rplc-21">
    <w:name w:val="cat-Sum grp-16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ExternalSystemDefinedgrp-24rplc-28">
    <w:name w:val="cat-ExternalSystemDefined grp-24 rplc-28"/>
    <w:basedOn w:val="DefaultParagraphFont"/>
  </w:style>
  <w:style w:type="character" w:customStyle="1" w:styleId="cat-PassportDatagrp-19rplc-29">
    <w:name w:val="cat-PassportData grp-19 rplc-29"/>
    <w:basedOn w:val="DefaultParagraphFont"/>
  </w:style>
  <w:style w:type="character" w:customStyle="1" w:styleId="cat-OrganizationNamegrp-21rplc-30">
    <w:name w:val="cat-OrganizationName grp-21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2rplc-34">
    <w:name w:val="cat-FIO grp-12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