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5E573F">
      <w:pPr>
        <w:pStyle w:val="Heading1"/>
        <w:spacing w:before="0" w:after="0"/>
        <w:jc w:val="right"/>
        <w:rPr>
          <w:sz w:val="28"/>
          <w:szCs w:val="28"/>
        </w:rPr>
      </w:pPr>
    </w:p>
    <w:p w:rsidR="005E573F" w:rsidRPr="001D4D11">
      <w:pPr>
        <w:pStyle w:val="Heading1"/>
        <w:spacing w:before="0" w:after="0"/>
        <w:jc w:val="right"/>
        <w:rPr>
          <w:sz w:val="24"/>
          <w:szCs w:val="24"/>
        </w:rPr>
      </w:pPr>
      <w:r w:rsidRPr="001D4D11">
        <w:rPr>
          <w:b w:val="0"/>
          <w:bCs w:val="0"/>
          <w:sz w:val="24"/>
          <w:szCs w:val="24"/>
        </w:rPr>
        <w:t>Дело № 2-65-66/2020</w:t>
      </w:r>
    </w:p>
    <w:p w:rsidR="005E573F" w:rsidRPr="001D4D11">
      <w:pPr>
        <w:spacing w:after="200"/>
      </w:pPr>
    </w:p>
    <w:p w:rsidR="005E573F" w:rsidRPr="001D4D11">
      <w:pPr>
        <w:jc w:val="center"/>
      </w:pPr>
      <w:r w:rsidRPr="001D4D11">
        <w:rPr>
          <w:b/>
          <w:bCs/>
        </w:rPr>
        <w:t>З</w:t>
      </w:r>
      <w:r w:rsidRPr="001D4D11">
        <w:rPr>
          <w:b/>
          <w:bCs/>
        </w:rPr>
        <w:t xml:space="preserve"> А О Ч Н О Е   Р Е Ш Е Н И Е</w:t>
      </w:r>
    </w:p>
    <w:p w:rsidR="005E573F" w:rsidRPr="001D4D11">
      <w:pPr>
        <w:jc w:val="center"/>
      </w:pPr>
      <w:r w:rsidRPr="001D4D11">
        <w:t>ИМЕНЕМ РОССИЙСКОЙ ФЕДЕРАЦИИ</w:t>
      </w:r>
    </w:p>
    <w:p w:rsidR="005E573F" w:rsidRPr="001D4D11">
      <w:pPr>
        <w:jc w:val="center"/>
      </w:pPr>
      <w:r w:rsidRPr="001D4D11">
        <w:t>(резолютивная часть)</w:t>
      </w:r>
    </w:p>
    <w:p w:rsidR="005E573F" w:rsidRPr="001D4D11">
      <w:pPr>
        <w:jc w:val="center"/>
      </w:pPr>
    </w:p>
    <w:p w:rsidR="005E573F" w:rsidRPr="001D4D11">
      <w:pPr>
        <w:spacing w:after="200"/>
        <w:ind w:firstLine="567"/>
      </w:pPr>
      <w:r w:rsidRPr="001D4D11">
        <w:t xml:space="preserve">16 марта 2020 года                                         п. Нижнегорский, ул. Победы, д. 20 </w:t>
      </w:r>
    </w:p>
    <w:p w:rsidR="005E573F" w:rsidRPr="001D4D11">
      <w:pPr>
        <w:ind w:firstLine="708"/>
        <w:jc w:val="both"/>
      </w:pPr>
      <w:r w:rsidRPr="001D4D11">
        <w:t>Мировой судья судебного участка № 65</w:t>
      </w:r>
      <w:r w:rsidRPr="001D4D11">
        <w:t xml:space="preserve"> Нижнегорского судебного района (Нижнегорский муниципальный район) Республики Крым Тайганская Т.В., при секретаре Емельяновой Н.В., </w:t>
      </w:r>
    </w:p>
    <w:p w:rsidR="005E573F" w:rsidRPr="001D4D11">
      <w:pPr>
        <w:ind w:firstLine="708"/>
        <w:jc w:val="both"/>
      </w:pPr>
      <w:r w:rsidRPr="001D4D11">
        <w:t>рассмотрев в открытом судебном заседании гражданское дело по исковому заявлению Общества с ограниченной ответственностью «Ц</w:t>
      </w:r>
      <w:r w:rsidRPr="001D4D11">
        <w:t xml:space="preserve">ентр Денежной Помощи – ДОН» к </w:t>
      </w:r>
      <w:r w:rsidRPr="001D4D11">
        <w:rPr>
          <w:rStyle w:val="cat-FIOgrp-7rplc-6"/>
        </w:rPr>
        <w:t>Гунько</w:t>
      </w:r>
      <w:r w:rsidRPr="001D4D11">
        <w:rPr>
          <w:rStyle w:val="cat-FIOgrp-7rplc-6"/>
        </w:rPr>
        <w:t xml:space="preserve"> Н. З.</w:t>
      </w:r>
      <w:r w:rsidRPr="001D4D11">
        <w:t xml:space="preserve"> о взыскании долга по договору займа.</w:t>
      </w:r>
    </w:p>
    <w:p w:rsidR="005E573F" w:rsidRPr="001D4D11">
      <w:pPr>
        <w:widowControl w:val="0"/>
        <w:spacing w:after="200"/>
        <w:ind w:firstLine="283"/>
        <w:jc w:val="both"/>
      </w:pPr>
      <w:r w:rsidRPr="001D4D11">
        <w:t xml:space="preserve">     Учитывая </w:t>
      </w:r>
      <w:r w:rsidRPr="001D4D11">
        <w:t>изложенное</w:t>
      </w:r>
      <w:r w:rsidRPr="001D4D11">
        <w:t xml:space="preserve"> и руководствуясь ст. 194-199 Гражданского процессуального кодекса РФ, мировой судья</w:t>
      </w:r>
    </w:p>
    <w:p w:rsidR="005E573F" w:rsidRPr="001D4D11">
      <w:pPr>
        <w:widowControl w:val="0"/>
        <w:spacing w:after="200"/>
        <w:ind w:firstLine="283"/>
        <w:jc w:val="center"/>
      </w:pPr>
      <w:r w:rsidRPr="001D4D11">
        <w:t>Р</w:t>
      </w:r>
      <w:r w:rsidRPr="001D4D11">
        <w:t xml:space="preserve"> Е Ш И Л:</w:t>
      </w:r>
    </w:p>
    <w:p w:rsidR="005E573F" w:rsidRPr="001D4D11">
      <w:pPr>
        <w:ind w:firstLine="708"/>
        <w:jc w:val="both"/>
      </w:pPr>
      <w:r w:rsidRPr="001D4D11">
        <w:t xml:space="preserve"> Исковые требования Общества с ограниченной ответственно</w:t>
      </w:r>
      <w:r w:rsidRPr="001D4D11">
        <w:t xml:space="preserve">стью «Центр Денежной Помощи – ДОН» к </w:t>
      </w:r>
      <w:r w:rsidRPr="001D4D11">
        <w:rPr>
          <w:rStyle w:val="cat-FIOgrp-7rplc-8"/>
        </w:rPr>
        <w:t>Гунько</w:t>
      </w:r>
      <w:r w:rsidRPr="001D4D11">
        <w:rPr>
          <w:rStyle w:val="cat-FIOgrp-7rplc-8"/>
        </w:rPr>
        <w:t xml:space="preserve"> Н. З.</w:t>
      </w:r>
      <w:r w:rsidRPr="001D4D11">
        <w:t xml:space="preserve"> о взыскании долга по договору займа -  удовлетворить полностью. </w:t>
      </w:r>
    </w:p>
    <w:p w:rsidR="005E573F" w:rsidRPr="001D4D11">
      <w:pPr>
        <w:ind w:firstLine="708"/>
        <w:jc w:val="both"/>
      </w:pPr>
      <w:r w:rsidRPr="001D4D11">
        <w:t xml:space="preserve">Взыскать с </w:t>
      </w:r>
      <w:r w:rsidRPr="001D4D11">
        <w:rPr>
          <w:rStyle w:val="cat-FIOgrp-8rplc-9"/>
        </w:rPr>
        <w:t>Гунько</w:t>
      </w:r>
      <w:r w:rsidRPr="001D4D11">
        <w:rPr>
          <w:rStyle w:val="cat-FIOgrp-8rplc-9"/>
        </w:rPr>
        <w:t xml:space="preserve"> Н. З.</w:t>
      </w:r>
      <w:r w:rsidRPr="001D4D11">
        <w:t xml:space="preserve">, </w:t>
      </w:r>
      <w:r w:rsidRPr="001D4D11">
        <w:rPr>
          <w:rStyle w:val="cat-PassportDatagrp-14rplc-10"/>
        </w:rPr>
        <w:t>паспортные данные</w:t>
      </w:r>
      <w:r w:rsidRPr="001D4D11">
        <w:t xml:space="preserve">, зарегистрированного по адресу: </w:t>
      </w:r>
      <w:r w:rsidRPr="001D4D11">
        <w:rPr>
          <w:rStyle w:val="cat-Addressgrp-2rplc-11"/>
        </w:rPr>
        <w:t>адрес</w:t>
      </w:r>
      <w:r w:rsidRPr="001D4D11">
        <w:t xml:space="preserve"> пользу Общества с ограниченной ответственностью «Центр Денеж</w:t>
      </w:r>
      <w:r w:rsidRPr="001D4D11">
        <w:t xml:space="preserve">ной Помощи – ДОН» задолженности по договору займа </w:t>
      </w:r>
      <w:r w:rsidRPr="001D4D11">
        <w:rPr>
          <w:rStyle w:val="cat-UserDefinedgrp-16rplc-13"/>
        </w:rPr>
        <w:t>...номер</w:t>
      </w:r>
      <w:r w:rsidRPr="001D4D11">
        <w:t xml:space="preserve"> </w:t>
      </w:r>
      <w:r w:rsidRPr="001D4D11">
        <w:t>от</w:t>
      </w:r>
      <w:r w:rsidRPr="001D4D11">
        <w:t xml:space="preserve"> </w:t>
      </w:r>
      <w:r w:rsidRPr="001D4D11">
        <w:rPr>
          <w:rStyle w:val="cat-UserDefinedgrp-17rplc-14"/>
        </w:rPr>
        <w:t>...</w:t>
      </w:r>
      <w:r w:rsidRPr="001D4D11">
        <w:rPr>
          <w:rStyle w:val="cat-UserDefinedgrp-17rplc-14"/>
        </w:rPr>
        <w:t>дата</w:t>
      </w:r>
      <w:r w:rsidRPr="001D4D11">
        <w:rPr>
          <w:rStyle w:val="cat-UserDefinedgrp-17rplc-14"/>
        </w:rPr>
        <w:t xml:space="preserve"> </w:t>
      </w:r>
      <w:r w:rsidRPr="001D4D11">
        <w:t xml:space="preserve">в сумме </w:t>
      </w:r>
      <w:r w:rsidRPr="001D4D11">
        <w:rPr>
          <w:rStyle w:val="cat-Sumgrp-10rplc-16"/>
        </w:rPr>
        <w:t>сумма</w:t>
      </w:r>
      <w:r w:rsidRPr="001D4D11">
        <w:t xml:space="preserve">, сумму расходов на оказание юридической помощи в сумме </w:t>
      </w:r>
      <w:r w:rsidRPr="001D4D11">
        <w:rPr>
          <w:rStyle w:val="cat-Sumgrp-11rplc-17"/>
        </w:rPr>
        <w:t>сумма</w:t>
      </w:r>
    </w:p>
    <w:p w:rsidR="005E573F" w:rsidRPr="001D4D11">
      <w:pPr>
        <w:ind w:firstLine="708"/>
        <w:jc w:val="both"/>
      </w:pPr>
      <w:r w:rsidRPr="001D4D11">
        <w:t xml:space="preserve">Взыскать с </w:t>
      </w:r>
      <w:r w:rsidRPr="001D4D11">
        <w:rPr>
          <w:rStyle w:val="cat-FIOgrp-8rplc-18"/>
        </w:rPr>
        <w:t>Гунько</w:t>
      </w:r>
      <w:r w:rsidRPr="001D4D11">
        <w:rPr>
          <w:rStyle w:val="cat-FIOgrp-8rplc-18"/>
        </w:rPr>
        <w:t xml:space="preserve"> Н. З.</w:t>
      </w:r>
      <w:r w:rsidRPr="001D4D11">
        <w:t xml:space="preserve">, </w:t>
      </w:r>
      <w:r w:rsidRPr="001D4D11">
        <w:rPr>
          <w:rStyle w:val="cat-PassportDatagrp-14rplc-19"/>
        </w:rPr>
        <w:t>паспортные данные</w:t>
      </w:r>
      <w:r w:rsidRPr="001D4D11">
        <w:t xml:space="preserve">, зарегистрированного по адресу: </w:t>
      </w:r>
      <w:r w:rsidRPr="001D4D11">
        <w:rPr>
          <w:rStyle w:val="cat-Addressgrp-2rplc-20"/>
        </w:rPr>
        <w:t>адрес</w:t>
      </w:r>
      <w:r w:rsidRPr="001D4D11">
        <w:t xml:space="preserve"> пользу Общества с ограниченной</w:t>
      </w:r>
      <w:r w:rsidRPr="001D4D11">
        <w:t xml:space="preserve"> ответственностью «Центр Денежной Помощи – ДОН»  судебные расходы в размере </w:t>
      </w:r>
      <w:r w:rsidRPr="001D4D11">
        <w:rPr>
          <w:rStyle w:val="cat-Sumgrp-12rplc-22"/>
        </w:rPr>
        <w:t>сумма</w:t>
      </w:r>
      <w:r w:rsidRPr="001D4D11">
        <w:t xml:space="preserve"> Всего взыскать </w:t>
      </w:r>
      <w:r w:rsidRPr="001D4D11">
        <w:rPr>
          <w:rStyle w:val="cat-Sumgrp-13rplc-23"/>
        </w:rPr>
        <w:t>сумма</w:t>
      </w:r>
    </w:p>
    <w:p w:rsidR="005E573F" w:rsidRPr="001D4D11">
      <w:pPr>
        <w:ind w:firstLine="709"/>
        <w:jc w:val="both"/>
      </w:pPr>
      <w:r w:rsidRPr="001D4D11"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</w:t>
      </w:r>
      <w:r w:rsidRPr="001D4D11">
        <w:t>ивированного решения суда. </w:t>
      </w:r>
    </w:p>
    <w:p w:rsidR="005E573F" w:rsidRPr="001D4D11">
      <w:pPr>
        <w:spacing w:line="280" w:lineRule="atLeast"/>
        <w:ind w:firstLine="424"/>
        <w:jc w:val="both"/>
      </w:pPr>
      <w:r w:rsidRPr="001D4D11">
        <w:t xml:space="preserve">      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</w:t>
      </w:r>
      <w:r w:rsidRPr="001D4D11">
        <w:t>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5E573F" w:rsidRPr="001D4D11">
      <w:pPr>
        <w:jc w:val="both"/>
      </w:pPr>
      <w:r w:rsidRPr="001D4D11">
        <w:t xml:space="preserve">            </w:t>
      </w:r>
      <w:r w:rsidRPr="001D4D11">
        <w:t xml:space="preserve">Ответчик вправе подать в суд, принявший заочное решение, заявление об отмене этого решения суда в течение семи дней </w:t>
      </w:r>
      <w:r w:rsidRPr="001D4D11">
        <w:t>со дня вручения ему копии этого решения.</w:t>
      </w:r>
    </w:p>
    <w:p w:rsidR="005E573F" w:rsidRPr="001D4D11">
      <w:pPr>
        <w:ind w:firstLine="708"/>
        <w:jc w:val="both"/>
      </w:pPr>
      <w:r w:rsidRPr="001D4D11">
        <w:t xml:space="preserve"> Ответчиком заочное решение суда может быть обжаловано </w:t>
      </w:r>
      <w:r w:rsidRPr="001D4D11">
        <w:t>в течение одного месяца со дня вынесения определения суда об отказе в удовлетворении заявления об отмене</w:t>
      </w:r>
      <w:r w:rsidRPr="001D4D11">
        <w:t xml:space="preserve"> этого решения суда. </w:t>
      </w:r>
      <w:r w:rsidRPr="001D4D11">
        <w:t xml:space="preserve">Иными лицами, участвующими в деле, </w:t>
      </w:r>
      <w:r w:rsidRPr="001D4D11">
        <w:t>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</w:t>
      </w:r>
      <w:r w:rsidRPr="001D4D11">
        <w:t>ления об отмене этого решения суда, а в случае, если такое заявление подано, - в течение</w:t>
      </w:r>
      <w:r w:rsidRPr="001D4D11">
        <w:t xml:space="preserve"> одного месяца </w:t>
      </w:r>
      <w:r w:rsidRPr="001D4D11">
        <w:t xml:space="preserve">со дня вынесения определения суда об отказе в удовлетворении этого заявления в Нижнегорский районный суд </w:t>
      </w:r>
      <w:r w:rsidRPr="001D4D11">
        <w:t>Республики Крым через Мирового судью</w:t>
      </w:r>
      <w:r w:rsidRPr="001D4D11">
        <w:t xml:space="preserve"> судебного у</w:t>
      </w:r>
      <w:r w:rsidRPr="001D4D11">
        <w:t>частка № 65 Нижнегорского судебного района (Нижнегорский муниципальный район) Республики Крым.</w:t>
      </w:r>
    </w:p>
    <w:p w:rsidR="005E573F" w:rsidRPr="001D4D11">
      <w:pPr>
        <w:jc w:val="both"/>
      </w:pPr>
    </w:p>
    <w:p w:rsidR="005E573F" w:rsidRPr="001D4D11">
      <w:pPr>
        <w:jc w:val="both"/>
      </w:pPr>
      <w:r w:rsidRPr="001D4D11">
        <w:t xml:space="preserve">         Мировой судья       </w:t>
      </w:r>
      <w:r>
        <w:t>/подпись/</w:t>
      </w:r>
      <w:r w:rsidRPr="001D4D11">
        <w:t xml:space="preserve">                                                          Т.В. Тайганская</w:t>
      </w:r>
    </w:p>
    <w:p w:rsidR="005E573F" w:rsidRPr="001D4D11">
      <w:pPr>
        <w:jc w:val="both"/>
      </w:pPr>
    </w:p>
    <w:p w:rsidR="005E573F">
      <w:pPr>
        <w:spacing w:line="250" w:lineRule="atLeast"/>
        <w:ind w:firstLine="424"/>
        <w:jc w:val="both"/>
      </w:pPr>
    </w:p>
    <w:sectPr w:rsidSect="005E573F"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noPunctuationKerning/>
  <w:characterSpacingControl w:val="doNotCompress"/>
  <w:compat/>
  <w:rsids>
    <w:rsidRoot w:val="005E573F"/>
    <w:rsid w:val="001D4D11"/>
    <w:rsid w:val="005E57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FIOgrp-7rplc-6">
    <w:name w:val="cat-FIO grp-7 rplc-6"/>
    <w:basedOn w:val="DefaultParagraphFont"/>
    <w:rsid w:val="005E573F"/>
  </w:style>
  <w:style w:type="character" w:customStyle="1" w:styleId="cat-FIOgrp-7rplc-8">
    <w:name w:val="cat-FIO grp-7 rplc-8"/>
    <w:basedOn w:val="DefaultParagraphFont"/>
    <w:rsid w:val="005E573F"/>
  </w:style>
  <w:style w:type="character" w:customStyle="1" w:styleId="cat-FIOgrp-8rplc-9">
    <w:name w:val="cat-FIO grp-8 rplc-9"/>
    <w:basedOn w:val="DefaultParagraphFont"/>
    <w:rsid w:val="005E573F"/>
  </w:style>
  <w:style w:type="character" w:customStyle="1" w:styleId="cat-PassportDatagrp-14rplc-10">
    <w:name w:val="cat-PassportData grp-14 rplc-10"/>
    <w:basedOn w:val="DefaultParagraphFont"/>
    <w:rsid w:val="005E573F"/>
  </w:style>
  <w:style w:type="character" w:customStyle="1" w:styleId="cat-Addressgrp-2rplc-11">
    <w:name w:val="cat-Address grp-2 rplc-11"/>
    <w:basedOn w:val="DefaultParagraphFont"/>
    <w:rsid w:val="005E573F"/>
  </w:style>
  <w:style w:type="character" w:customStyle="1" w:styleId="cat-UserDefinedgrp-16rplc-13">
    <w:name w:val="cat-UserDefined grp-16 rplc-13"/>
    <w:basedOn w:val="DefaultParagraphFont"/>
    <w:rsid w:val="005E573F"/>
  </w:style>
  <w:style w:type="character" w:customStyle="1" w:styleId="cat-UserDefinedgrp-17rplc-14">
    <w:name w:val="cat-UserDefined grp-17 rplc-14"/>
    <w:basedOn w:val="DefaultParagraphFont"/>
    <w:rsid w:val="005E573F"/>
  </w:style>
  <w:style w:type="character" w:customStyle="1" w:styleId="cat-Sumgrp-10rplc-16">
    <w:name w:val="cat-Sum grp-10 rplc-16"/>
    <w:basedOn w:val="DefaultParagraphFont"/>
    <w:rsid w:val="005E573F"/>
  </w:style>
  <w:style w:type="character" w:customStyle="1" w:styleId="cat-Sumgrp-11rplc-17">
    <w:name w:val="cat-Sum grp-11 rplc-17"/>
    <w:basedOn w:val="DefaultParagraphFont"/>
    <w:rsid w:val="005E573F"/>
  </w:style>
  <w:style w:type="character" w:customStyle="1" w:styleId="cat-FIOgrp-8rplc-18">
    <w:name w:val="cat-FIO grp-8 rplc-18"/>
    <w:basedOn w:val="DefaultParagraphFont"/>
    <w:rsid w:val="005E573F"/>
  </w:style>
  <w:style w:type="character" w:customStyle="1" w:styleId="cat-PassportDatagrp-14rplc-19">
    <w:name w:val="cat-PassportData grp-14 rplc-19"/>
    <w:basedOn w:val="DefaultParagraphFont"/>
    <w:rsid w:val="005E573F"/>
  </w:style>
  <w:style w:type="character" w:customStyle="1" w:styleId="cat-Addressgrp-2rplc-20">
    <w:name w:val="cat-Address grp-2 rplc-20"/>
    <w:basedOn w:val="DefaultParagraphFont"/>
    <w:rsid w:val="005E573F"/>
  </w:style>
  <w:style w:type="character" w:customStyle="1" w:styleId="cat-Sumgrp-12rplc-22">
    <w:name w:val="cat-Sum grp-12 rplc-22"/>
    <w:basedOn w:val="DefaultParagraphFont"/>
    <w:rsid w:val="005E573F"/>
  </w:style>
  <w:style w:type="character" w:customStyle="1" w:styleId="cat-Sumgrp-13rplc-23">
    <w:name w:val="cat-Sum grp-13 rplc-23"/>
    <w:basedOn w:val="DefaultParagraphFont"/>
    <w:rsid w:val="005E57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