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F68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</w:rPr>
        <w:t xml:space="preserve"> А О Ч Н О Е   Р Е Ш Е Н И Е</w:t>
      </w:r>
    </w:p>
    <w:p w:rsidR="003F68AA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3F68AA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3226"/>
        <w:gridCol w:w="3227"/>
        <w:gridCol w:w="3227"/>
      </w:tblGrid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366"/>
        </w:trPr>
        <w:tc>
          <w:tcPr>
            <w:tcW w:w="3226" w:type="dxa"/>
            <w:tcMar>
              <w:top w:w="5" w:type="dxa"/>
              <w:left w:w="113" w:type="dxa"/>
              <w:bottom w:w="5" w:type="dxa"/>
              <w:right w:w="113" w:type="dxa"/>
            </w:tcMar>
            <w:vAlign w:val="center"/>
            <w:hideMark/>
          </w:tcPr>
          <w:p w:rsidR="003F68AA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tcMar>
              <w:top w:w="5" w:type="dxa"/>
              <w:left w:w="113" w:type="dxa"/>
              <w:bottom w:w="5" w:type="dxa"/>
              <w:right w:w="113" w:type="dxa"/>
            </w:tcMar>
            <w:vAlign w:val="center"/>
            <w:hideMark/>
          </w:tcPr>
          <w:p w:rsidR="003F68AA">
            <w:pPr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:rsidR="003F68AA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3F68AA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  <w:p w:rsidR="003F68AA" w:rsidP="00FA78B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Дело № 2-65-171/2020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val="292"/>
        </w:trPr>
        <w:tc>
          <w:tcPr>
            <w:tcW w:w="3226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:rsidR="003F68AA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:rsidR="003F68A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2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:rsidR="003F68AA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F68AA">
      <w:pPr>
        <w:jc w:val="both"/>
        <w:rPr>
          <w:sz w:val="28"/>
          <w:szCs w:val="28"/>
        </w:rPr>
      </w:pPr>
    </w:p>
    <w:p w:rsidR="003F6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29 июня 2020 года                                   п. Нижнегорский, ул. Победы, д. 20</w:t>
      </w:r>
    </w:p>
    <w:p w:rsidR="003F68AA">
      <w:pPr>
        <w:ind w:firstLine="567"/>
        <w:jc w:val="both"/>
        <w:rPr>
          <w:sz w:val="28"/>
          <w:szCs w:val="28"/>
        </w:rPr>
      </w:pPr>
    </w:p>
    <w:p w:rsidR="003F6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r>
        <w:rPr>
          <w:sz w:val="28"/>
          <w:szCs w:val="28"/>
        </w:rPr>
        <w:t>. мирового судьи</w:t>
      </w:r>
      <w:r>
        <w:rPr>
          <w:sz w:val="28"/>
          <w:szCs w:val="28"/>
        </w:rPr>
        <w:t xml:space="preserve"> судебного участка № 65 Нижнегорского судебного района (Нижнегорский муниципальный район) </w:t>
      </w:r>
      <w:r>
        <w:rPr>
          <w:rStyle w:val="cat-Addressgrp-1rplc-0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Гноевой</w:t>
      </w:r>
      <w:r>
        <w:rPr>
          <w:sz w:val="28"/>
          <w:szCs w:val="28"/>
        </w:rPr>
        <w:t xml:space="preserve"> А.И., при секретаре </w:t>
      </w:r>
      <w:r>
        <w:rPr>
          <w:sz w:val="28"/>
          <w:szCs w:val="28"/>
        </w:rPr>
        <w:t>Евсюковой</w:t>
      </w:r>
      <w:r>
        <w:rPr>
          <w:sz w:val="28"/>
          <w:szCs w:val="28"/>
        </w:rPr>
        <w:t xml:space="preserve"> Н.В., </w:t>
      </w:r>
    </w:p>
    <w:p w:rsidR="003F6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Style w:val="cat-OrganizationNamegrp-16rplc-3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к </w:t>
      </w:r>
      <w:r>
        <w:rPr>
          <w:rStyle w:val="cat-UserDefinedgrp-20rplc-4"/>
          <w:sz w:val="28"/>
          <w:szCs w:val="28"/>
        </w:rPr>
        <w:t>Семенюк</w:t>
      </w:r>
      <w:r>
        <w:rPr>
          <w:rStyle w:val="cat-UserDefinedgrp-20rplc-4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о взыскан</w:t>
      </w:r>
      <w:r>
        <w:rPr>
          <w:sz w:val="28"/>
          <w:szCs w:val="28"/>
        </w:rPr>
        <w:t xml:space="preserve">ии задолженности по договору займа, </w:t>
      </w:r>
    </w:p>
    <w:p w:rsidR="003F68AA">
      <w:pPr>
        <w:widowControl w:val="0"/>
        <w:spacing w:after="2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</w:t>
      </w:r>
      <w:r>
        <w:rPr>
          <w:sz w:val="28"/>
          <w:szCs w:val="28"/>
        </w:rPr>
        <w:t>изложенное</w:t>
      </w:r>
      <w:r>
        <w:rPr>
          <w:sz w:val="28"/>
          <w:szCs w:val="28"/>
        </w:rPr>
        <w:t xml:space="preserve"> и руководствуясь ст. 194-199 Гражданского процессуального кодекса РФ, мировой судья     </w:t>
      </w:r>
    </w:p>
    <w:p w:rsidR="003F68AA">
      <w:pPr>
        <w:widowControl w:val="0"/>
        <w:spacing w:after="200"/>
        <w:ind w:firstLine="283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Л:</w:t>
      </w:r>
    </w:p>
    <w:p w:rsidR="003F6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>
        <w:rPr>
          <w:rStyle w:val="cat-OrganizationNamegrp-16rplc-6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к </w:t>
      </w:r>
      <w:r>
        <w:rPr>
          <w:rStyle w:val="cat-UserDefinedgrp-20rplc-7"/>
          <w:sz w:val="28"/>
          <w:szCs w:val="28"/>
        </w:rPr>
        <w:t>Семенюк</w:t>
      </w:r>
      <w:r>
        <w:rPr>
          <w:rStyle w:val="cat-UserDefinedgrp-20rplc-7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о взыскании задолженности по договору за</w:t>
      </w:r>
      <w:r>
        <w:rPr>
          <w:sz w:val="28"/>
          <w:szCs w:val="28"/>
        </w:rPr>
        <w:t xml:space="preserve">йма - удовлетворить. </w:t>
      </w:r>
    </w:p>
    <w:p w:rsidR="003F6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в пользу </w:t>
      </w:r>
      <w:r>
        <w:rPr>
          <w:rStyle w:val="cat-OrganizationNamegrp-16rplc-9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(адрес </w:t>
      </w:r>
      <w:r>
        <w:rPr>
          <w:rStyle w:val="cat-Addressgrp-4rplc-10"/>
          <w:sz w:val="28"/>
          <w:szCs w:val="28"/>
        </w:rPr>
        <w:t>адрес</w:t>
      </w:r>
      <w:r>
        <w:rPr>
          <w:sz w:val="28"/>
          <w:szCs w:val="28"/>
        </w:rPr>
        <w:t xml:space="preserve">, ИНН </w:t>
      </w:r>
      <w:r>
        <w:rPr>
          <w:rStyle w:val="cat-PhoneNumbergrp-17rplc-11"/>
          <w:sz w:val="28"/>
          <w:szCs w:val="28"/>
        </w:rPr>
        <w:t>телефон</w:t>
      </w:r>
      <w:r>
        <w:rPr>
          <w:sz w:val="28"/>
          <w:szCs w:val="28"/>
        </w:rPr>
        <w:t xml:space="preserve">, ОГРН 5087746390353, КПП </w:t>
      </w:r>
      <w:r>
        <w:rPr>
          <w:rStyle w:val="cat-PhoneNumbergrp-18rplc-12"/>
          <w:sz w:val="28"/>
          <w:szCs w:val="28"/>
        </w:rPr>
        <w:t>телефон</w:t>
      </w:r>
      <w:r>
        <w:rPr>
          <w:sz w:val="28"/>
          <w:szCs w:val="28"/>
        </w:rPr>
        <w:t xml:space="preserve">, БИК </w:t>
      </w:r>
      <w:r>
        <w:rPr>
          <w:rStyle w:val="cat-PhoneNumbergrp-19rplc-13"/>
          <w:sz w:val="28"/>
          <w:szCs w:val="28"/>
        </w:rPr>
        <w:t>телефон</w:t>
      </w:r>
      <w:r>
        <w:rPr>
          <w:sz w:val="28"/>
          <w:szCs w:val="28"/>
        </w:rPr>
        <w:t xml:space="preserve">, расчетный счет 40702810100020008167, наименование банка: </w:t>
      </w:r>
      <w:r>
        <w:rPr>
          <w:sz w:val="28"/>
          <w:szCs w:val="28"/>
        </w:rPr>
        <w:t xml:space="preserve">ПАО Сбербанк </w:t>
      </w:r>
      <w:r>
        <w:rPr>
          <w:rStyle w:val="cat-Addressgrp-3rplc-14"/>
          <w:sz w:val="28"/>
          <w:szCs w:val="28"/>
        </w:rPr>
        <w:t>адрес</w:t>
      </w:r>
      <w:r>
        <w:rPr>
          <w:sz w:val="28"/>
          <w:szCs w:val="28"/>
        </w:rPr>
        <w:t xml:space="preserve">, корр. счет 30101810400000000225) с </w:t>
      </w:r>
      <w:r>
        <w:rPr>
          <w:rStyle w:val="cat-UserDefinedgrp-21rplc-15"/>
          <w:sz w:val="28"/>
          <w:szCs w:val="28"/>
        </w:rPr>
        <w:t>Семенюк</w:t>
      </w:r>
      <w:r>
        <w:rPr>
          <w:rStyle w:val="cat-UserDefinedgrp-21rplc-15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задолженность по договору займа № 394913001 от </w:t>
      </w:r>
      <w:r>
        <w:rPr>
          <w:rStyle w:val="cat-Dategrp-6rplc-17"/>
          <w:sz w:val="28"/>
          <w:szCs w:val="28"/>
        </w:rPr>
        <w:t>дата</w:t>
      </w:r>
      <w:r>
        <w:rPr>
          <w:sz w:val="28"/>
          <w:szCs w:val="28"/>
        </w:rPr>
        <w:t xml:space="preserve"> определенной на </w:t>
      </w:r>
      <w:r>
        <w:rPr>
          <w:rStyle w:val="cat-Dategrp-7rplc-18"/>
          <w:sz w:val="28"/>
          <w:szCs w:val="28"/>
        </w:rPr>
        <w:t>дата</w:t>
      </w:r>
      <w:r>
        <w:rPr>
          <w:sz w:val="28"/>
          <w:szCs w:val="28"/>
        </w:rPr>
        <w:t xml:space="preserve"> в сумме 5460,00 руб.</w:t>
      </w:r>
    </w:p>
    <w:p w:rsidR="003F6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в пользу </w:t>
      </w:r>
      <w:r>
        <w:rPr>
          <w:rStyle w:val="cat-OrganizationNamegrp-16rplc-20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(адрес </w:t>
      </w:r>
      <w:r>
        <w:rPr>
          <w:rStyle w:val="cat-Addressgrp-4rplc-21"/>
          <w:sz w:val="28"/>
          <w:szCs w:val="28"/>
        </w:rPr>
        <w:t>адрес</w:t>
      </w:r>
      <w:r>
        <w:rPr>
          <w:sz w:val="28"/>
          <w:szCs w:val="28"/>
        </w:rPr>
        <w:t xml:space="preserve">, ИНН </w:t>
      </w:r>
      <w:r>
        <w:rPr>
          <w:rStyle w:val="cat-PhoneNumbergrp-17rplc-22"/>
          <w:sz w:val="28"/>
          <w:szCs w:val="28"/>
        </w:rPr>
        <w:t>телефон</w:t>
      </w:r>
      <w:r>
        <w:rPr>
          <w:sz w:val="28"/>
          <w:szCs w:val="28"/>
        </w:rPr>
        <w:t xml:space="preserve">, ОГРН 5087746390353, КПП </w:t>
      </w:r>
      <w:r>
        <w:rPr>
          <w:rStyle w:val="cat-PhoneNumbergrp-18rplc-23"/>
          <w:sz w:val="28"/>
          <w:szCs w:val="28"/>
        </w:rPr>
        <w:t>телефон</w:t>
      </w:r>
      <w:r>
        <w:rPr>
          <w:sz w:val="28"/>
          <w:szCs w:val="28"/>
        </w:rPr>
        <w:t xml:space="preserve">, БИК </w:t>
      </w:r>
      <w:r>
        <w:rPr>
          <w:rStyle w:val="cat-PhoneNumbergrp-19rplc-24"/>
          <w:sz w:val="28"/>
          <w:szCs w:val="28"/>
        </w:rPr>
        <w:t>телефон</w:t>
      </w:r>
      <w:r>
        <w:rPr>
          <w:sz w:val="28"/>
          <w:szCs w:val="28"/>
        </w:rPr>
        <w:t xml:space="preserve">, расчетный счет 40702810100020008167, наименование банка: </w:t>
      </w:r>
      <w:r>
        <w:rPr>
          <w:sz w:val="28"/>
          <w:szCs w:val="28"/>
        </w:rPr>
        <w:t xml:space="preserve">ПАО Сбербанк </w:t>
      </w:r>
      <w:r>
        <w:rPr>
          <w:rStyle w:val="cat-Addressgrp-3rplc-25"/>
          <w:sz w:val="28"/>
          <w:szCs w:val="28"/>
        </w:rPr>
        <w:t>адрес</w:t>
      </w:r>
      <w:r>
        <w:rPr>
          <w:sz w:val="28"/>
          <w:szCs w:val="28"/>
        </w:rPr>
        <w:t xml:space="preserve">, корр. счет 30101810400000000225) с </w:t>
      </w:r>
      <w:r>
        <w:rPr>
          <w:rStyle w:val="cat-UserDefinedgrp-21rplc-26"/>
          <w:sz w:val="28"/>
          <w:szCs w:val="28"/>
        </w:rPr>
        <w:t>Семенюк</w:t>
      </w:r>
      <w:r>
        <w:rPr>
          <w:rStyle w:val="cat-UserDefinedgrp-21rplc-26"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судебные расходы в размере 400 руб. 00 коп.</w:t>
      </w:r>
      <w:r>
        <w:rPr>
          <w:sz w:val="28"/>
          <w:szCs w:val="28"/>
        </w:rPr>
        <w:t xml:space="preserve"> Всего взыскать 5860 руб. 00 коп.</w:t>
      </w:r>
    </w:p>
    <w:p w:rsidR="003F6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суда составляется в течение п</w:t>
      </w:r>
      <w:r>
        <w:rPr>
          <w:sz w:val="28"/>
          <w:szCs w:val="28"/>
        </w:rPr>
        <w:t>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F68AA">
      <w:pPr>
        <w:spacing w:line="280" w:lineRule="atLeast"/>
        <w:ind w:firstLine="567"/>
        <w:jc w:val="both"/>
      </w:pPr>
      <w:r>
        <w:rPr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</w:t>
      </w:r>
      <w:r>
        <w:rPr>
          <w:sz w:val="28"/>
          <w:szCs w:val="28"/>
        </w:rPr>
        <w:t xml:space="preserve">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F6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</w:t>
      </w:r>
      <w:r>
        <w:rPr>
          <w:sz w:val="28"/>
          <w:szCs w:val="28"/>
        </w:rPr>
        <w:t>нявший заочное решение, заявление об отмене этого решения суда в течение семи дней со дня вручения ему копии этого решения.</w:t>
      </w:r>
    </w:p>
    <w:p w:rsidR="003F6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</w:t>
      </w:r>
      <w:r>
        <w:rPr>
          <w:sz w:val="28"/>
          <w:szCs w:val="28"/>
        </w:rPr>
        <w:t>ворении заявления об отмене</w:t>
      </w:r>
      <w:r>
        <w:rPr>
          <w:sz w:val="28"/>
          <w:szCs w:val="28"/>
        </w:rPr>
        <w:t xml:space="preserve"> этого решения суда. </w:t>
      </w: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</w:t>
      </w:r>
      <w:r>
        <w:rPr>
          <w:sz w:val="28"/>
          <w:szCs w:val="28"/>
        </w:rPr>
        <w:t>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</w:t>
      </w:r>
      <w:r>
        <w:rPr>
          <w:sz w:val="28"/>
          <w:szCs w:val="28"/>
        </w:rPr>
        <w:t>со дня вынесения определения суда об отказе в удовлетворении этого зая</w:t>
      </w:r>
      <w:r>
        <w:rPr>
          <w:sz w:val="28"/>
          <w:szCs w:val="28"/>
        </w:rPr>
        <w:t xml:space="preserve">вления в Нижнегорский районный суд </w:t>
      </w:r>
      <w:r>
        <w:rPr>
          <w:rStyle w:val="cat-Addressgrp-1rplc-30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</w:t>
      </w:r>
      <w:r>
        <w:rPr>
          <w:sz w:val="28"/>
          <w:szCs w:val="28"/>
        </w:rPr>
        <w:t xml:space="preserve"> судебного участка № 65 Нижнегорского судебного района (Нижнегорский муниципальный район) </w:t>
      </w:r>
      <w:r>
        <w:rPr>
          <w:rStyle w:val="cat-Addressgrp-1rplc-31"/>
          <w:sz w:val="28"/>
          <w:szCs w:val="28"/>
        </w:rPr>
        <w:t>адрес</w:t>
      </w:r>
      <w:r>
        <w:rPr>
          <w:sz w:val="28"/>
          <w:szCs w:val="28"/>
        </w:rPr>
        <w:t>.</w:t>
      </w:r>
    </w:p>
    <w:p w:rsidR="003F68AA">
      <w:pPr>
        <w:ind w:firstLine="567"/>
        <w:jc w:val="both"/>
        <w:rPr>
          <w:sz w:val="28"/>
          <w:szCs w:val="28"/>
        </w:rPr>
      </w:pPr>
    </w:p>
    <w:p w:rsidR="003F68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И.о</w:t>
      </w:r>
      <w:r>
        <w:rPr>
          <w:sz w:val="28"/>
          <w:szCs w:val="28"/>
        </w:rPr>
        <w:t xml:space="preserve">. мирового судьи                                                               А.И. </w:t>
      </w:r>
      <w:r>
        <w:rPr>
          <w:sz w:val="28"/>
          <w:szCs w:val="28"/>
        </w:rPr>
        <w:t>Гноевой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AA"/>
    <w:rsid w:val="003F68AA"/>
    <w:rsid w:val="00FA78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Addressgrp-1rplc-0">
    <w:name w:val="cat-Address grp-1 rplc-0"/>
    <w:basedOn w:val="DefaultParagraphFont"/>
  </w:style>
  <w:style w:type="character" w:customStyle="1" w:styleId="cat-OrganizationNamegrp-16rplc-3">
    <w:name w:val="cat-OrganizationName grp-16 rplc-3"/>
    <w:basedOn w:val="DefaultParagraphFont"/>
  </w:style>
  <w:style w:type="character" w:customStyle="1" w:styleId="cat-UserDefinedgrp-20rplc-4">
    <w:name w:val="cat-UserDefined grp-20 rplc-4"/>
    <w:basedOn w:val="DefaultParagraphFont"/>
  </w:style>
  <w:style w:type="character" w:customStyle="1" w:styleId="cat-OrganizationNamegrp-16rplc-6">
    <w:name w:val="cat-OrganizationName grp-16 rplc-6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OrganizationNamegrp-16rplc-9">
    <w:name w:val="cat-OrganizationName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honeNumbergrp-17rplc-11">
    <w:name w:val="cat-PhoneNumber grp-17 rplc-11"/>
    <w:basedOn w:val="DefaultParagraphFont"/>
  </w:style>
  <w:style w:type="character" w:customStyle="1" w:styleId="cat-PhoneNumbergrp-18rplc-12">
    <w:name w:val="cat-PhoneNumber grp-18 rplc-12"/>
    <w:basedOn w:val="DefaultParagraphFont"/>
  </w:style>
  <w:style w:type="character" w:customStyle="1" w:styleId="cat-PhoneNumbergrp-19rplc-13">
    <w:name w:val="cat-PhoneNumber grp-19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UserDefinedgrp-21rplc-15">
    <w:name w:val="cat-UserDefined grp-21 rplc-15"/>
    <w:basedOn w:val="DefaultParagraphFont"/>
  </w:style>
  <w:style w:type="character" w:customStyle="1" w:styleId="cat-Dategrp-6rplc-17">
    <w:name w:val="cat-Date grp-6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OrganizationNamegrp-16rplc-20">
    <w:name w:val="cat-OrganizationName grp-16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PhoneNumbergrp-17rplc-22">
    <w:name w:val="cat-PhoneNumber grp-17 rplc-22"/>
    <w:basedOn w:val="DefaultParagraphFont"/>
  </w:style>
  <w:style w:type="character" w:customStyle="1" w:styleId="cat-PhoneNumbergrp-18rplc-23">
    <w:name w:val="cat-PhoneNumber grp-18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Addressgrp-3rplc-25">
    <w:name w:val="cat-Address grp-3 rplc-25"/>
    <w:basedOn w:val="DefaultParagraphFont"/>
  </w:style>
  <w:style w:type="character" w:customStyle="1" w:styleId="cat-UserDefinedgrp-21rplc-26">
    <w:name w:val="cat-UserDefined grp-21 rplc-26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