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tbl>
      <w:tblPr>
        <w:tblpPr w:leftFromText="180" w:rightFromText="180" w:vertAnchor="text" w:horzAnchor="margin" w:tblpY="-1854"/>
        <w:tblOverlap w:val="never"/>
        <w:tblW w:w="0" w:type="auto"/>
        <w:tblCellMar>
          <w:left w:w="0" w:type="dxa"/>
          <w:right w:w="0" w:type="dxa"/>
        </w:tblCellMar>
        <w:tblLook w:val="04A0"/>
      </w:tblPr>
      <w:tblGrid>
        <w:gridCol w:w="3226"/>
        <w:gridCol w:w="3227"/>
        <w:gridCol w:w="3227"/>
      </w:tblGrid>
      <w:tr w:rsidTr="00504F6C">
        <w:tblPrEx>
          <w:tblW w:w="0" w:type="auto"/>
          <w:tblCellMar>
            <w:left w:w="0" w:type="dxa"/>
            <w:right w:w="0" w:type="dxa"/>
          </w:tblCellMar>
          <w:tblLook w:val="04A0"/>
        </w:tblPrEx>
        <w:trPr>
          <w:trHeight w:val="538"/>
        </w:trPr>
        <w:tc>
          <w:tcPr>
            <w:tcW w:w="3226" w:type="dxa"/>
            <w:vMerge w:val="restart"/>
            <w:tcMar>
              <w:top w:w="5" w:type="dxa"/>
              <w:left w:w="113" w:type="dxa"/>
              <w:bottom w:w="5" w:type="dxa"/>
              <w:right w:w="113" w:type="dxa"/>
            </w:tcMar>
            <w:hideMark/>
          </w:tcPr>
          <w:p w:rsidR="00504F6C" w:rsidRPr="00504F6C" w:rsidP="00504F6C">
            <w:pPr>
              <w:jc w:val="both"/>
              <w:rPr>
                <w:color w:val="000000"/>
                <w:sz w:val="22"/>
                <w:szCs w:val="22"/>
              </w:rPr>
            </w:pPr>
          </w:p>
        </w:tc>
        <w:tc>
          <w:tcPr>
            <w:tcW w:w="3227" w:type="dxa"/>
            <w:vMerge w:val="restart"/>
            <w:tcMar>
              <w:top w:w="5" w:type="dxa"/>
              <w:left w:w="113" w:type="dxa"/>
              <w:bottom w:w="5" w:type="dxa"/>
              <w:right w:w="113" w:type="dxa"/>
            </w:tcMar>
            <w:hideMark/>
          </w:tcPr>
          <w:p w:rsidR="00504F6C" w:rsidRPr="00504F6C" w:rsidP="00504F6C">
            <w:pPr>
              <w:jc w:val="both"/>
              <w:rPr>
                <w:color w:val="000000"/>
                <w:sz w:val="22"/>
                <w:szCs w:val="22"/>
              </w:rPr>
            </w:pPr>
          </w:p>
        </w:tc>
        <w:tc>
          <w:tcPr>
            <w:tcW w:w="3227" w:type="dxa"/>
            <w:tcMar>
              <w:top w:w="5" w:type="dxa"/>
              <w:left w:w="113" w:type="dxa"/>
              <w:bottom w:w="5" w:type="dxa"/>
              <w:right w:w="113" w:type="dxa"/>
            </w:tcMar>
            <w:hideMark/>
          </w:tcPr>
          <w:p w:rsidR="00504F6C" w:rsidRPr="00504F6C" w:rsidP="00504F6C">
            <w:pPr>
              <w:jc w:val="both"/>
              <w:rPr>
                <w:color w:val="000000"/>
                <w:sz w:val="22"/>
                <w:szCs w:val="22"/>
              </w:rPr>
            </w:pPr>
          </w:p>
        </w:tc>
      </w:tr>
      <w:tr w:rsidTr="00504F6C">
        <w:tblPrEx>
          <w:tblW w:w="0" w:type="auto"/>
          <w:tblCellMar>
            <w:left w:w="0" w:type="dxa"/>
            <w:right w:w="0" w:type="dxa"/>
          </w:tblCellMar>
          <w:tblLook w:val="04A0"/>
        </w:tblPrEx>
        <w:trPr>
          <w:trHeight w:val="366"/>
        </w:trPr>
        <w:tc>
          <w:tcPr>
            <w:tcW w:w="0" w:type="auto"/>
            <w:vMerge/>
            <w:vAlign w:val="center"/>
            <w:hideMark/>
          </w:tcPr>
          <w:p w:rsidR="00504F6C" w:rsidRPr="00504F6C" w:rsidP="00504F6C">
            <w:pPr>
              <w:rPr>
                <w:color w:val="000000"/>
                <w:sz w:val="22"/>
                <w:szCs w:val="22"/>
              </w:rPr>
            </w:pPr>
          </w:p>
        </w:tc>
        <w:tc>
          <w:tcPr>
            <w:tcW w:w="0" w:type="auto"/>
            <w:vMerge/>
            <w:vAlign w:val="center"/>
            <w:hideMark/>
          </w:tcPr>
          <w:p w:rsidR="00504F6C" w:rsidRPr="00504F6C" w:rsidP="00504F6C">
            <w:pPr>
              <w:rPr>
                <w:color w:val="000000"/>
                <w:sz w:val="22"/>
                <w:szCs w:val="22"/>
              </w:rPr>
            </w:pPr>
          </w:p>
        </w:tc>
        <w:tc>
          <w:tcPr>
            <w:tcW w:w="3227" w:type="dxa"/>
            <w:tcMar>
              <w:top w:w="5" w:type="dxa"/>
              <w:left w:w="113" w:type="dxa"/>
              <w:bottom w:w="5" w:type="dxa"/>
              <w:right w:w="113" w:type="dxa"/>
            </w:tcMar>
            <w:hideMark/>
          </w:tcPr>
          <w:p w:rsidR="00504F6C" w:rsidRPr="00504F6C" w:rsidP="00504F6C">
            <w:pPr>
              <w:jc w:val="both"/>
              <w:rPr>
                <w:color w:val="000000"/>
                <w:sz w:val="22"/>
                <w:szCs w:val="22"/>
              </w:rPr>
            </w:pPr>
            <w:r w:rsidRPr="00504F6C">
              <w:rPr>
                <w:b/>
                <w:bCs/>
                <w:color w:val="000000"/>
                <w:sz w:val="22"/>
                <w:szCs w:val="22"/>
              </w:rPr>
              <w:t xml:space="preserve">       Дело № 2-65-356/2019</w:t>
            </w:r>
          </w:p>
          <w:p w:rsidR="00504F6C" w:rsidRPr="00504F6C" w:rsidP="00504F6C">
            <w:pPr>
              <w:jc w:val="both"/>
              <w:rPr>
                <w:color w:val="000000"/>
                <w:sz w:val="22"/>
                <w:szCs w:val="22"/>
              </w:rPr>
            </w:pPr>
          </w:p>
        </w:tc>
      </w:tr>
      <w:tr w:rsidTr="00504F6C">
        <w:tblPrEx>
          <w:tblW w:w="0" w:type="auto"/>
          <w:tblCellMar>
            <w:left w:w="0" w:type="dxa"/>
            <w:right w:w="0" w:type="dxa"/>
          </w:tblCellMar>
          <w:tblLook w:val="04A0"/>
        </w:tblPrEx>
        <w:trPr>
          <w:trHeight w:val="292"/>
        </w:trPr>
        <w:tc>
          <w:tcPr>
            <w:tcW w:w="3226" w:type="dxa"/>
            <w:tcMar>
              <w:top w:w="5" w:type="dxa"/>
              <w:left w:w="113" w:type="dxa"/>
              <w:bottom w:w="5" w:type="dxa"/>
              <w:right w:w="113" w:type="dxa"/>
            </w:tcMar>
            <w:hideMark/>
          </w:tcPr>
          <w:p w:rsidR="00504F6C" w:rsidRPr="00504F6C" w:rsidP="00504F6C">
            <w:pPr>
              <w:jc w:val="both"/>
              <w:rPr>
                <w:color w:val="000000"/>
                <w:sz w:val="22"/>
                <w:szCs w:val="22"/>
              </w:rPr>
            </w:pPr>
          </w:p>
        </w:tc>
        <w:tc>
          <w:tcPr>
            <w:tcW w:w="3227" w:type="dxa"/>
            <w:tcMar>
              <w:top w:w="5" w:type="dxa"/>
              <w:left w:w="113" w:type="dxa"/>
              <w:bottom w:w="5" w:type="dxa"/>
              <w:right w:w="113" w:type="dxa"/>
            </w:tcMar>
            <w:hideMark/>
          </w:tcPr>
          <w:p w:rsidR="00504F6C" w:rsidRPr="00504F6C" w:rsidP="00504F6C">
            <w:pPr>
              <w:jc w:val="both"/>
              <w:rPr>
                <w:color w:val="000000"/>
                <w:sz w:val="22"/>
                <w:szCs w:val="22"/>
              </w:rPr>
            </w:pPr>
          </w:p>
        </w:tc>
        <w:tc>
          <w:tcPr>
            <w:tcW w:w="3227" w:type="dxa"/>
            <w:tcMar>
              <w:top w:w="5" w:type="dxa"/>
              <w:left w:w="113" w:type="dxa"/>
              <w:bottom w:w="5" w:type="dxa"/>
              <w:right w:w="113" w:type="dxa"/>
            </w:tcMar>
            <w:hideMark/>
          </w:tcPr>
          <w:p w:rsidR="00504F6C" w:rsidRPr="00504F6C" w:rsidP="00504F6C">
            <w:pPr>
              <w:jc w:val="both"/>
              <w:rPr>
                <w:color w:val="000000"/>
                <w:sz w:val="22"/>
                <w:szCs w:val="22"/>
              </w:rPr>
            </w:pPr>
          </w:p>
        </w:tc>
      </w:tr>
    </w:tbl>
    <w:p w:rsidR="00593A2C" w:rsidRPr="00504F6C">
      <w:pPr>
        <w:ind w:firstLine="425"/>
        <w:jc w:val="both"/>
        <w:rPr>
          <w:sz w:val="22"/>
          <w:szCs w:val="22"/>
        </w:rPr>
      </w:pPr>
    </w:p>
    <w:p w:rsidR="00593A2C" w:rsidRPr="00504F6C">
      <w:pPr>
        <w:ind w:firstLine="567"/>
        <w:jc w:val="center"/>
        <w:rPr>
          <w:sz w:val="22"/>
          <w:szCs w:val="22"/>
        </w:rPr>
      </w:pPr>
      <w:r w:rsidRPr="00504F6C">
        <w:rPr>
          <w:b/>
          <w:bCs/>
          <w:sz w:val="22"/>
          <w:szCs w:val="22"/>
        </w:rPr>
        <w:t>РЕШЕНИЕ</w:t>
      </w:r>
    </w:p>
    <w:p w:rsidR="00593A2C" w:rsidRPr="00504F6C">
      <w:pPr>
        <w:ind w:firstLine="567"/>
        <w:jc w:val="center"/>
        <w:rPr>
          <w:sz w:val="22"/>
          <w:szCs w:val="22"/>
        </w:rPr>
      </w:pPr>
      <w:r w:rsidRPr="00504F6C">
        <w:rPr>
          <w:sz w:val="22"/>
          <w:szCs w:val="22"/>
        </w:rPr>
        <w:t>ИМЕНЕМ РОССИЙСКОЙ ФЕДЕРАЦИИ</w:t>
      </w:r>
    </w:p>
    <w:p w:rsidR="00593A2C" w:rsidRPr="00504F6C">
      <w:pPr>
        <w:ind w:firstLine="567"/>
        <w:jc w:val="both"/>
        <w:rPr>
          <w:sz w:val="22"/>
          <w:szCs w:val="22"/>
        </w:rPr>
      </w:pPr>
    </w:p>
    <w:p w:rsidR="00593A2C" w:rsidRPr="00504F6C">
      <w:pPr>
        <w:ind w:firstLine="567"/>
        <w:jc w:val="both"/>
        <w:rPr>
          <w:sz w:val="22"/>
          <w:szCs w:val="22"/>
        </w:rPr>
      </w:pPr>
      <w:r w:rsidRPr="00504F6C">
        <w:rPr>
          <w:sz w:val="22"/>
          <w:szCs w:val="22"/>
        </w:rPr>
        <w:t>5 декабря 2019 года                                   п. Нижнегорский, ул. Победы, д. 20</w:t>
      </w:r>
    </w:p>
    <w:p w:rsidR="00593A2C" w:rsidRPr="00504F6C">
      <w:pPr>
        <w:ind w:firstLine="567"/>
        <w:jc w:val="both"/>
        <w:rPr>
          <w:sz w:val="22"/>
          <w:szCs w:val="22"/>
        </w:rPr>
      </w:pPr>
    </w:p>
    <w:p w:rsidR="00593A2C" w:rsidRPr="00504F6C">
      <w:pPr>
        <w:ind w:firstLine="567"/>
        <w:jc w:val="both"/>
        <w:rPr>
          <w:sz w:val="22"/>
          <w:szCs w:val="22"/>
        </w:rPr>
      </w:pPr>
      <w:r w:rsidRPr="00504F6C">
        <w:rPr>
          <w:sz w:val="22"/>
          <w:szCs w:val="22"/>
        </w:rPr>
        <w:t>Мировой судья судебного участка № 65 Нижнегорского судебного района (Нижнегорский муниципальный район) Республики Крым Тайганская Т.В., при секретаре Емельяновой Н.В., Ткаченко М.П.</w:t>
      </w:r>
    </w:p>
    <w:p w:rsidR="00593A2C" w:rsidRPr="00504F6C">
      <w:pPr>
        <w:ind w:firstLine="567"/>
        <w:jc w:val="both"/>
        <w:rPr>
          <w:sz w:val="22"/>
          <w:szCs w:val="22"/>
        </w:rPr>
      </w:pPr>
      <w:r w:rsidRPr="00504F6C">
        <w:rPr>
          <w:sz w:val="22"/>
          <w:szCs w:val="22"/>
        </w:rPr>
        <w:t>рассмотрев в открытом судебном заседании гражданское дело по иску Муниципа</w:t>
      </w:r>
      <w:r w:rsidRPr="00504F6C">
        <w:rPr>
          <w:sz w:val="22"/>
          <w:szCs w:val="22"/>
        </w:rPr>
        <w:t xml:space="preserve">льного унитарного предприятия Республики Крым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к </w:t>
      </w:r>
      <w:r w:rsidRPr="00504F6C">
        <w:rPr>
          <w:rStyle w:val="cat-FIOgrp-62rplc-9"/>
          <w:sz w:val="22"/>
          <w:szCs w:val="22"/>
        </w:rPr>
        <w:t>Мороз Л. И.</w:t>
      </w:r>
      <w:r w:rsidRPr="00504F6C">
        <w:rPr>
          <w:sz w:val="22"/>
          <w:szCs w:val="22"/>
        </w:rPr>
        <w:t xml:space="preserve"> о взыскании задолженности за предоставленные услуги по вывозу твердых коммунальных отходов,     </w:t>
      </w:r>
    </w:p>
    <w:p w:rsidR="00593A2C" w:rsidRPr="00504F6C">
      <w:pPr>
        <w:ind w:firstLine="425"/>
        <w:jc w:val="both"/>
        <w:rPr>
          <w:sz w:val="22"/>
          <w:szCs w:val="22"/>
        </w:rPr>
      </w:pPr>
    </w:p>
    <w:p w:rsidR="00593A2C" w:rsidRPr="00504F6C">
      <w:pPr>
        <w:ind w:firstLine="425"/>
        <w:jc w:val="both"/>
        <w:rPr>
          <w:sz w:val="22"/>
          <w:szCs w:val="22"/>
        </w:rPr>
      </w:pPr>
      <w:r w:rsidRPr="00504F6C">
        <w:rPr>
          <w:sz w:val="22"/>
          <w:szCs w:val="22"/>
        </w:rPr>
        <w:tab/>
      </w:r>
      <w:r w:rsidRPr="00504F6C">
        <w:rPr>
          <w:sz w:val="22"/>
          <w:szCs w:val="22"/>
        </w:rPr>
        <w:tab/>
      </w:r>
      <w:r w:rsidRPr="00504F6C">
        <w:rPr>
          <w:sz w:val="22"/>
          <w:szCs w:val="22"/>
        </w:rPr>
        <w:tab/>
      </w:r>
      <w:r w:rsidRPr="00504F6C">
        <w:rPr>
          <w:sz w:val="22"/>
          <w:szCs w:val="22"/>
        </w:rPr>
        <w:tab/>
      </w:r>
      <w:r w:rsidRPr="00504F6C">
        <w:rPr>
          <w:sz w:val="22"/>
          <w:szCs w:val="22"/>
        </w:rPr>
        <w:tab/>
      </w:r>
      <w:r w:rsidRPr="00504F6C">
        <w:rPr>
          <w:sz w:val="22"/>
          <w:szCs w:val="22"/>
        </w:rPr>
        <w:t xml:space="preserve">             установил:</w:t>
      </w:r>
    </w:p>
    <w:p w:rsidR="00593A2C" w:rsidRPr="00504F6C">
      <w:pPr>
        <w:ind w:firstLine="425"/>
        <w:jc w:val="both"/>
        <w:rPr>
          <w:sz w:val="22"/>
          <w:szCs w:val="22"/>
        </w:rPr>
      </w:pPr>
    </w:p>
    <w:p w:rsidR="00593A2C" w:rsidRPr="00504F6C">
      <w:pPr>
        <w:ind w:firstLine="425"/>
        <w:jc w:val="both"/>
        <w:rPr>
          <w:sz w:val="22"/>
          <w:szCs w:val="22"/>
        </w:rPr>
      </w:pPr>
      <w:r w:rsidRPr="00504F6C">
        <w:rPr>
          <w:sz w:val="22"/>
          <w:szCs w:val="22"/>
        </w:rPr>
        <w:tab/>
      </w:r>
      <w:r w:rsidRPr="00504F6C">
        <w:rPr>
          <w:sz w:val="22"/>
          <w:szCs w:val="22"/>
        </w:rPr>
        <w:t xml:space="preserve">   </w:t>
      </w:r>
      <w:r w:rsidRPr="00504F6C">
        <w:rPr>
          <w:sz w:val="22"/>
          <w:szCs w:val="22"/>
        </w:rPr>
        <w:t>Муниципальное унитарное пре</w:t>
      </w:r>
      <w:r w:rsidRPr="00504F6C">
        <w:rPr>
          <w:sz w:val="22"/>
          <w:szCs w:val="22"/>
        </w:rPr>
        <w:t xml:space="preserve">дприятие Республики Крым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(далее- МУП РК «Вода </w:t>
      </w:r>
      <w:r w:rsidRPr="00504F6C">
        <w:rPr>
          <w:sz w:val="22"/>
          <w:szCs w:val="22"/>
        </w:rPr>
        <w:t>Нижнегорья</w:t>
      </w:r>
      <w:r w:rsidRPr="00504F6C">
        <w:rPr>
          <w:sz w:val="22"/>
          <w:szCs w:val="22"/>
        </w:rPr>
        <w:t xml:space="preserve">» </w:t>
      </w:r>
      <w:r w:rsidRPr="00504F6C">
        <w:rPr>
          <w:sz w:val="22"/>
          <w:szCs w:val="22"/>
        </w:rPr>
        <w:t>п.г.т.Нижнегорский</w:t>
      </w:r>
      <w:r w:rsidRPr="00504F6C">
        <w:rPr>
          <w:sz w:val="22"/>
          <w:szCs w:val="22"/>
        </w:rPr>
        <w:t>) обратилось в суд с иском, с учетом уточнения, к Мороз Л.И. о взыскании задолженности за предоставленные услуги по вывозу твердых коммунальных</w:t>
      </w:r>
      <w:r w:rsidRPr="00504F6C">
        <w:rPr>
          <w:sz w:val="22"/>
          <w:szCs w:val="22"/>
        </w:rPr>
        <w:t xml:space="preserve"> отходов. </w:t>
      </w:r>
    </w:p>
    <w:p w:rsidR="00593A2C" w:rsidRPr="00504F6C">
      <w:pPr>
        <w:ind w:firstLine="567"/>
        <w:jc w:val="both"/>
        <w:rPr>
          <w:sz w:val="22"/>
          <w:szCs w:val="22"/>
        </w:rPr>
      </w:pPr>
      <w:r w:rsidRPr="00504F6C">
        <w:rPr>
          <w:sz w:val="22"/>
          <w:szCs w:val="22"/>
        </w:rPr>
        <w:t xml:space="preserve">  Истец в  обоснование заявленных требований  указал, что МУП РК «Вода </w:t>
      </w:r>
      <w:r w:rsidRPr="00504F6C">
        <w:rPr>
          <w:sz w:val="22"/>
          <w:szCs w:val="22"/>
        </w:rPr>
        <w:t>Нижнегорья</w:t>
      </w:r>
      <w:r w:rsidRPr="00504F6C">
        <w:rPr>
          <w:sz w:val="22"/>
          <w:szCs w:val="22"/>
        </w:rPr>
        <w:t xml:space="preserve">»  п.г.т. Нижнегорский является исполнителем по предоставлению коммунальных услуг по централизованному водоснабжению на территории </w:t>
      </w:r>
      <w:r w:rsidRPr="00504F6C">
        <w:rPr>
          <w:sz w:val="22"/>
          <w:szCs w:val="22"/>
        </w:rPr>
        <w:t>пгт</w:t>
      </w:r>
      <w:r w:rsidRPr="00504F6C">
        <w:rPr>
          <w:sz w:val="22"/>
          <w:szCs w:val="22"/>
        </w:rPr>
        <w:t>. Нижнегорский Нижнегорского р</w:t>
      </w:r>
      <w:r w:rsidRPr="00504F6C">
        <w:rPr>
          <w:sz w:val="22"/>
          <w:szCs w:val="22"/>
        </w:rPr>
        <w:t xml:space="preserve">айона Республики Крым. Истец </w:t>
      </w:r>
      <w:r w:rsidRPr="00504F6C">
        <w:rPr>
          <w:sz w:val="22"/>
          <w:szCs w:val="22"/>
        </w:rPr>
        <w:t>Нижнегорское</w:t>
      </w:r>
      <w:r w:rsidRPr="00504F6C">
        <w:rPr>
          <w:sz w:val="22"/>
          <w:szCs w:val="22"/>
        </w:rPr>
        <w:t xml:space="preserve"> коммунальное предприятие «Нижнегорский водник» перерегистрированное в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является исполнителем по предоставлению коммунальных услуг по централизованному водоснабжению и водо</w:t>
      </w:r>
      <w:r w:rsidRPr="00504F6C">
        <w:rPr>
          <w:sz w:val="22"/>
          <w:szCs w:val="22"/>
        </w:rPr>
        <w:t xml:space="preserve">отведению, вывозу твердых бытовых отходов в п. Нижнегорский, Республики Крым. </w:t>
      </w:r>
      <w:r w:rsidRPr="00504F6C">
        <w:rPr>
          <w:sz w:val="22"/>
          <w:szCs w:val="22"/>
        </w:rPr>
        <w:t>Нижнегорское</w:t>
      </w:r>
      <w:r w:rsidRPr="00504F6C">
        <w:rPr>
          <w:sz w:val="22"/>
          <w:szCs w:val="22"/>
        </w:rPr>
        <w:t xml:space="preserve"> коммунальное предприятие «Нижнегорский водник» в соответствии с требованиями ч. 4 ст. 12 Федерального конституционного закона от 21.03.2014 г. № 6-ФКЗ «О принятии в </w:t>
      </w:r>
      <w:r w:rsidRPr="00504F6C">
        <w:rPr>
          <w:sz w:val="22"/>
          <w:szCs w:val="22"/>
        </w:rPr>
        <w:t>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привело свои учредительные документы в соответствии с законодательством Российской Федерации и с</w:t>
      </w:r>
      <w:r w:rsidRPr="00504F6C">
        <w:rPr>
          <w:sz w:val="22"/>
          <w:szCs w:val="22"/>
        </w:rPr>
        <w:t xml:space="preserve"> 27.12.2014 года внесено в Единый государственный</w:t>
      </w:r>
      <w:r w:rsidRPr="00504F6C">
        <w:rPr>
          <w:sz w:val="22"/>
          <w:szCs w:val="22"/>
        </w:rPr>
        <w:t xml:space="preserve"> реестр юридических лиц как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место нахождение: 297100, пер. Гагарина 10, </w:t>
      </w:r>
      <w:r w:rsidRPr="00504F6C">
        <w:rPr>
          <w:sz w:val="22"/>
          <w:szCs w:val="22"/>
        </w:rPr>
        <w:t>пгт.Нижнегорский</w:t>
      </w:r>
      <w:r w:rsidRPr="00504F6C">
        <w:rPr>
          <w:sz w:val="22"/>
          <w:szCs w:val="22"/>
        </w:rPr>
        <w:t>, Республика Крым, Российская Федерация, ОГРН 1149102178170, ИНН/КПП 91050</w:t>
      </w:r>
      <w:r w:rsidRPr="00504F6C">
        <w:rPr>
          <w:sz w:val="22"/>
          <w:szCs w:val="22"/>
        </w:rPr>
        <w:t xml:space="preserve">06831 /910501001, что не является реорганизацией указанных юридических лиц и не влечёт их прекращение и ликвидацию.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продолжает исполнение всех договорных обязательств, взятых на себя ранее НКП «Нижнегорский водни</w:t>
      </w:r>
      <w:r w:rsidRPr="00504F6C">
        <w:rPr>
          <w:sz w:val="22"/>
          <w:szCs w:val="22"/>
        </w:rPr>
        <w:t xml:space="preserve">к». </w:t>
      </w:r>
      <w:r w:rsidRPr="00504F6C">
        <w:rPr>
          <w:sz w:val="22"/>
          <w:szCs w:val="22"/>
        </w:rPr>
        <w:t>Согласно договора о предоставлении услуг и поставки холодной воды и водоотведения от 20 октября 2011 года Мороз Л.И. и НКП «Нижнегорский водник» является потребителем жилищных коммунальных услуг в сфере водоснабжения и вывоза твердых коммунальных отход</w:t>
      </w:r>
      <w:r w:rsidRPr="00504F6C">
        <w:rPr>
          <w:sz w:val="22"/>
          <w:szCs w:val="22"/>
        </w:rPr>
        <w:t xml:space="preserve">ов по адресу: </w:t>
      </w:r>
      <w:r w:rsidRPr="00504F6C">
        <w:rPr>
          <w:rStyle w:val="cat-Addressgrp-9rplc-42"/>
          <w:sz w:val="22"/>
          <w:szCs w:val="22"/>
        </w:rPr>
        <w:t>адрес</w:t>
      </w:r>
      <w:r w:rsidRPr="00504F6C">
        <w:rPr>
          <w:sz w:val="22"/>
          <w:szCs w:val="22"/>
        </w:rPr>
        <w:t>, кроме того согласно договора  на оказание услуг по вывозу твердых бытовых отходов от 5 сентября 2013 г. должник Мороз Л.И.</w:t>
      </w:r>
      <w:r w:rsidRPr="00504F6C">
        <w:rPr>
          <w:sz w:val="22"/>
          <w:szCs w:val="22"/>
        </w:rPr>
        <w:t xml:space="preserve"> является потребителем жилищно-коммунальных услуг по вывозу твердых коммунальных отходов (далее коммунальные услу</w:t>
      </w:r>
      <w:r w:rsidRPr="00504F6C">
        <w:rPr>
          <w:sz w:val="22"/>
          <w:szCs w:val="22"/>
        </w:rPr>
        <w:t xml:space="preserve">ги) по адресу </w:t>
      </w:r>
      <w:r w:rsidRPr="00504F6C">
        <w:rPr>
          <w:rStyle w:val="cat-Addressgrp-9rplc-45"/>
          <w:sz w:val="22"/>
          <w:szCs w:val="22"/>
        </w:rPr>
        <w:t>адрес</w:t>
      </w:r>
      <w:r w:rsidRPr="00504F6C">
        <w:rPr>
          <w:sz w:val="22"/>
          <w:szCs w:val="22"/>
        </w:rPr>
        <w:t xml:space="preserve">.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предоставляет ответчику коммунальные услуги, а также производит начисление по лицевому счету № 1621, а ответчик пользуется коммунальными услугами, но не производит оплату за предоставленные у</w:t>
      </w:r>
      <w:r w:rsidRPr="00504F6C">
        <w:rPr>
          <w:sz w:val="22"/>
          <w:szCs w:val="22"/>
        </w:rPr>
        <w:t xml:space="preserve">слуги. </w:t>
      </w:r>
      <w:r w:rsidRPr="00504F6C">
        <w:rPr>
          <w:sz w:val="22"/>
          <w:szCs w:val="22"/>
        </w:rPr>
        <w:t>Согласно сделанного расчета задолженности по коммунальным услугам за период с 01.07.2016 г. по 31.12.2018 г. сумма задолженности составляет 1 275,30 руб. Согласно пункта 4.3. договора на оказание услуг по вывозу твердых бытовых отходов от 5 сентября</w:t>
      </w:r>
      <w:r w:rsidRPr="00504F6C">
        <w:rPr>
          <w:sz w:val="22"/>
          <w:szCs w:val="22"/>
        </w:rPr>
        <w:t xml:space="preserve"> 2013 г. заказчик (абонент) обязуется оплачивать Исполнителю выполненную работу в сроки и в размерах, определенных настоящим Договором.</w:t>
      </w:r>
      <w:r w:rsidRPr="00504F6C">
        <w:rPr>
          <w:sz w:val="22"/>
          <w:szCs w:val="22"/>
        </w:rPr>
        <w:t xml:space="preserve"> Просит взыскать с Мороз Л.И. задолженность по коммунальным услугам за вывоз твердых коммунальных отходов в размере 1275,</w:t>
      </w:r>
      <w:r w:rsidRPr="00504F6C">
        <w:rPr>
          <w:sz w:val="22"/>
          <w:szCs w:val="22"/>
        </w:rPr>
        <w:t xml:space="preserve">30 руб., а также государственную </w:t>
      </w:r>
      <w:r w:rsidRPr="00504F6C">
        <w:rPr>
          <w:sz w:val="22"/>
          <w:szCs w:val="22"/>
        </w:rPr>
        <w:t>пошлину</w:t>
      </w:r>
      <w:r w:rsidRPr="00504F6C">
        <w:rPr>
          <w:sz w:val="22"/>
          <w:szCs w:val="22"/>
        </w:rPr>
        <w:t xml:space="preserve"> уплаченную при подаче иска в размере 400 руб.</w:t>
      </w:r>
    </w:p>
    <w:p w:rsidR="00593A2C" w:rsidRPr="00504F6C">
      <w:pPr>
        <w:ind w:firstLine="425"/>
        <w:jc w:val="both"/>
        <w:rPr>
          <w:sz w:val="22"/>
          <w:szCs w:val="22"/>
        </w:rPr>
      </w:pPr>
      <w:r w:rsidRPr="00504F6C">
        <w:rPr>
          <w:sz w:val="22"/>
          <w:szCs w:val="22"/>
        </w:rPr>
        <w:t xml:space="preserve">В судебном заседании представитель истца </w:t>
      </w:r>
      <w:r w:rsidRPr="00504F6C">
        <w:rPr>
          <w:rStyle w:val="cat-FIOgrp-64rplc-56"/>
          <w:sz w:val="22"/>
          <w:szCs w:val="22"/>
        </w:rPr>
        <w:t>фио</w:t>
      </w:r>
      <w:r w:rsidRPr="00504F6C">
        <w:rPr>
          <w:sz w:val="22"/>
          <w:szCs w:val="22"/>
        </w:rPr>
        <w:t xml:space="preserve"> уточненные исковые требования поддержал в полном объеме, просил взыскать с ответчика задолженность за период с 1 июля 2019 г</w:t>
      </w:r>
      <w:r w:rsidRPr="00504F6C">
        <w:rPr>
          <w:sz w:val="22"/>
          <w:szCs w:val="22"/>
        </w:rPr>
        <w:t xml:space="preserve">ода по 31 декабря 2018 года в размере 1275 руб. 30  коп. Также взыскать с ответчика судебные расходы в размере 400 рублей 00 коп. Дополнил, что ответчиком производилась ежемесячная </w:t>
      </w:r>
      <w:r w:rsidRPr="00504F6C">
        <w:rPr>
          <w:sz w:val="22"/>
          <w:szCs w:val="22"/>
        </w:rPr>
        <w:t>оплата</w:t>
      </w:r>
      <w:r w:rsidRPr="00504F6C">
        <w:rPr>
          <w:sz w:val="22"/>
          <w:szCs w:val="22"/>
        </w:rPr>
        <w:t xml:space="preserve"> однако не в полном объеме, в связи с чем, сразу установить, что отве</w:t>
      </w:r>
      <w:r w:rsidRPr="00504F6C">
        <w:rPr>
          <w:sz w:val="22"/>
          <w:szCs w:val="22"/>
        </w:rPr>
        <w:t>тчик полностью отказалась от уплаты за вывоз твердых коммунальных отходов не представилось возможным, сверку с ответчиком, до подачи иска в суд, не проводили по факту  задолженности, об образовавшейся задолженности ответчик знала. Ответчик задолженности по</w:t>
      </w:r>
      <w:r w:rsidRPr="00504F6C">
        <w:rPr>
          <w:sz w:val="22"/>
          <w:szCs w:val="22"/>
        </w:rPr>
        <w:t xml:space="preserve"> водоснабжению и водоотведению не имеет, числится задолженность по вывозу твердых коммунальных отходов, поскольку ответчик данную услугу не оплачивала. Считает, что исковые требования подлежат удовлетворению в полном объеме с учетом уточнения.</w:t>
      </w:r>
    </w:p>
    <w:p w:rsidR="00593A2C" w:rsidRPr="00504F6C">
      <w:pPr>
        <w:ind w:firstLine="425"/>
        <w:jc w:val="both"/>
        <w:rPr>
          <w:sz w:val="22"/>
          <w:szCs w:val="22"/>
        </w:rPr>
      </w:pPr>
      <w:r w:rsidRPr="00504F6C">
        <w:rPr>
          <w:sz w:val="22"/>
          <w:szCs w:val="22"/>
        </w:rPr>
        <w:t>В судебном з</w:t>
      </w:r>
      <w:r w:rsidRPr="00504F6C">
        <w:rPr>
          <w:sz w:val="22"/>
          <w:szCs w:val="22"/>
        </w:rPr>
        <w:t xml:space="preserve">аседании ответчик Мороз Л.И. исковые и уточненные требования не признала и пояснила, что является собственником домовладения расположенного по </w:t>
      </w:r>
      <w:r w:rsidRPr="00504F6C">
        <w:rPr>
          <w:rStyle w:val="cat-Addressgrp-11rplc-62"/>
          <w:sz w:val="22"/>
          <w:szCs w:val="22"/>
        </w:rPr>
        <w:t>адрес</w:t>
      </w:r>
      <w:r w:rsidRPr="00504F6C">
        <w:rPr>
          <w:sz w:val="22"/>
          <w:szCs w:val="22"/>
        </w:rPr>
        <w:t xml:space="preserve"> </w:t>
      </w:r>
      <w:r w:rsidRPr="00504F6C">
        <w:rPr>
          <w:rStyle w:val="cat-UserDefinedgrp-94rplc-64"/>
          <w:sz w:val="22"/>
          <w:szCs w:val="22"/>
        </w:rPr>
        <w:t>...адрес</w:t>
      </w:r>
      <w:r w:rsidRPr="00504F6C">
        <w:rPr>
          <w:sz w:val="22"/>
          <w:szCs w:val="22"/>
        </w:rPr>
        <w:t xml:space="preserve">, однако, фактически по указанному адресу не проживает, </w:t>
      </w:r>
      <w:r w:rsidRPr="00504F6C">
        <w:rPr>
          <w:sz w:val="22"/>
          <w:szCs w:val="22"/>
        </w:rPr>
        <w:t>зарегистрирована</w:t>
      </w:r>
      <w:r w:rsidRPr="00504F6C">
        <w:rPr>
          <w:sz w:val="22"/>
          <w:szCs w:val="22"/>
        </w:rPr>
        <w:t xml:space="preserve"> и проживает по адресу: </w:t>
      </w:r>
      <w:r w:rsidRPr="00504F6C">
        <w:rPr>
          <w:rStyle w:val="cat-Addressgrp-12rplc-65"/>
          <w:sz w:val="22"/>
          <w:szCs w:val="22"/>
        </w:rPr>
        <w:t>адрес</w:t>
      </w:r>
      <w:r w:rsidRPr="00504F6C">
        <w:rPr>
          <w:sz w:val="22"/>
          <w:szCs w:val="22"/>
        </w:rPr>
        <w:t xml:space="preserve"> </w:t>
      </w:r>
      <w:r w:rsidRPr="00504F6C">
        <w:rPr>
          <w:rStyle w:val="cat-UserDefinedgrp-95rplc-67"/>
          <w:sz w:val="22"/>
          <w:szCs w:val="22"/>
        </w:rPr>
        <w:t xml:space="preserve">...адрес </w:t>
      </w:r>
      <w:r w:rsidRPr="00504F6C">
        <w:rPr>
          <w:sz w:val="22"/>
          <w:szCs w:val="22"/>
        </w:rPr>
        <w:t xml:space="preserve">В доме № 17 по </w:t>
      </w:r>
      <w:r w:rsidRPr="00504F6C">
        <w:rPr>
          <w:rStyle w:val="cat-Addressgrp-14rplc-68"/>
          <w:sz w:val="22"/>
          <w:szCs w:val="22"/>
        </w:rPr>
        <w:t>адрес</w:t>
      </w:r>
      <w:r w:rsidRPr="00504F6C">
        <w:rPr>
          <w:sz w:val="22"/>
          <w:szCs w:val="22"/>
        </w:rPr>
        <w:t xml:space="preserve"> в </w:t>
      </w:r>
      <w:r w:rsidRPr="00504F6C">
        <w:rPr>
          <w:sz w:val="22"/>
          <w:szCs w:val="22"/>
        </w:rPr>
        <w:t>пгт</w:t>
      </w:r>
      <w:r w:rsidRPr="00504F6C">
        <w:rPr>
          <w:sz w:val="22"/>
          <w:szCs w:val="22"/>
        </w:rPr>
        <w:t xml:space="preserve">. Нижнегорский проживает ее сестра – </w:t>
      </w:r>
      <w:r w:rsidRPr="00504F6C">
        <w:rPr>
          <w:rStyle w:val="cat-FIOgrp-65rplc-70"/>
          <w:sz w:val="22"/>
          <w:szCs w:val="22"/>
        </w:rPr>
        <w:t>фио</w:t>
      </w:r>
      <w:r w:rsidRPr="00504F6C">
        <w:rPr>
          <w:sz w:val="22"/>
          <w:szCs w:val="22"/>
        </w:rPr>
        <w:t>, с которой она заключил договор найма, однако об оплате коммунальных услуг у них была устная договоренность, в договоре не прописанная</w:t>
      </w:r>
      <w:r w:rsidRPr="00504F6C">
        <w:rPr>
          <w:sz w:val="22"/>
          <w:szCs w:val="22"/>
        </w:rPr>
        <w:t>.</w:t>
      </w:r>
      <w:r w:rsidRPr="00504F6C">
        <w:rPr>
          <w:sz w:val="22"/>
          <w:szCs w:val="22"/>
        </w:rPr>
        <w:t xml:space="preserve"> </w:t>
      </w:r>
      <w:r w:rsidRPr="00504F6C">
        <w:rPr>
          <w:rStyle w:val="cat-FIOgrp-65rplc-71"/>
          <w:sz w:val="22"/>
          <w:szCs w:val="22"/>
        </w:rPr>
        <w:t>ф</w:t>
      </w:r>
      <w:r w:rsidRPr="00504F6C">
        <w:rPr>
          <w:rStyle w:val="cat-FIOgrp-65rplc-71"/>
          <w:sz w:val="22"/>
          <w:szCs w:val="22"/>
        </w:rPr>
        <w:t>ио</w:t>
      </w:r>
      <w:r w:rsidRPr="00504F6C">
        <w:rPr>
          <w:sz w:val="22"/>
          <w:szCs w:val="22"/>
        </w:rPr>
        <w:t xml:space="preserve"> проживает с 2010 года по вышеуказа</w:t>
      </w:r>
      <w:r w:rsidRPr="00504F6C">
        <w:rPr>
          <w:sz w:val="22"/>
          <w:szCs w:val="22"/>
        </w:rPr>
        <w:t>нному адресу, при этом услугами по вывозу твердых коммунальных услуг пользовалась до февраля 2016 года, потом прекратила, на основании чего она прекратила оплату, поскольку фактически услугой не пользовались. Кроме того, договор заключенный 5 сентября 2013</w:t>
      </w:r>
      <w:r w:rsidRPr="00504F6C">
        <w:rPr>
          <w:sz w:val="22"/>
          <w:szCs w:val="22"/>
        </w:rPr>
        <w:t xml:space="preserve"> года подписан не ею, а ее супругом, о данном договоре она знала, сумму необходимую </w:t>
      </w:r>
      <w:r w:rsidRPr="00504F6C">
        <w:rPr>
          <w:sz w:val="22"/>
          <w:szCs w:val="22"/>
        </w:rPr>
        <w:t>для</w:t>
      </w:r>
      <w:r w:rsidRPr="00504F6C">
        <w:rPr>
          <w:sz w:val="22"/>
          <w:szCs w:val="22"/>
        </w:rPr>
        <w:t xml:space="preserve"> ежемесячной оплате также знала. Контролером было сообщено, что с 2016 года изменяться тарифы и в связи с этим, необходимо заключить новый договор, она договор не переза</w:t>
      </w:r>
      <w:r w:rsidRPr="00504F6C">
        <w:rPr>
          <w:sz w:val="22"/>
          <w:szCs w:val="22"/>
        </w:rPr>
        <w:t xml:space="preserve">ключала, и считала, что предоставление данной услуги прекращено, что подтверждается п. 4 п.п.4.1 данного Договора. Кроме того, добавила, что с заявлением о расторжении договора она не обращалась, ранее пользовалась данной услугой, однако по данному адресу </w:t>
      </w:r>
      <w:r w:rsidRPr="00504F6C">
        <w:rPr>
          <w:sz w:val="22"/>
          <w:szCs w:val="22"/>
        </w:rPr>
        <w:t xml:space="preserve">проживает </w:t>
      </w:r>
      <w:r w:rsidRPr="00504F6C">
        <w:rPr>
          <w:rStyle w:val="cat-FIOgrp-65rplc-76"/>
          <w:sz w:val="22"/>
          <w:szCs w:val="22"/>
        </w:rPr>
        <w:t>фио</w:t>
      </w:r>
      <w:r w:rsidRPr="00504F6C">
        <w:rPr>
          <w:sz w:val="22"/>
          <w:szCs w:val="22"/>
        </w:rPr>
        <w:t>, то она и должна оплачивать коммунальные услуги. Просит в иске отказать, поскольку фактически услугами не пользовалась.</w:t>
      </w:r>
    </w:p>
    <w:p w:rsidR="00593A2C" w:rsidRPr="00504F6C">
      <w:pPr>
        <w:widowControl w:val="0"/>
        <w:ind w:firstLine="425"/>
        <w:jc w:val="both"/>
        <w:rPr>
          <w:sz w:val="22"/>
          <w:szCs w:val="22"/>
        </w:rPr>
      </w:pPr>
      <w:r w:rsidRPr="00504F6C">
        <w:rPr>
          <w:sz w:val="22"/>
          <w:szCs w:val="22"/>
        </w:rPr>
        <w:t>Выслушав представителя истца, ответчика, исследовав письменные материалы дела, суд находит исковые требования обоснованным</w:t>
      </w:r>
      <w:r w:rsidRPr="00504F6C">
        <w:rPr>
          <w:sz w:val="22"/>
          <w:szCs w:val="22"/>
        </w:rPr>
        <w:t xml:space="preserve">и и подлежащими удовлетворению, исходя из следующего. </w:t>
      </w:r>
    </w:p>
    <w:p w:rsidR="00593A2C" w:rsidRPr="00504F6C">
      <w:pPr>
        <w:ind w:firstLine="567"/>
        <w:jc w:val="both"/>
        <w:rPr>
          <w:sz w:val="22"/>
          <w:szCs w:val="22"/>
        </w:rPr>
      </w:pPr>
      <w:r w:rsidRPr="00504F6C">
        <w:rPr>
          <w:sz w:val="22"/>
          <w:szCs w:val="22"/>
        </w:rPr>
        <w:t xml:space="preserve">Судом установлено, что ответчик является потребителем услуг МУП «Вода </w:t>
      </w:r>
      <w:r w:rsidRPr="00504F6C">
        <w:rPr>
          <w:sz w:val="22"/>
          <w:szCs w:val="22"/>
        </w:rPr>
        <w:t>Нижнегорья</w:t>
      </w:r>
      <w:r w:rsidRPr="00504F6C">
        <w:rPr>
          <w:sz w:val="22"/>
          <w:szCs w:val="22"/>
        </w:rPr>
        <w:t xml:space="preserve">» п.г.т. Нижнегорский по адресу: </w:t>
      </w:r>
      <w:r w:rsidRPr="00504F6C">
        <w:rPr>
          <w:rStyle w:val="cat-Addressgrp-15rplc-79"/>
          <w:sz w:val="22"/>
          <w:szCs w:val="22"/>
        </w:rPr>
        <w:t>адрес</w:t>
      </w:r>
      <w:r w:rsidRPr="00504F6C">
        <w:rPr>
          <w:sz w:val="22"/>
          <w:szCs w:val="22"/>
        </w:rPr>
        <w:t>, а также является собственником дома, которая обязана производить оплату услуг.</w:t>
      </w:r>
    </w:p>
    <w:p w:rsidR="00593A2C" w:rsidRPr="00504F6C">
      <w:pPr>
        <w:ind w:firstLine="425"/>
        <w:jc w:val="both"/>
        <w:rPr>
          <w:sz w:val="22"/>
          <w:szCs w:val="22"/>
        </w:rPr>
      </w:pPr>
      <w:r w:rsidRPr="00504F6C">
        <w:rPr>
          <w:sz w:val="22"/>
          <w:szCs w:val="22"/>
        </w:rPr>
        <w:t>Со</w:t>
      </w:r>
      <w:r w:rsidRPr="00504F6C">
        <w:rPr>
          <w:sz w:val="22"/>
          <w:szCs w:val="22"/>
        </w:rPr>
        <w:t>гласно свидетельства</w:t>
      </w:r>
      <w:r w:rsidRPr="00504F6C">
        <w:rPr>
          <w:sz w:val="22"/>
          <w:szCs w:val="22"/>
        </w:rPr>
        <w:t xml:space="preserve"> о государственной регистрации юридического лица МУП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xml:space="preserve">. Нижнегорский внесена запись о юридическом лице, зарегистрированном  на территории Республики Крым или города федерального значения Севастополя на день принятия </w:t>
      </w:r>
      <w:r w:rsidRPr="00504F6C">
        <w:rPr>
          <w:sz w:val="22"/>
          <w:szCs w:val="22"/>
        </w:rPr>
        <w:t xml:space="preserve">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Севастополь (регистрационный номер  1149102178170). Таким образом, МУП «Вода </w:t>
      </w:r>
      <w:r w:rsidRPr="00504F6C">
        <w:rPr>
          <w:sz w:val="22"/>
          <w:szCs w:val="22"/>
        </w:rPr>
        <w:t>Нижнегорья</w:t>
      </w:r>
      <w:r w:rsidRPr="00504F6C">
        <w:rPr>
          <w:sz w:val="22"/>
          <w:szCs w:val="22"/>
        </w:rPr>
        <w:t>» п.г.т. Нижнегорски</w:t>
      </w:r>
      <w:r w:rsidRPr="00504F6C">
        <w:rPr>
          <w:sz w:val="22"/>
          <w:szCs w:val="22"/>
        </w:rPr>
        <w:t xml:space="preserve">й, зарегистрировано Инспекцией Федеральной Налоговой Службы по </w:t>
      </w:r>
      <w:r w:rsidRPr="00504F6C">
        <w:rPr>
          <w:sz w:val="22"/>
          <w:szCs w:val="22"/>
        </w:rPr>
        <w:t>г</w:t>
      </w:r>
      <w:r w:rsidRPr="00504F6C">
        <w:rPr>
          <w:sz w:val="22"/>
          <w:szCs w:val="22"/>
        </w:rPr>
        <w:t>. Симферополю от 03.01.2015 года.</w:t>
      </w:r>
    </w:p>
    <w:p w:rsidR="00593A2C" w:rsidRPr="00504F6C">
      <w:pPr>
        <w:ind w:firstLine="567"/>
        <w:jc w:val="both"/>
        <w:rPr>
          <w:sz w:val="22"/>
          <w:szCs w:val="22"/>
        </w:rPr>
      </w:pPr>
      <w:r w:rsidRPr="00504F6C">
        <w:rPr>
          <w:sz w:val="22"/>
          <w:szCs w:val="22"/>
        </w:rPr>
        <w:t>В соответствии со ст. 153, ст. 155 Жилищного кодекса Российской Федерации граждане и организации обязаны своевременно и полностью вносить плату за жилое помещ</w:t>
      </w:r>
      <w:r w:rsidRPr="00504F6C">
        <w:rPr>
          <w:sz w:val="22"/>
          <w:szCs w:val="22"/>
        </w:rPr>
        <w:t>ение и коммунальные услуги.</w:t>
      </w:r>
    </w:p>
    <w:p w:rsidR="00593A2C" w:rsidRPr="00504F6C">
      <w:pPr>
        <w:ind w:firstLine="567"/>
        <w:jc w:val="both"/>
        <w:rPr>
          <w:sz w:val="22"/>
          <w:szCs w:val="22"/>
        </w:rPr>
      </w:pPr>
      <w:r w:rsidRPr="00504F6C">
        <w:rPr>
          <w:sz w:val="22"/>
          <w:szCs w:val="22"/>
        </w:rPr>
        <w:t>Частью 1 статьи 307 ГК РФ предусмотрено, что в силу обязательств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w:t>
      </w:r>
      <w:r w:rsidRPr="00504F6C">
        <w:rPr>
          <w:sz w:val="22"/>
          <w:szCs w:val="22"/>
        </w:rPr>
        <w:t xml:space="preserve"> либо воздержаться от определенного действия, а кредитор имеет право требовать от должника исполнения его обязанности.</w:t>
      </w:r>
    </w:p>
    <w:p w:rsidR="00593A2C" w:rsidRPr="00504F6C">
      <w:pPr>
        <w:ind w:firstLine="567"/>
        <w:jc w:val="both"/>
        <w:rPr>
          <w:sz w:val="22"/>
          <w:szCs w:val="22"/>
        </w:rPr>
      </w:pPr>
      <w:r w:rsidRPr="00504F6C">
        <w:rPr>
          <w:sz w:val="22"/>
          <w:szCs w:val="22"/>
        </w:rPr>
        <w:t>В соответствии со ст. 309 ГК РФ – обязательства должны исполняться надлежащим образом в соответствии с условиями обязательства и требован</w:t>
      </w:r>
      <w:r w:rsidRPr="00504F6C">
        <w:rPr>
          <w:sz w:val="22"/>
          <w:szCs w:val="22"/>
        </w:rPr>
        <w:t>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310 ГК РФ – односторонний отказ от исполнения обязательства и одностороннее изменен</w:t>
      </w:r>
      <w:r w:rsidRPr="00504F6C">
        <w:rPr>
          <w:sz w:val="22"/>
          <w:szCs w:val="22"/>
        </w:rPr>
        <w:t>ие его условий не допускаются, за исключением случаев, предусмотренных законом.</w:t>
      </w:r>
    </w:p>
    <w:p w:rsidR="00593A2C" w:rsidRPr="00504F6C">
      <w:pPr>
        <w:ind w:firstLine="540"/>
        <w:jc w:val="both"/>
        <w:rPr>
          <w:sz w:val="22"/>
          <w:szCs w:val="22"/>
        </w:rPr>
      </w:pPr>
      <w:r w:rsidRPr="00504F6C">
        <w:rPr>
          <w:sz w:val="22"/>
          <w:szCs w:val="22"/>
        </w:rPr>
        <w:t xml:space="preserve">В соответствии с </w:t>
      </w:r>
      <w:r w:rsidRPr="00504F6C">
        <w:rPr>
          <w:sz w:val="22"/>
          <w:szCs w:val="22"/>
        </w:rPr>
        <w:t>ч</w:t>
      </w:r>
      <w:r w:rsidRPr="00504F6C">
        <w:rPr>
          <w:sz w:val="22"/>
          <w:szCs w:val="22"/>
        </w:rPr>
        <w:t>. 1, п. 5 ч. 2 </w:t>
      </w:r>
      <w:hyperlink r:id="rId4" w:history="1">
        <w:r w:rsidRPr="00504F6C">
          <w:rPr>
            <w:color w:val="0000EE"/>
            <w:sz w:val="22"/>
            <w:szCs w:val="22"/>
          </w:rPr>
          <w:t>ст. 153 ЖК РФ</w:t>
        </w:r>
      </w:hyperlink>
      <w:r w:rsidRPr="00504F6C">
        <w:rPr>
          <w:sz w:val="22"/>
          <w:szCs w:val="22"/>
        </w:rPr>
        <w:t xml:space="preserve"> граждане и </w:t>
      </w:r>
      <w:r w:rsidRPr="00504F6C">
        <w:rPr>
          <w:sz w:val="22"/>
          <w:szCs w:val="22"/>
        </w:rPr>
        <w:t xml:space="preserve">организации обязаны своевременно и полностью вносить плату за жилое помещение и коммунальные услуги. Обязанность по внесению </w:t>
      </w:r>
      <w:r w:rsidRPr="00504F6C">
        <w:rPr>
          <w:sz w:val="22"/>
          <w:szCs w:val="22"/>
        </w:rPr>
        <w:t>платы за жилое помещение и коммунальные услуги возникает у собственника жилого помещения с момента возникновения права собственност</w:t>
      </w:r>
      <w:r w:rsidRPr="00504F6C">
        <w:rPr>
          <w:sz w:val="22"/>
          <w:szCs w:val="22"/>
        </w:rPr>
        <w:t>и на жилое помещение.</w:t>
      </w:r>
    </w:p>
    <w:p w:rsidR="00593A2C" w:rsidRPr="00504F6C">
      <w:pPr>
        <w:ind w:firstLine="567"/>
        <w:jc w:val="both"/>
        <w:rPr>
          <w:sz w:val="22"/>
          <w:szCs w:val="22"/>
        </w:rPr>
      </w:pPr>
      <w:r w:rsidRPr="00504F6C">
        <w:rPr>
          <w:sz w:val="22"/>
          <w:szCs w:val="22"/>
        </w:rPr>
        <w:t>В силу ст. 154 ЖК РФ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w:t>
      </w:r>
      <w:r w:rsidRPr="00504F6C">
        <w:rPr>
          <w:sz w:val="22"/>
          <w:szCs w:val="22"/>
        </w:rPr>
        <w:t>и, осуществляющими соответствующие виды деятельности.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w:t>
      </w:r>
      <w:r w:rsidRPr="00504F6C">
        <w:rPr>
          <w:sz w:val="22"/>
          <w:szCs w:val="22"/>
        </w:rPr>
        <w:t>ату за отведение сточных вод, обращение с твердыми коммунальными отходами.</w:t>
      </w:r>
    </w:p>
    <w:p w:rsidR="00593A2C" w:rsidRPr="00504F6C">
      <w:pPr>
        <w:ind w:firstLine="567"/>
        <w:jc w:val="both"/>
        <w:rPr>
          <w:sz w:val="22"/>
          <w:szCs w:val="22"/>
        </w:rPr>
      </w:pPr>
      <w:r w:rsidRPr="00504F6C">
        <w:rPr>
          <w:sz w:val="22"/>
          <w:szCs w:val="22"/>
        </w:rPr>
        <w:t xml:space="preserve">Согласно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w:t>
      </w:r>
      <w:r w:rsidRPr="00504F6C">
        <w:rPr>
          <w:sz w:val="22"/>
          <w:szCs w:val="22"/>
        </w:rPr>
        <w:t xml:space="preserve">договором управления многоквартирным </w:t>
      </w:r>
      <w:r w:rsidRPr="00504F6C">
        <w:rPr>
          <w:sz w:val="22"/>
          <w:szCs w:val="22"/>
        </w:rPr>
        <w:t>домом</w:t>
      </w:r>
      <w:r w:rsidRPr="00504F6C">
        <w:rPr>
          <w:sz w:val="22"/>
          <w:szCs w:val="22"/>
        </w:rPr>
        <w:t xml:space="preserve">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w:t>
      </w:r>
      <w:r w:rsidRPr="00504F6C">
        <w:rPr>
          <w:sz w:val="22"/>
          <w:szCs w:val="22"/>
        </w:rPr>
        <w:t>ье в соответствии с федеральным законом о таком кооперативе.</w:t>
      </w:r>
    </w:p>
    <w:p w:rsidR="00593A2C" w:rsidRPr="00504F6C">
      <w:pPr>
        <w:ind w:firstLine="567"/>
        <w:jc w:val="both"/>
        <w:rPr>
          <w:sz w:val="22"/>
          <w:szCs w:val="22"/>
        </w:rPr>
      </w:pPr>
      <w:r w:rsidRPr="00504F6C">
        <w:rPr>
          <w:sz w:val="22"/>
          <w:szCs w:val="22"/>
        </w:rPr>
        <w:t xml:space="preserve">В силу </w:t>
      </w:r>
      <w:r w:rsidRPr="00504F6C">
        <w:rPr>
          <w:sz w:val="22"/>
          <w:szCs w:val="22"/>
        </w:rPr>
        <w:t>ч</w:t>
      </w:r>
      <w:r w:rsidRPr="00504F6C">
        <w:rPr>
          <w:sz w:val="22"/>
          <w:szCs w:val="22"/>
        </w:rPr>
        <w:t>. 7 ст. 155 ЖК РФ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w:t>
      </w:r>
      <w:r w:rsidRPr="00504F6C">
        <w:rPr>
          <w:sz w:val="22"/>
          <w:szCs w:val="22"/>
        </w:rPr>
        <w:t xml:space="preserve">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w:t>
      </w:r>
    </w:p>
    <w:p w:rsidR="00593A2C" w:rsidRPr="00504F6C">
      <w:pPr>
        <w:ind w:firstLine="567"/>
        <w:jc w:val="both"/>
        <w:rPr>
          <w:sz w:val="22"/>
          <w:szCs w:val="22"/>
        </w:rPr>
      </w:pPr>
      <w:r w:rsidRPr="00504F6C">
        <w:rPr>
          <w:sz w:val="22"/>
          <w:szCs w:val="22"/>
        </w:rPr>
        <w:t>Доводы ответчика о том, что лицо, проживающая там должна оплачивать коммунальные услуги, суд не пр</w:t>
      </w:r>
      <w:r w:rsidRPr="00504F6C">
        <w:rPr>
          <w:sz w:val="22"/>
          <w:szCs w:val="22"/>
        </w:rPr>
        <w:t xml:space="preserve">инимает во внимание, поскольку если между лицами заключен договор найма жилого помещения, в нем должны быть прописаны обязанности по уплате коммунальных услуг, данный </w:t>
      </w:r>
      <w:r w:rsidRPr="00504F6C">
        <w:rPr>
          <w:sz w:val="22"/>
          <w:szCs w:val="22"/>
        </w:rPr>
        <w:t>договор</w:t>
      </w:r>
      <w:r w:rsidRPr="00504F6C">
        <w:rPr>
          <w:sz w:val="22"/>
          <w:szCs w:val="22"/>
        </w:rPr>
        <w:t xml:space="preserve"> заключенный между Мороз Л.И. и </w:t>
      </w:r>
      <w:r w:rsidRPr="00504F6C">
        <w:rPr>
          <w:rStyle w:val="cat-FIOgrp-66rplc-94"/>
          <w:sz w:val="22"/>
          <w:szCs w:val="22"/>
        </w:rPr>
        <w:t>фио</w:t>
      </w:r>
      <w:r w:rsidRPr="00504F6C">
        <w:rPr>
          <w:sz w:val="22"/>
          <w:szCs w:val="22"/>
        </w:rPr>
        <w:t xml:space="preserve"> данного пункта не содержит, в связи с чем, взы</w:t>
      </w:r>
      <w:r w:rsidRPr="00504F6C">
        <w:rPr>
          <w:sz w:val="22"/>
          <w:szCs w:val="22"/>
        </w:rPr>
        <w:t xml:space="preserve">скание задолженности с </w:t>
      </w:r>
      <w:r w:rsidRPr="00504F6C">
        <w:rPr>
          <w:rStyle w:val="cat-FIOgrp-66rplc-95"/>
          <w:sz w:val="22"/>
          <w:szCs w:val="22"/>
        </w:rPr>
        <w:t>фио</w:t>
      </w:r>
      <w:r w:rsidRPr="00504F6C">
        <w:rPr>
          <w:sz w:val="22"/>
          <w:szCs w:val="22"/>
        </w:rPr>
        <w:t xml:space="preserve"> не подлежит. Кроме того, ссылка ответчика на то обстоятельство, что </w:t>
      </w:r>
      <w:r w:rsidRPr="00504F6C">
        <w:rPr>
          <w:rStyle w:val="cat-FIOgrp-66rplc-96"/>
          <w:sz w:val="22"/>
          <w:szCs w:val="22"/>
        </w:rPr>
        <w:t>фио</w:t>
      </w:r>
      <w:r w:rsidRPr="00504F6C">
        <w:rPr>
          <w:sz w:val="22"/>
          <w:szCs w:val="22"/>
        </w:rPr>
        <w:t xml:space="preserve"> длительное время не проживала и услугами не пользовалась, суд не учитывает, поскольку о прекращении пользования услугами лицо, должно заблаговременно извести</w:t>
      </w:r>
      <w:r w:rsidRPr="00504F6C">
        <w:rPr>
          <w:sz w:val="22"/>
          <w:szCs w:val="22"/>
        </w:rPr>
        <w:t>ть организацию, предоставляющую такие услуги, в ином случае начисление оплаты производиться в общем порядке. Документов в подтверждение того факта, что лицо длительное время не проживало по вышеуказанному адресу, не предоставлено.</w:t>
      </w:r>
    </w:p>
    <w:p w:rsidR="00593A2C" w:rsidRPr="00504F6C">
      <w:pPr>
        <w:ind w:firstLine="567"/>
        <w:jc w:val="both"/>
        <w:rPr>
          <w:sz w:val="22"/>
          <w:szCs w:val="22"/>
        </w:rPr>
      </w:pPr>
      <w:r w:rsidRPr="00504F6C">
        <w:rPr>
          <w:sz w:val="22"/>
          <w:szCs w:val="22"/>
        </w:rPr>
        <w:t>Решением 7-й сессии  1-го</w:t>
      </w:r>
      <w:r w:rsidRPr="00504F6C">
        <w:rPr>
          <w:sz w:val="22"/>
          <w:szCs w:val="22"/>
        </w:rPr>
        <w:t xml:space="preserve"> созыва от 05 декабря 2014 года № 35 Нижнегорского сельского совета, установлено, что предприятие считается созданным как юридическое лицо, зарегистрированное в ЕГРЮЛ 03 января 2015 года, в связи с чем, необходимо привести учредительные документы в соответ</w:t>
      </w:r>
      <w:r w:rsidRPr="00504F6C">
        <w:rPr>
          <w:sz w:val="22"/>
          <w:szCs w:val="22"/>
        </w:rPr>
        <w:t xml:space="preserve">ствие с требованиями законодательства Российской Федерации. </w:t>
      </w:r>
    </w:p>
    <w:p w:rsidR="00593A2C" w:rsidRPr="00504F6C">
      <w:pPr>
        <w:ind w:firstLine="567"/>
        <w:jc w:val="both"/>
        <w:rPr>
          <w:sz w:val="22"/>
          <w:szCs w:val="22"/>
        </w:rPr>
      </w:pPr>
      <w:r w:rsidRPr="00504F6C">
        <w:rPr>
          <w:sz w:val="22"/>
          <w:szCs w:val="22"/>
        </w:rPr>
        <w:t>Согласно Устава</w:t>
      </w:r>
      <w:r w:rsidRPr="00504F6C">
        <w:rPr>
          <w:sz w:val="22"/>
          <w:szCs w:val="22"/>
        </w:rPr>
        <w:t xml:space="preserve"> МУП РК «Вода </w:t>
      </w:r>
      <w:r w:rsidRPr="00504F6C">
        <w:rPr>
          <w:sz w:val="22"/>
          <w:szCs w:val="22"/>
        </w:rPr>
        <w:t>Нижнегорья</w:t>
      </w:r>
      <w:r w:rsidRPr="00504F6C">
        <w:rPr>
          <w:sz w:val="22"/>
          <w:szCs w:val="22"/>
        </w:rPr>
        <w:t>», пунктом 2.1 целью предприятия является предоставление услуг по водоснабжению, водоотведению, сбору и вывозу твердых коммунальных отходов населению, прожи</w:t>
      </w:r>
      <w:r w:rsidRPr="00504F6C">
        <w:rPr>
          <w:sz w:val="22"/>
          <w:szCs w:val="22"/>
        </w:rPr>
        <w:t>вающему на территории Нижнегорского сельского поселения Нижнегорского района Республики Крым, предоставление ритуальных услуг также для выполнения других работ, услуг и получения прибыли.</w:t>
      </w:r>
    </w:p>
    <w:p w:rsidR="00593A2C" w:rsidRPr="00504F6C">
      <w:pPr>
        <w:ind w:firstLine="567"/>
        <w:jc w:val="both"/>
        <w:rPr>
          <w:sz w:val="22"/>
          <w:szCs w:val="22"/>
        </w:rPr>
      </w:pPr>
      <w:r w:rsidRPr="00504F6C">
        <w:rPr>
          <w:sz w:val="22"/>
          <w:szCs w:val="22"/>
        </w:rPr>
        <w:t>Между ответчиком Мороз Л.И. и НКП «Нижнегорский водник» был заключен</w:t>
      </w:r>
      <w:r w:rsidRPr="00504F6C">
        <w:rPr>
          <w:sz w:val="22"/>
          <w:szCs w:val="22"/>
        </w:rPr>
        <w:t xml:space="preserve"> договор о предоставлении услуг на подачу холодной воды и водоотведения от 20 октября 2010 года, в последствие организация была переименована в МУП РК « Вода </w:t>
      </w:r>
      <w:r w:rsidRPr="00504F6C">
        <w:rPr>
          <w:sz w:val="22"/>
          <w:szCs w:val="22"/>
        </w:rPr>
        <w:t>Нижнегорья</w:t>
      </w:r>
      <w:r w:rsidRPr="00504F6C">
        <w:rPr>
          <w:sz w:val="22"/>
          <w:szCs w:val="22"/>
        </w:rPr>
        <w:t xml:space="preserve">» п.г.т. Нижнегорский, в котором была указана сумма за вывоз ТБО в размере 5,38 </w:t>
      </w:r>
      <w:r w:rsidRPr="00504F6C">
        <w:rPr>
          <w:sz w:val="22"/>
          <w:szCs w:val="22"/>
        </w:rPr>
        <w:t>грн</w:t>
      </w:r>
      <w:r w:rsidRPr="00504F6C">
        <w:rPr>
          <w:sz w:val="22"/>
          <w:szCs w:val="22"/>
        </w:rPr>
        <w:t xml:space="preserve">. </w:t>
      </w:r>
    </w:p>
    <w:p w:rsidR="00593A2C" w:rsidRPr="00504F6C">
      <w:pPr>
        <w:ind w:firstLine="567"/>
        <w:jc w:val="both"/>
        <w:rPr>
          <w:sz w:val="22"/>
          <w:szCs w:val="22"/>
        </w:rPr>
      </w:pPr>
      <w:r w:rsidRPr="00504F6C">
        <w:rPr>
          <w:sz w:val="22"/>
          <w:szCs w:val="22"/>
        </w:rPr>
        <w:t>Из</w:t>
      </w:r>
      <w:r w:rsidRPr="00504F6C">
        <w:rPr>
          <w:sz w:val="22"/>
          <w:szCs w:val="22"/>
        </w:rPr>
        <w:t xml:space="preserve"> договора на оказание услуг по вывозу твердых бытовых отходов от 5 сентября 2013 года, заключенного между Мороз Л.И. и НКП «Нижнегорский водник» переименованный в МУП РК «Вода </w:t>
      </w:r>
      <w:r w:rsidRPr="00504F6C">
        <w:rPr>
          <w:sz w:val="22"/>
          <w:szCs w:val="22"/>
        </w:rPr>
        <w:t>Нижнегорья</w:t>
      </w:r>
      <w:r w:rsidRPr="00504F6C">
        <w:rPr>
          <w:sz w:val="22"/>
          <w:szCs w:val="22"/>
        </w:rPr>
        <w:t xml:space="preserve">» п.г.т. Нижнегорский, п. 1 предмет договора указано п.п.1.1 заказчик </w:t>
      </w:r>
      <w:r w:rsidRPr="00504F6C">
        <w:rPr>
          <w:sz w:val="22"/>
          <w:szCs w:val="22"/>
        </w:rPr>
        <w:t>поручает, а исполнитель за плату принимает на себя обязательство предоставления вывоза твердых бытовых отходов, согласно фактических объемов</w:t>
      </w:r>
      <w:r w:rsidRPr="00504F6C">
        <w:rPr>
          <w:sz w:val="22"/>
          <w:szCs w:val="22"/>
        </w:rPr>
        <w:t xml:space="preserve"> в месяц, </w:t>
      </w:r>
      <w:r w:rsidRPr="00504F6C">
        <w:rPr>
          <w:sz w:val="22"/>
          <w:szCs w:val="22"/>
        </w:rPr>
        <w:t>вывозимых</w:t>
      </w:r>
      <w:r w:rsidRPr="00504F6C">
        <w:rPr>
          <w:sz w:val="22"/>
          <w:szCs w:val="22"/>
        </w:rPr>
        <w:t xml:space="preserve"> исполнителем в сроки согласованные сторонами, а заказчик обязуется оплачивать полученные услуги </w:t>
      </w:r>
      <w:r w:rsidRPr="00504F6C">
        <w:rPr>
          <w:sz w:val="22"/>
          <w:szCs w:val="22"/>
        </w:rPr>
        <w:t xml:space="preserve">по установленным тарифам, которые предусмотрена настоящим договором. При этом указано п.2, что стоимость услуг по данному договору 5,38 </w:t>
      </w:r>
      <w:r w:rsidRPr="00504F6C">
        <w:rPr>
          <w:sz w:val="22"/>
          <w:szCs w:val="22"/>
        </w:rPr>
        <w:t>грн</w:t>
      </w:r>
      <w:r w:rsidRPr="00504F6C">
        <w:rPr>
          <w:sz w:val="22"/>
          <w:szCs w:val="22"/>
        </w:rPr>
        <w:t xml:space="preserve">., с учетом НДС за вывоз твердых бытовых отходов за 1 человека, </w:t>
      </w:r>
      <w:r w:rsidRPr="00504F6C">
        <w:rPr>
          <w:sz w:val="22"/>
          <w:szCs w:val="22"/>
        </w:rPr>
        <w:t>согласно тарифа</w:t>
      </w:r>
      <w:r w:rsidRPr="00504F6C">
        <w:rPr>
          <w:sz w:val="22"/>
          <w:szCs w:val="22"/>
        </w:rPr>
        <w:t xml:space="preserve"> утвержденного Нижнегорским поселковым</w:t>
      </w:r>
      <w:r w:rsidRPr="00504F6C">
        <w:rPr>
          <w:sz w:val="22"/>
          <w:szCs w:val="22"/>
        </w:rPr>
        <w:t xml:space="preserve"> советом.  Заказчик оплачивает исполнителю услуги по количеству проживающих человек.</w:t>
      </w:r>
    </w:p>
    <w:p w:rsidR="00593A2C" w:rsidRPr="00504F6C">
      <w:pPr>
        <w:ind w:firstLine="567"/>
        <w:jc w:val="both"/>
        <w:rPr>
          <w:sz w:val="22"/>
          <w:szCs w:val="22"/>
        </w:rPr>
      </w:pPr>
      <w:r w:rsidRPr="00504F6C">
        <w:rPr>
          <w:sz w:val="22"/>
          <w:szCs w:val="22"/>
        </w:rPr>
        <w:t>Кроме того, п. 4 договора установлено, что исполнитель обязуется сообщить заказчику о предполагаемом изменении расценок на услуги по вывозу ТБО не позднее, чем за 15 суток</w:t>
      </w:r>
      <w:r w:rsidRPr="00504F6C">
        <w:rPr>
          <w:sz w:val="22"/>
          <w:szCs w:val="22"/>
        </w:rPr>
        <w:t xml:space="preserve"> до их изменения и согласовать с заказчиком применение новых расценок, оформив соответствующее приложение к настоящему договору.</w:t>
      </w:r>
    </w:p>
    <w:p w:rsidR="00593A2C" w:rsidRPr="00504F6C">
      <w:pPr>
        <w:ind w:firstLine="567"/>
        <w:jc w:val="both"/>
        <w:rPr>
          <w:sz w:val="22"/>
          <w:szCs w:val="22"/>
        </w:rPr>
      </w:pPr>
      <w:r w:rsidRPr="00504F6C">
        <w:rPr>
          <w:sz w:val="22"/>
          <w:szCs w:val="22"/>
        </w:rPr>
        <w:t>В связи с изложенным, мировой судья не принимает довод ответчика Мороз Л.И. о том, что истец обязан оформить новый договор, пос</w:t>
      </w:r>
      <w:r w:rsidRPr="00504F6C">
        <w:rPr>
          <w:sz w:val="22"/>
          <w:szCs w:val="22"/>
        </w:rPr>
        <w:t>кольку договором указано, что оформляется приложение к договору, договор не несет изменений кроме стоимости услуг. Кроме того, п. 7 п.п. 6.2 установлено, что договор считается действительным на следующий год, если за месяц до окончания его срока действия н</w:t>
      </w:r>
      <w:r w:rsidRPr="00504F6C">
        <w:rPr>
          <w:sz w:val="22"/>
          <w:szCs w:val="22"/>
        </w:rPr>
        <w:t>е последовало письменного заявления от одной из сторон об отказе от настоящего договора и его пересмотре.</w:t>
      </w:r>
    </w:p>
    <w:p w:rsidR="00593A2C" w:rsidRPr="00504F6C">
      <w:pPr>
        <w:ind w:firstLine="567"/>
        <w:jc w:val="both"/>
        <w:rPr>
          <w:sz w:val="22"/>
          <w:szCs w:val="22"/>
        </w:rPr>
      </w:pPr>
      <w:r w:rsidRPr="00504F6C">
        <w:rPr>
          <w:sz w:val="22"/>
          <w:szCs w:val="22"/>
        </w:rPr>
        <w:t>Ответчик была своевременно извещена об изменении тарифа, что не оспорено в судебном заседании.</w:t>
      </w:r>
    </w:p>
    <w:p w:rsidR="00593A2C" w:rsidRPr="00504F6C">
      <w:pPr>
        <w:ind w:firstLine="567"/>
        <w:jc w:val="both"/>
        <w:rPr>
          <w:sz w:val="22"/>
          <w:szCs w:val="22"/>
        </w:rPr>
      </w:pPr>
      <w:r w:rsidRPr="00504F6C">
        <w:rPr>
          <w:sz w:val="22"/>
          <w:szCs w:val="22"/>
        </w:rPr>
        <w:t>Как установлено в судебном заседании, ответчик Мороз Л.</w:t>
      </w:r>
      <w:r w:rsidRPr="00504F6C">
        <w:rPr>
          <w:sz w:val="22"/>
          <w:szCs w:val="22"/>
        </w:rPr>
        <w:t>И. с письменным заявление о расторжении договора не обращалась, о действии данного договора ей было известно, утверждение о том, что данный договор был заключен не с ней, а с ее мужем, в связи с чем, считать его ничтожным, суд не принимает во внимание, пос</w:t>
      </w:r>
      <w:r w:rsidRPr="00504F6C">
        <w:rPr>
          <w:sz w:val="22"/>
          <w:szCs w:val="22"/>
        </w:rPr>
        <w:t>кольку обратного суду не предоставлено, фактически услугами пользовалась, производила</w:t>
      </w:r>
      <w:r w:rsidRPr="00504F6C">
        <w:rPr>
          <w:sz w:val="22"/>
          <w:szCs w:val="22"/>
        </w:rPr>
        <w:t xml:space="preserve"> оплату с 2013 года по февраль 2016 года, что ею оспорено не было и подтверждается абонентскими книжками.</w:t>
      </w:r>
    </w:p>
    <w:p w:rsidR="00593A2C" w:rsidRPr="00504F6C">
      <w:pPr>
        <w:ind w:firstLine="567"/>
        <w:jc w:val="both"/>
        <w:rPr>
          <w:sz w:val="22"/>
          <w:szCs w:val="22"/>
        </w:rPr>
      </w:pPr>
      <w:r w:rsidRPr="00504F6C">
        <w:rPr>
          <w:sz w:val="22"/>
          <w:szCs w:val="22"/>
        </w:rPr>
        <w:t>С 01 января 2019 года истцы не оказывают услуги по вывозу твердых</w:t>
      </w:r>
      <w:r w:rsidRPr="00504F6C">
        <w:rPr>
          <w:sz w:val="22"/>
          <w:szCs w:val="22"/>
        </w:rPr>
        <w:t xml:space="preserve"> коммунальных отходов, однако имеется договор Мороз Л.И. заключенный от 24 января 2019 года № 2850 на поставку холодной воды.    </w:t>
      </w:r>
    </w:p>
    <w:p w:rsidR="00593A2C" w:rsidRPr="00504F6C">
      <w:pPr>
        <w:ind w:firstLine="567"/>
        <w:jc w:val="both"/>
        <w:rPr>
          <w:sz w:val="22"/>
          <w:szCs w:val="22"/>
        </w:rPr>
      </w:pPr>
      <w:r w:rsidRPr="00504F6C">
        <w:rPr>
          <w:sz w:val="22"/>
          <w:szCs w:val="22"/>
        </w:rPr>
        <w:t>Указанные тарифы по вывозу твердых коммунальных отходов подтверждаются постановлением Администрации Нижнегорского сельского по</w:t>
      </w:r>
      <w:r w:rsidRPr="00504F6C">
        <w:rPr>
          <w:sz w:val="22"/>
          <w:szCs w:val="22"/>
        </w:rPr>
        <w:t xml:space="preserve">селения Нижнегорского района Республики Крым от 30 декабря 2015 года «Об установлении тарифов на услуги по сбору и вывозу ТБО, предоставляемые МУП «Феникс», МУП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Нижнегорский» с территории муниципального образования Нижнегорского сельс</w:t>
      </w:r>
      <w:r w:rsidRPr="00504F6C">
        <w:rPr>
          <w:sz w:val="22"/>
          <w:szCs w:val="22"/>
        </w:rPr>
        <w:t>кого поселения Нижнегорского района Республики Крым, установленного в размере 212,55 руб. за куб.м. Настоящее постановление обнародовано на доске объяснений Нижнегорского сельского совета.</w:t>
      </w:r>
    </w:p>
    <w:p w:rsidR="00593A2C" w:rsidRPr="00504F6C">
      <w:pPr>
        <w:ind w:firstLine="567"/>
        <w:jc w:val="both"/>
        <w:rPr>
          <w:sz w:val="22"/>
          <w:szCs w:val="22"/>
        </w:rPr>
      </w:pPr>
      <w:r w:rsidRPr="00504F6C">
        <w:rPr>
          <w:sz w:val="22"/>
          <w:szCs w:val="22"/>
        </w:rPr>
        <w:t>В судебном заседании обозревалось гражданского дело № 2-65-162/2019</w:t>
      </w:r>
      <w:r w:rsidRPr="00504F6C">
        <w:rPr>
          <w:sz w:val="22"/>
          <w:szCs w:val="22"/>
        </w:rPr>
        <w:t xml:space="preserve"> о выдаче судебного приказа с Мороз  Л.И. в пользу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xml:space="preserve">. Нижнегорский, которым установлено, что 19 июня 2019 года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Нижнегорский обратилась за выдачей судебного приказа с Мороз Л.И., заявление удовлетвор</w:t>
      </w:r>
      <w:r w:rsidRPr="00504F6C">
        <w:rPr>
          <w:sz w:val="22"/>
          <w:szCs w:val="22"/>
        </w:rPr>
        <w:t xml:space="preserve">ено и выдан судебный приказ. Не согласившись с вынесенным судебным приказом, Мороз Л.И. подала возражения относительно исполнения судебного приказа, 10 июля 2019 года судебный приказ отменен. 7 ноября 2019 года МУП РК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Нижнегорский об</w:t>
      </w:r>
      <w:r w:rsidRPr="00504F6C">
        <w:rPr>
          <w:sz w:val="22"/>
          <w:szCs w:val="22"/>
        </w:rPr>
        <w:t>ратились с иском о взыскании задолженности по коммунальным платежам.</w:t>
      </w:r>
    </w:p>
    <w:p w:rsidR="00593A2C" w:rsidRPr="00504F6C">
      <w:pPr>
        <w:ind w:firstLine="567"/>
        <w:jc w:val="both"/>
        <w:rPr>
          <w:sz w:val="22"/>
          <w:szCs w:val="22"/>
        </w:rPr>
      </w:pPr>
      <w:r w:rsidRPr="00504F6C">
        <w:rPr>
          <w:sz w:val="22"/>
          <w:szCs w:val="22"/>
        </w:rPr>
        <w:t>Исковое заявление подано без нарушения сроков исковой давности.</w:t>
      </w:r>
    </w:p>
    <w:p w:rsidR="00593A2C" w:rsidRPr="00504F6C">
      <w:pPr>
        <w:ind w:firstLine="567"/>
        <w:jc w:val="both"/>
        <w:rPr>
          <w:sz w:val="22"/>
          <w:szCs w:val="22"/>
        </w:rPr>
      </w:pPr>
      <w:r w:rsidRPr="00504F6C">
        <w:rPr>
          <w:sz w:val="22"/>
          <w:szCs w:val="22"/>
        </w:rPr>
        <w:t>Согласно Постановления Пленума Верховного Суда Российской Федерации № 43 от 29 сентября 2015 года, п. 18 по смыслу статьи 2</w:t>
      </w:r>
      <w:r w:rsidRPr="00504F6C">
        <w:rPr>
          <w:sz w:val="22"/>
          <w:szCs w:val="22"/>
        </w:rPr>
        <w:t>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w:t>
      </w:r>
      <w:r w:rsidRPr="00504F6C">
        <w:rPr>
          <w:sz w:val="22"/>
          <w:szCs w:val="22"/>
        </w:rPr>
        <w:t>ктом 1 части 1 статьи 150 АПК РФ, с</w:t>
      </w:r>
      <w:r w:rsidRPr="00504F6C">
        <w:rPr>
          <w:sz w:val="22"/>
          <w:szCs w:val="22"/>
        </w:rPr>
        <w:t xml:space="preserve">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w:t>
      </w:r>
      <w:r w:rsidRPr="00504F6C">
        <w:rPr>
          <w:sz w:val="22"/>
          <w:szCs w:val="22"/>
        </w:rPr>
        <w:t xml:space="preserve">а,  если </w:t>
      </w:r>
      <w:r w:rsidRPr="00504F6C">
        <w:rPr>
          <w:sz w:val="22"/>
          <w:szCs w:val="22"/>
        </w:rPr>
        <w:t>неистекшая</w:t>
      </w:r>
      <w:r w:rsidRPr="00504F6C">
        <w:rPr>
          <w:sz w:val="22"/>
          <w:szCs w:val="22"/>
        </w:rPr>
        <w:t xml:space="preserve"> часть срока  исковой  давности  составляет  менее  шести месяцев, она удлиняется до шести месяцев (пункт 1 статьи 6, пункт 3 статьи 204 ГК РФ). </w:t>
      </w:r>
      <w:r w:rsidRPr="00504F6C">
        <w:rPr>
          <w:sz w:val="22"/>
          <w:szCs w:val="22"/>
        </w:rPr>
        <w:t xml:space="preserve">Если после оставления иска без рассмотрения  </w:t>
      </w:r>
      <w:r w:rsidRPr="00504F6C">
        <w:rPr>
          <w:sz w:val="22"/>
          <w:szCs w:val="22"/>
        </w:rPr>
        <w:t>неистекшая</w:t>
      </w:r>
      <w:r w:rsidRPr="00504F6C">
        <w:rPr>
          <w:sz w:val="22"/>
          <w:szCs w:val="22"/>
        </w:rPr>
        <w:t xml:space="preserve">  часть срока  исковой  давности  сос</w:t>
      </w:r>
      <w:r w:rsidRPr="00504F6C">
        <w:rPr>
          <w:sz w:val="22"/>
          <w:szCs w:val="22"/>
        </w:rPr>
        <w:t>тавляет  менее  шести   месяцев,   она удлиняется до шести месяцев, за исключением случаев, когда иск  был оставлен без рассмотрения по основаниям,  предусмотренным  абзацами вторым, четвертым, седьмым и восьмым статьи 222 ГПК РФ, пунктами 2, 7 и 9 части 1</w:t>
      </w:r>
      <w:r w:rsidRPr="00504F6C">
        <w:rPr>
          <w:sz w:val="22"/>
          <w:szCs w:val="22"/>
        </w:rPr>
        <w:t xml:space="preserve"> статьи 148 АПК РФ (пункт 3 статьи 204 ГК РФ).</w:t>
      </w:r>
    </w:p>
    <w:p w:rsidR="00593A2C" w:rsidRPr="00504F6C">
      <w:pPr>
        <w:ind w:firstLine="567"/>
        <w:jc w:val="both"/>
        <w:rPr>
          <w:sz w:val="22"/>
          <w:szCs w:val="22"/>
        </w:rPr>
      </w:pPr>
      <w:r w:rsidRPr="00504F6C">
        <w:rPr>
          <w:sz w:val="22"/>
          <w:szCs w:val="22"/>
        </w:rPr>
        <w:t>Согласно п. 3 п.п.3.3 договора, оплата услуг осуществляется ежемесячно, до 20-го числа текущего месяца.</w:t>
      </w:r>
    </w:p>
    <w:p w:rsidR="00593A2C" w:rsidRPr="00504F6C">
      <w:pPr>
        <w:ind w:firstLine="567"/>
        <w:jc w:val="both"/>
        <w:rPr>
          <w:sz w:val="22"/>
          <w:szCs w:val="22"/>
        </w:rPr>
      </w:pPr>
      <w:r w:rsidRPr="00504F6C">
        <w:rPr>
          <w:sz w:val="22"/>
          <w:szCs w:val="22"/>
        </w:rPr>
        <w:t xml:space="preserve">  В судебном заседании было установлено, что каких-либо претензий в адрес МУП «Вода </w:t>
      </w:r>
      <w:r w:rsidRPr="00504F6C">
        <w:rPr>
          <w:sz w:val="22"/>
          <w:szCs w:val="22"/>
        </w:rPr>
        <w:t>Нижегорья</w:t>
      </w:r>
      <w:r w:rsidRPr="00504F6C">
        <w:rPr>
          <w:sz w:val="22"/>
          <w:szCs w:val="22"/>
        </w:rPr>
        <w:t xml:space="preserve">» </w:t>
      </w:r>
      <w:r w:rsidRPr="00504F6C">
        <w:rPr>
          <w:sz w:val="22"/>
          <w:szCs w:val="22"/>
        </w:rPr>
        <w:t>пгт</w:t>
      </w:r>
      <w:r w:rsidRPr="00504F6C">
        <w:rPr>
          <w:sz w:val="22"/>
          <w:szCs w:val="22"/>
        </w:rPr>
        <w:t>. Нижне</w:t>
      </w:r>
      <w:r w:rsidRPr="00504F6C">
        <w:rPr>
          <w:sz w:val="22"/>
          <w:szCs w:val="22"/>
        </w:rPr>
        <w:t>горский со стороны Мороз Л.И. не поступало, фактически истцы полностью исполняли свои обязанности.</w:t>
      </w:r>
    </w:p>
    <w:p w:rsidR="00593A2C" w:rsidRPr="00504F6C">
      <w:pPr>
        <w:ind w:firstLine="540"/>
        <w:jc w:val="both"/>
        <w:rPr>
          <w:sz w:val="22"/>
          <w:szCs w:val="22"/>
        </w:rPr>
      </w:pPr>
      <w:r w:rsidRPr="00504F6C">
        <w:rPr>
          <w:sz w:val="22"/>
          <w:szCs w:val="22"/>
        </w:rPr>
        <w:t xml:space="preserve">В силу </w:t>
      </w:r>
      <w:hyperlink r:id="rId5" w:history="1">
        <w:r w:rsidRPr="00504F6C">
          <w:rPr>
            <w:color w:val="0000EE"/>
            <w:sz w:val="22"/>
            <w:szCs w:val="22"/>
          </w:rPr>
          <w:t>п. 1 ст. 781</w:t>
        </w:r>
      </w:hyperlink>
      <w:r w:rsidRPr="00504F6C">
        <w:rPr>
          <w:sz w:val="22"/>
          <w:szCs w:val="22"/>
        </w:rPr>
        <w:t xml:space="preserve"> ГК РФ заказчик обязан оплатить оказанные ему услуги в сроки и в порядке, которые указаны в договоре возмездного оказания услуг.</w:t>
      </w:r>
    </w:p>
    <w:p w:rsidR="00593A2C" w:rsidRPr="00504F6C">
      <w:pPr>
        <w:ind w:firstLine="425"/>
        <w:jc w:val="both"/>
        <w:rPr>
          <w:sz w:val="22"/>
          <w:szCs w:val="22"/>
        </w:rPr>
      </w:pPr>
      <w:r w:rsidRPr="00504F6C">
        <w:rPr>
          <w:sz w:val="22"/>
          <w:szCs w:val="22"/>
        </w:rPr>
        <w:t>Из материалов дела усматривается, что в период времени  с 01.07.2016 года по 31.12.2018 года истец ока</w:t>
      </w:r>
      <w:r w:rsidRPr="00504F6C">
        <w:rPr>
          <w:sz w:val="22"/>
          <w:szCs w:val="22"/>
        </w:rPr>
        <w:t>зывал услуги по вывозу твердых бытовых отходов.</w:t>
      </w:r>
    </w:p>
    <w:p w:rsidR="00593A2C" w:rsidRPr="00504F6C">
      <w:pPr>
        <w:ind w:firstLine="425"/>
        <w:jc w:val="both"/>
        <w:rPr>
          <w:sz w:val="22"/>
          <w:szCs w:val="22"/>
        </w:rPr>
      </w:pPr>
      <w:r w:rsidRPr="00504F6C">
        <w:rPr>
          <w:sz w:val="22"/>
          <w:szCs w:val="22"/>
        </w:rPr>
        <w:t>Доказательств, опровергающих факт оказания услуг истцом, суду не представлено.</w:t>
      </w:r>
    </w:p>
    <w:p w:rsidR="00593A2C" w:rsidRPr="00504F6C">
      <w:pPr>
        <w:ind w:firstLine="425"/>
        <w:jc w:val="both"/>
        <w:rPr>
          <w:sz w:val="22"/>
          <w:szCs w:val="22"/>
        </w:rPr>
      </w:pPr>
      <w:r w:rsidRPr="00504F6C">
        <w:rPr>
          <w:sz w:val="22"/>
          <w:szCs w:val="22"/>
        </w:rPr>
        <w:t>Согласно ст.210 Гражданского кодекса Российской Федерации  собственник  несет бремя содержания принадлежащего ему  имущества, есл</w:t>
      </w:r>
      <w:r w:rsidRPr="00504F6C">
        <w:rPr>
          <w:sz w:val="22"/>
          <w:szCs w:val="22"/>
        </w:rPr>
        <w:t>и иное не предусмотрено законом или договором.</w:t>
      </w:r>
    </w:p>
    <w:p w:rsidR="00593A2C" w:rsidRPr="00504F6C">
      <w:pPr>
        <w:ind w:firstLine="540"/>
        <w:jc w:val="both"/>
        <w:rPr>
          <w:sz w:val="22"/>
          <w:szCs w:val="22"/>
        </w:rPr>
      </w:pPr>
      <w:r w:rsidRPr="00504F6C">
        <w:rPr>
          <w:sz w:val="22"/>
          <w:szCs w:val="22"/>
        </w:rPr>
        <w:t>На основании п.п. «и» п. 34 Постановления Правительства РФ от 6 мая 2011 г. N 354 "О предоставлении коммунальных услуг собственникам и пользователям помещений в многоквартирных домах и жилых домов" (с изменени</w:t>
      </w:r>
      <w:r w:rsidRPr="00504F6C">
        <w:rPr>
          <w:sz w:val="22"/>
          <w:szCs w:val="22"/>
        </w:rPr>
        <w:t>ями и дополнениями.</w:t>
      </w:r>
      <w:r w:rsidRPr="00504F6C">
        <w:rPr>
          <w:sz w:val="22"/>
          <w:szCs w:val="22"/>
        </w:rPr>
        <w:t xml:space="preserve"> Далее по текст</w:t>
      </w:r>
      <w:r w:rsidRPr="00504F6C">
        <w:rPr>
          <w:sz w:val="22"/>
          <w:szCs w:val="22"/>
        </w:rPr>
        <w:t>у-</w:t>
      </w:r>
      <w:r w:rsidRPr="00504F6C">
        <w:rPr>
          <w:sz w:val="22"/>
          <w:szCs w:val="22"/>
        </w:rPr>
        <w:t xml:space="preserve"> Постановление)  потребитель обязан </w:t>
      </w:r>
      <w:r w:rsidRPr="00504F6C">
        <w:rPr>
          <w:rFonts w:ascii="Arial" w:eastAsia="Arial" w:hAnsi="Arial" w:cs="Arial"/>
          <w:sz w:val="22"/>
          <w:szCs w:val="22"/>
        </w:rPr>
        <w:t> </w:t>
      </w:r>
      <w:r w:rsidRPr="00504F6C">
        <w:rPr>
          <w:sz w:val="22"/>
          <w:szCs w:val="22"/>
        </w:rPr>
        <w:t xml:space="preserve">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 </w:t>
      </w:r>
    </w:p>
    <w:p w:rsidR="00593A2C" w:rsidRPr="00504F6C">
      <w:pPr>
        <w:ind w:firstLine="540"/>
        <w:jc w:val="both"/>
        <w:rPr>
          <w:sz w:val="22"/>
          <w:szCs w:val="22"/>
        </w:rPr>
      </w:pPr>
      <w:r w:rsidRPr="00504F6C">
        <w:rPr>
          <w:sz w:val="22"/>
          <w:szCs w:val="22"/>
        </w:rPr>
        <w:t xml:space="preserve">  Отказ ответчика  </w:t>
      </w:r>
      <w:r w:rsidRPr="00504F6C">
        <w:rPr>
          <w:sz w:val="22"/>
          <w:szCs w:val="22"/>
        </w:rPr>
        <w:t>от исполнения обязательств является также нарушением ст. ст. 309, 310 Гражданского кодекса Российской Федерации, в силу которых, обязательства должны исполняться надлежащим образом в соответствии с условиями обязательства и требованиями закона.  Односторон</w:t>
      </w:r>
      <w:r w:rsidRPr="00504F6C">
        <w:rPr>
          <w:sz w:val="22"/>
          <w:szCs w:val="22"/>
        </w:rPr>
        <w:t xml:space="preserve">ний отказ от исполнения обязательств и одностороннее изменение его условий, не допускается. </w:t>
      </w:r>
    </w:p>
    <w:p w:rsidR="00593A2C" w:rsidRPr="00504F6C">
      <w:pPr>
        <w:ind w:firstLine="425"/>
        <w:jc w:val="both"/>
        <w:rPr>
          <w:sz w:val="22"/>
          <w:szCs w:val="22"/>
        </w:rPr>
      </w:pPr>
      <w:r w:rsidRPr="00504F6C">
        <w:rPr>
          <w:sz w:val="22"/>
          <w:szCs w:val="22"/>
        </w:rPr>
        <w:t xml:space="preserve">   </w:t>
      </w:r>
      <w:r w:rsidRPr="00504F6C">
        <w:rPr>
          <w:sz w:val="22"/>
          <w:szCs w:val="22"/>
        </w:rPr>
        <w:t>Доказательств не надлежащего выполнения истцом своих обязательств, ответчиком суду не предоставлено, сам по себе отказ в оплате в полном объеме не основан на за</w:t>
      </w:r>
      <w:r w:rsidRPr="00504F6C">
        <w:rPr>
          <w:sz w:val="22"/>
          <w:szCs w:val="22"/>
        </w:rPr>
        <w:t>коне.</w:t>
      </w:r>
    </w:p>
    <w:p w:rsidR="00593A2C" w:rsidRPr="00504F6C">
      <w:pPr>
        <w:ind w:firstLine="425"/>
        <w:jc w:val="both"/>
        <w:rPr>
          <w:sz w:val="22"/>
          <w:szCs w:val="22"/>
        </w:rPr>
      </w:pPr>
      <w:r w:rsidRPr="00504F6C">
        <w:rPr>
          <w:sz w:val="22"/>
          <w:szCs w:val="22"/>
        </w:rPr>
        <w:t xml:space="preserve">    В силу п.32 Постановления исполнитель имеет право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w:t>
      </w:r>
      <w:r w:rsidRPr="00504F6C">
        <w:rPr>
          <w:sz w:val="22"/>
          <w:szCs w:val="22"/>
        </w:rPr>
        <w:t>ы неустоек (штрафов, пеней).</w:t>
      </w:r>
    </w:p>
    <w:p w:rsidR="00593A2C" w:rsidRPr="00504F6C">
      <w:pPr>
        <w:ind w:firstLine="425"/>
        <w:jc w:val="both"/>
        <w:rPr>
          <w:sz w:val="22"/>
          <w:szCs w:val="22"/>
        </w:rPr>
      </w:pPr>
      <w:r w:rsidRPr="00504F6C">
        <w:rPr>
          <w:sz w:val="22"/>
          <w:szCs w:val="22"/>
        </w:rPr>
        <w:t xml:space="preserve">  В соответствии с п. 37 Постановления расчетный период для оплаты коммунальных услуг устанавливается равным календарному месяцу.</w:t>
      </w:r>
    </w:p>
    <w:p w:rsidR="00593A2C" w:rsidRPr="00504F6C">
      <w:pPr>
        <w:ind w:firstLine="425"/>
        <w:jc w:val="both"/>
        <w:rPr>
          <w:sz w:val="22"/>
          <w:szCs w:val="22"/>
        </w:rPr>
      </w:pPr>
      <w:r w:rsidRPr="00504F6C">
        <w:rPr>
          <w:sz w:val="22"/>
          <w:szCs w:val="22"/>
        </w:rPr>
        <w:t xml:space="preserve">   Истцом представлен расчет задолженности ответчика за период с 01 июля 2016 года по 31 декабря </w:t>
      </w:r>
      <w:r w:rsidRPr="00504F6C">
        <w:rPr>
          <w:sz w:val="22"/>
          <w:szCs w:val="22"/>
        </w:rPr>
        <w:t>2018 года включительно. Расчет судом проверен и признан арифметически верным.</w:t>
      </w:r>
    </w:p>
    <w:p w:rsidR="00593A2C" w:rsidRPr="00504F6C">
      <w:pPr>
        <w:ind w:firstLine="425"/>
        <w:jc w:val="both"/>
        <w:rPr>
          <w:sz w:val="22"/>
          <w:szCs w:val="22"/>
        </w:rPr>
      </w:pPr>
      <w:r w:rsidRPr="00504F6C">
        <w:rPr>
          <w:sz w:val="22"/>
          <w:szCs w:val="22"/>
        </w:rPr>
        <w:t xml:space="preserve">   Задолженность ответчика перед истцом за полученные, но не оплаченные  услуги по вывозу твердых бытовых отходов за период с 01 июля 2016 года по 31 августа 2018 года с учетом п</w:t>
      </w:r>
      <w:r w:rsidRPr="00504F6C">
        <w:rPr>
          <w:sz w:val="22"/>
          <w:szCs w:val="22"/>
        </w:rPr>
        <w:t xml:space="preserve">роживающих в жилом помещении по адресу: </w:t>
      </w:r>
      <w:r w:rsidRPr="00504F6C">
        <w:rPr>
          <w:rStyle w:val="cat-Addressgrp-20rplc-147"/>
          <w:sz w:val="22"/>
          <w:szCs w:val="22"/>
        </w:rPr>
        <w:t>адрес</w:t>
      </w:r>
      <w:r w:rsidRPr="00504F6C">
        <w:rPr>
          <w:sz w:val="22"/>
          <w:szCs w:val="22"/>
        </w:rPr>
        <w:t xml:space="preserve"> количестве 1 человека, составила сумму,  равную 1275  руб. 30 коп.</w:t>
      </w:r>
    </w:p>
    <w:p w:rsidR="00593A2C" w:rsidRPr="00504F6C">
      <w:pPr>
        <w:ind w:firstLine="425"/>
        <w:jc w:val="both"/>
        <w:rPr>
          <w:sz w:val="22"/>
          <w:szCs w:val="22"/>
        </w:rPr>
      </w:pPr>
      <w:r w:rsidRPr="00504F6C">
        <w:rPr>
          <w:sz w:val="22"/>
          <w:szCs w:val="22"/>
        </w:rPr>
        <w:t xml:space="preserve"> </w:t>
      </w:r>
      <w:r w:rsidRPr="00504F6C">
        <w:rPr>
          <w:sz w:val="22"/>
          <w:szCs w:val="22"/>
        </w:rPr>
        <w:t>Судом установлено, что истцом неоднократно в адрес ответчика  направлялись претензии  о погашении задолженности за коммунальные услуги, которы</w:t>
      </w:r>
      <w:r w:rsidRPr="00504F6C">
        <w:rPr>
          <w:sz w:val="22"/>
          <w:szCs w:val="22"/>
        </w:rPr>
        <w:t xml:space="preserve">е ответчиком были проигнорированы. </w:t>
      </w:r>
    </w:p>
    <w:p w:rsidR="00593A2C" w:rsidRPr="00504F6C">
      <w:pPr>
        <w:ind w:firstLine="426"/>
        <w:jc w:val="both"/>
        <w:rPr>
          <w:sz w:val="22"/>
          <w:szCs w:val="22"/>
        </w:rPr>
      </w:pPr>
      <w:r w:rsidRPr="00504F6C">
        <w:rPr>
          <w:sz w:val="22"/>
          <w:szCs w:val="22"/>
        </w:rPr>
        <w:t xml:space="preserve">Расчетом суммы иска, приложенным к материалам дела истцом, подтверждает размер задолженности, который составляет 1275 рублей 30 коп. </w:t>
      </w:r>
      <w:r w:rsidRPr="00504F6C">
        <w:rPr>
          <w:sz w:val="22"/>
          <w:szCs w:val="22"/>
        </w:rPr>
        <w:t>Расчет</w:t>
      </w:r>
      <w:r w:rsidRPr="00504F6C">
        <w:rPr>
          <w:sz w:val="22"/>
          <w:szCs w:val="22"/>
        </w:rPr>
        <w:t xml:space="preserve"> приложенный</w:t>
      </w:r>
      <w:r w:rsidRPr="00504F6C">
        <w:rPr>
          <w:sz w:val="22"/>
          <w:szCs w:val="22"/>
        </w:rPr>
        <w:t xml:space="preserve"> ответчиком за услуги водоснабжения суд признает арифметически верными, в связи с чем, у ответчика не имеется задолженности по услугам водоснабжения и водоотведения, однако имеется задолженность по предоставленным, но не оплаченным услугам по вывозу тверды</w:t>
      </w:r>
      <w:r w:rsidRPr="00504F6C">
        <w:rPr>
          <w:sz w:val="22"/>
          <w:szCs w:val="22"/>
        </w:rPr>
        <w:t>х коммунальных отходов.</w:t>
      </w:r>
    </w:p>
    <w:p w:rsidR="00593A2C" w:rsidRPr="00504F6C">
      <w:pPr>
        <w:ind w:firstLine="426"/>
        <w:jc w:val="both"/>
        <w:rPr>
          <w:sz w:val="22"/>
          <w:szCs w:val="22"/>
        </w:rPr>
      </w:pPr>
      <w:r w:rsidRPr="00504F6C">
        <w:rPr>
          <w:sz w:val="22"/>
          <w:szCs w:val="22"/>
        </w:rPr>
        <w:t xml:space="preserve"> Возражения и заявление </w:t>
      </w:r>
      <w:r w:rsidRPr="00504F6C">
        <w:rPr>
          <w:rStyle w:val="cat-FIOgrp-65rplc-150"/>
          <w:sz w:val="22"/>
          <w:szCs w:val="22"/>
        </w:rPr>
        <w:t>фио</w:t>
      </w:r>
      <w:r w:rsidRPr="00504F6C">
        <w:rPr>
          <w:sz w:val="22"/>
          <w:szCs w:val="22"/>
        </w:rPr>
        <w:t xml:space="preserve"> ,</w:t>
      </w:r>
      <w:r w:rsidRPr="00504F6C">
        <w:rPr>
          <w:sz w:val="22"/>
          <w:szCs w:val="22"/>
        </w:rPr>
        <w:t xml:space="preserve"> приобщенные ответчиком в судебном заседании, суд не принимает во внимание, поскольку она не является стороной по делу.</w:t>
      </w:r>
    </w:p>
    <w:p w:rsidR="00593A2C" w:rsidRPr="00504F6C">
      <w:pPr>
        <w:ind w:firstLine="720"/>
        <w:jc w:val="both"/>
        <w:rPr>
          <w:sz w:val="22"/>
          <w:szCs w:val="22"/>
        </w:rPr>
      </w:pPr>
      <w:r w:rsidRPr="00504F6C">
        <w:rPr>
          <w:sz w:val="22"/>
          <w:szCs w:val="22"/>
        </w:rPr>
        <w:t xml:space="preserve">В силу </w:t>
      </w:r>
      <w:r w:rsidRPr="00504F6C">
        <w:rPr>
          <w:sz w:val="22"/>
          <w:szCs w:val="22"/>
        </w:rPr>
        <w:t>ч</w:t>
      </w:r>
      <w:r w:rsidRPr="00504F6C">
        <w:rPr>
          <w:sz w:val="22"/>
          <w:szCs w:val="22"/>
        </w:rPr>
        <w:t>.1 ст. 56 ГПК РФ, каждая сторона должна доказать те обстоятельства, на кото</w:t>
      </w:r>
      <w:r w:rsidRPr="00504F6C">
        <w:rPr>
          <w:sz w:val="22"/>
          <w:szCs w:val="22"/>
        </w:rPr>
        <w:t>рые она ссылается как на основания своих требований и возражений, если иное не предусмотрено федеральным законом.</w:t>
      </w:r>
    </w:p>
    <w:p w:rsidR="00593A2C" w:rsidRPr="00504F6C">
      <w:pPr>
        <w:ind w:firstLine="425"/>
        <w:jc w:val="both"/>
        <w:rPr>
          <w:sz w:val="22"/>
          <w:szCs w:val="22"/>
        </w:rPr>
      </w:pPr>
      <w:r w:rsidRPr="00504F6C">
        <w:rPr>
          <w:sz w:val="22"/>
          <w:szCs w:val="22"/>
        </w:rPr>
        <w:t xml:space="preserve">Согласно правовой позиции, обозначенной Конституционным Судом РФ в </w:t>
      </w:r>
      <w:hyperlink r:id="rId6" w:history="1">
        <w:r w:rsidRPr="00504F6C">
          <w:rPr>
            <w:color w:val="0000EE"/>
            <w:sz w:val="22"/>
            <w:szCs w:val="22"/>
          </w:rPr>
          <w:t>определении</w:t>
        </w:r>
      </w:hyperlink>
      <w:r w:rsidRPr="00504F6C">
        <w:rPr>
          <w:sz w:val="22"/>
          <w:szCs w:val="22"/>
        </w:rPr>
        <w:t xml:space="preserve"> от 16 декабря 2010 г. N 1642-О-О «Об отказе в принятии к рассмотрению жалобы гражданина </w:t>
      </w:r>
      <w:r w:rsidRPr="00504F6C">
        <w:rPr>
          <w:rStyle w:val="cat-FIOgrp-67rplc-152"/>
          <w:sz w:val="22"/>
          <w:szCs w:val="22"/>
        </w:rPr>
        <w:t>фио</w:t>
      </w:r>
      <w:r w:rsidRPr="00504F6C">
        <w:rPr>
          <w:sz w:val="22"/>
          <w:szCs w:val="22"/>
        </w:rPr>
        <w:t xml:space="preserve"> на нарушение его конституционных прав частью третьей статьи 79 Гражданского процессуального кодекса РФ» в силу присуще</w:t>
      </w:r>
      <w:r w:rsidRPr="00504F6C">
        <w:rPr>
          <w:sz w:val="22"/>
          <w:szCs w:val="22"/>
        </w:rPr>
        <w:t>го гражданскому судопроизводству принципа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w:t>
      </w:r>
      <w:r w:rsidRPr="00504F6C">
        <w:rPr>
          <w:sz w:val="22"/>
          <w:szCs w:val="22"/>
        </w:rPr>
        <w:t xml:space="preserve">; </w:t>
      </w:r>
      <w:r w:rsidRPr="00504F6C">
        <w:rPr>
          <w:sz w:val="22"/>
          <w:szCs w:val="22"/>
        </w:rPr>
        <w:t xml:space="preserve">наделенные равными процессуальными средствами защиты </w:t>
      </w:r>
      <w:r w:rsidRPr="00504F6C">
        <w:rPr>
          <w:sz w:val="22"/>
          <w:szCs w:val="22"/>
        </w:rPr>
        <w:t>субъективных материальных прав в условиях состязательности процесса (</w:t>
      </w:r>
      <w:hyperlink r:id="rId7" w:history="1">
        <w:r w:rsidRPr="00504F6C">
          <w:rPr>
            <w:color w:val="0000EE"/>
            <w:sz w:val="22"/>
            <w:szCs w:val="22"/>
          </w:rPr>
          <w:t xml:space="preserve">статья </w:t>
        </w:r>
        <w:r w:rsidRPr="00504F6C">
          <w:rPr>
            <w:color w:val="0000EE"/>
            <w:sz w:val="22"/>
            <w:szCs w:val="22"/>
          </w:rPr>
          <w:t>123, часть 3</w:t>
        </w:r>
      </w:hyperlink>
      <w:r w:rsidRPr="00504F6C">
        <w:rPr>
          <w:sz w:val="22"/>
          <w:szCs w:val="22"/>
        </w:rPr>
        <w:t>, Конституции РФ), стороны должны доказат</w:t>
      </w:r>
      <w:r w:rsidRPr="00504F6C">
        <w:rPr>
          <w:sz w:val="22"/>
          <w:szCs w:val="22"/>
        </w:rPr>
        <w:t>ь те обстоятельства, на которые они ссылаются в обоснование своих требований и возражений (</w:t>
      </w:r>
      <w:hyperlink r:id="rId8" w:history="1">
        <w:r w:rsidRPr="00504F6C">
          <w:rPr>
            <w:color w:val="0000EE"/>
            <w:sz w:val="22"/>
            <w:szCs w:val="22"/>
          </w:rPr>
          <w:t>часть первая статьи 56</w:t>
        </w:r>
      </w:hyperlink>
      <w:r w:rsidRPr="00504F6C">
        <w:rPr>
          <w:sz w:val="22"/>
          <w:szCs w:val="22"/>
        </w:rPr>
        <w:t xml:space="preserve"> Гражданског</w:t>
      </w:r>
      <w:r w:rsidRPr="00504F6C">
        <w:rPr>
          <w:sz w:val="22"/>
          <w:szCs w:val="22"/>
        </w:rPr>
        <w:t>о процессуального кодекса РФ), и принять на себя все последствия совершения или не совершения процессуальных действий.</w:t>
      </w:r>
    </w:p>
    <w:p w:rsidR="00593A2C" w:rsidRPr="00504F6C">
      <w:pPr>
        <w:ind w:firstLine="425"/>
        <w:jc w:val="both"/>
        <w:rPr>
          <w:sz w:val="22"/>
          <w:szCs w:val="22"/>
        </w:rPr>
      </w:pPr>
      <w:r w:rsidRPr="00504F6C">
        <w:rPr>
          <w:sz w:val="22"/>
          <w:szCs w:val="22"/>
        </w:rPr>
        <w:t>Ответчиком в судебное заседание доказательств, опровергающих доводы представителя истца, не представлено.</w:t>
      </w:r>
    </w:p>
    <w:p w:rsidR="00593A2C" w:rsidRPr="00504F6C">
      <w:pPr>
        <w:ind w:firstLine="425"/>
        <w:jc w:val="both"/>
        <w:rPr>
          <w:sz w:val="22"/>
          <w:szCs w:val="22"/>
        </w:rPr>
      </w:pPr>
      <w:r w:rsidRPr="00504F6C">
        <w:rPr>
          <w:sz w:val="22"/>
          <w:szCs w:val="22"/>
        </w:rPr>
        <w:t>Учитывая, что в судебном заседа</w:t>
      </w:r>
      <w:r w:rsidRPr="00504F6C">
        <w:rPr>
          <w:sz w:val="22"/>
          <w:szCs w:val="22"/>
        </w:rPr>
        <w:t xml:space="preserve">нии установлена совокупность фактов, которые являются основанием для возложения на ответчика обязанности по оплате задолженности, которая образовалась вследствие ненадлежащей оплаты ответчиком  предоставляемых ГУП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 Нижнегорский услуг,</w:t>
      </w:r>
      <w:r w:rsidRPr="00504F6C">
        <w:rPr>
          <w:sz w:val="22"/>
          <w:szCs w:val="22"/>
        </w:rPr>
        <w:t xml:space="preserve"> суд удовлетворяет требования истца и взыскивает с ответчика  задолженность за период с 01 июля 2016 года по 31 декабря 2019 года включительно  в  размере   1275 руб. 30 коп.</w:t>
      </w:r>
    </w:p>
    <w:p w:rsidR="00593A2C" w:rsidRPr="00504F6C">
      <w:pPr>
        <w:ind w:firstLine="720"/>
        <w:jc w:val="both"/>
        <w:rPr>
          <w:sz w:val="22"/>
          <w:szCs w:val="22"/>
        </w:rPr>
      </w:pPr>
      <w:r w:rsidRPr="00504F6C">
        <w:rPr>
          <w:sz w:val="22"/>
          <w:szCs w:val="22"/>
        </w:rPr>
        <w:t>Доказательств, которые бы подтверждали, что ответчик не пользовался фактически пр</w:t>
      </w:r>
      <w:r w:rsidRPr="00504F6C">
        <w:rPr>
          <w:sz w:val="22"/>
          <w:szCs w:val="22"/>
        </w:rPr>
        <w:t xml:space="preserve">едоставленными услугами истца, суду представлено не было. Также доказательств того, что ответчик обращалась в МУП «Вода </w:t>
      </w:r>
      <w:r w:rsidRPr="00504F6C">
        <w:rPr>
          <w:sz w:val="22"/>
          <w:szCs w:val="22"/>
        </w:rPr>
        <w:t>Нижнегорья</w:t>
      </w:r>
      <w:r w:rsidRPr="00504F6C">
        <w:rPr>
          <w:sz w:val="22"/>
          <w:szCs w:val="22"/>
        </w:rPr>
        <w:t>» для расторжения договора в письменной форме, как указано в договоре, суду не предоставлено.</w:t>
      </w:r>
    </w:p>
    <w:p w:rsidR="00593A2C" w:rsidRPr="00504F6C">
      <w:pPr>
        <w:ind w:firstLine="567"/>
        <w:jc w:val="both"/>
        <w:rPr>
          <w:sz w:val="22"/>
          <w:szCs w:val="22"/>
        </w:rPr>
      </w:pPr>
      <w:r w:rsidRPr="00504F6C">
        <w:rPr>
          <w:sz w:val="22"/>
          <w:szCs w:val="22"/>
        </w:rPr>
        <w:t>С учетом изложенного, суд находи</w:t>
      </w:r>
      <w:r w:rsidRPr="00504F6C">
        <w:rPr>
          <w:sz w:val="22"/>
          <w:szCs w:val="22"/>
        </w:rPr>
        <w:t>т требования истца обоснованными и подлежащими удовлетворению путем взыскания задолженности с ответчика в пользу истца в размере 1275 рублей 30 коп.</w:t>
      </w:r>
    </w:p>
    <w:p w:rsidR="00593A2C" w:rsidRPr="00504F6C">
      <w:pPr>
        <w:ind w:firstLine="426"/>
        <w:jc w:val="both"/>
        <w:rPr>
          <w:sz w:val="22"/>
          <w:szCs w:val="22"/>
        </w:rPr>
      </w:pPr>
      <w:r w:rsidRPr="00504F6C">
        <w:rPr>
          <w:sz w:val="22"/>
          <w:szCs w:val="22"/>
        </w:rPr>
        <w:t xml:space="preserve">В соответствии с положениями статьи 98 ГПК РФ, предусматривающей, что стороне, в пользу которой состоялось </w:t>
      </w:r>
      <w:r w:rsidRPr="00504F6C">
        <w:rPr>
          <w:sz w:val="22"/>
          <w:szCs w:val="22"/>
        </w:rPr>
        <w:t>решение суда, суд присуждает возместить с другой стороны все понесенные по делу судебные расходы, поэтому суд взыскивает с ответчика в пользу истца сумму уплаченной последним государственной пошлины в размере 400,00 руб.</w:t>
      </w:r>
    </w:p>
    <w:p w:rsidR="00593A2C" w:rsidRPr="00504F6C">
      <w:pPr>
        <w:widowControl w:val="0"/>
        <w:ind w:firstLine="283"/>
        <w:jc w:val="both"/>
        <w:rPr>
          <w:sz w:val="22"/>
          <w:szCs w:val="22"/>
        </w:rPr>
      </w:pPr>
      <w:r w:rsidRPr="00504F6C">
        <w:rPr>
          <w:sz w:val="22"/>
          <w:szCs w:val="22"/>
        </w:rPr>
        <w:t xml:space="preserve">     Учитывая </w:t>
      </w:r>
      <w:r w:rsidRPr="00504F6C">
        <w:rPr>
          <w:sz w:val="22"/>
          <w:szCs w:val="22"/>
        </w:rPr>
        <w:t>изложенное</w:t>
      </w:r>
      <w:r w:rsidRPr="00504F6C">
        <w:rPr>
          <w:sz w:val="22"/>
          <w:szCs w:val="22"/>
        </w:rPr>
        <w:t xml:space="preserve"> и руководс</w:t>
      </w:r>
      <w:r w:rsidRPr="00504F6C">
        <w:rPr>
          <w:sz w:val="22"/>
          <w:szCs w:val="22"/>
        </w:rPr>
        <w:t xml:space="preserve">твуясь ст. 194-199 Гражданского процессуального кодекса РФ, мировой судья        </w:t>
      </w:r>
    </w:p>
    <w:p w:rsidR="00593A2C" w:rsidRPr="00504F6C">
      <w:pPr>
        <w:widowControl w:val="0"/>
        <w:ind w:firstLine="283"/>
        <w:jc w:val="both"/>
        <w:rPr>
          <w:sz w:val="22"/>
          <w:szCs w:val="22"/>
        </w:rPr>
      </w:pPr>
      <w:r w:rsidRPr="00504F6C">
        <w:rPr>
          <w:sz w:val="22"/>
          <w:szCs w:val="22"/>
        </w:rPr>
        <w:t> </w:t>
      </w:r>
    </w:p>
    <w:p w:rsidR="00593A2C" w:rsidRPr="00504F6C" w:rsidP="00504F6C">
      <w:pPr>
        <w:widowControl w:val="0"/>
        <w:ind w:firstLine="567"/>
        <w:jc w:val="center"/>
        <w:rPr>
          <w:sz w:val="22"/>
          <w:szCs w:val="22"/>
        </w:rPr>
      </w:pPr>
      <w:r w:rsidRPr="00504F6C">
        <w:rPr>
          <w:sz w:val="22"/>
          <w:szCs w:val="22"/>
        </w:rPr>
        <w:t>решил:</w:t>
      </w:r>
    </w:p>
    <w:p w:rsidR="00593A2C" w:rsidRPr="00504F6C">
      <w:pPr>
        <w:ind w:firstLine="567"/>
        <w:jc w:val="both"/>
        <w:rPr>
          <w:sz w:val="22"/>
          <w:szCs w:val="22"/>
        </w:rPr>
      </w:pPr>
      <w:r w:rsidRPr="00504F6C">
        <w:rPr>
          <w:sz w:val="22"/>
          <w:szCs w:val="22"/>
        </w:rPr>
        <w:t xml:space="preserve">Иск Муниципального унитарного предприятия Республики Крым «Вода </w:t>
      </w:r>
      <w:r w:rsidRPr="00504F6C">
        <w:rPr>
          <w:sz w:val="22"/>
          <w:szCs w:val="22"/>
        </w:rPr>
        <w:t>Нижнегорья</w:t>
      </w:r>
      <w:r w:rsidRPr="00504F6C">
        <w:rPr>
          <w:sz w:val="22"/>
          <w:szCs w:val="22"/>
        </w:rPr>
        <w:t xml:space="preserve">» </w:t>
      </w:r>
      <w:r w:rsidRPr="00504F6C">
        <w:rPr>
          <w:sz w:val="22"/>
          <w:szCs w:val="22"/>
        </w:rPr>
        <w:t>п.г.т</w:t>
      </w:r>
      <w:r w:rsidRPr="00504F6C">
        <w:rPr>
          <w:sz w:val="22"/>
          <w:szCs w:val="22"/>
        </w:rPr>
        <w:t>.Н</w:t>
      </w:r>
      <w:r w:rsidRPr="00504F6C">
        <w:rPr>
          <w:sz w:val="22"/>
          <w:szCs w:val="22"/>
        </w:rPr>
        <w:t>ижнегорский</w:t>
      </w:r>
      <w:r w:rsidRPr="00504F6C">
        <w:rPr>
          <w:sz w:val="22"/>
          <w:szCs w:val="22"/>
        </w:rPr>
        <w:t xml:space="preserve"> к </w:t>
      </w:r>
      <w:r w:rsidRPr="00504F6C">
        <w:rPr>
          <w:rStyle w:val="cat-FIOgrp-62rplc-164"/>
          <w:sz w:val="22"/>
          <w:szCs w:val="22"/>
        </w:rPr>
        <w:t>Мороз Л. И.</w:t>
      </w:r>
      <w:r w:rsidRPr="00504F6C">
        <w:rPr>
          <w:sz w:val="22"/>
          <w:szCs w:val="22"/>
        </w:rPr>
        <w:t xml:space="preserve"> о взыскании задолженности за предоставленные услуги по </w:t>
      </w:r>
      <w:r w:rsidRPr="00504F6C">
        <w:rPr>
          <w:sz w:val="22"/>
          <w:szCs w:val="22"/>
        </w:rPr>
        <w:t xml:space="preserve">вывозу твердых коммунальных отходов- удовлетворить. </w:t>
      </w:r>
    </w:p>
    <w:p w:rsidR="00593A2C" w:rsidRPr="00504F6C">
      <w:pPr>
        <w:ind w:firstLine="567"/>
        <w:jc w:val="both"/>
        <w:rPr>
          <w:sz w:val="22"/>
          <w:szCs w:val="22"/>
        </w:rPr>
      </w:pPr>
      <w:r w:rsidRPr="00504F6C">
        <w:rPr>
          <w:sz w:val="22"/>
          <w:szCs w:val="22"/>
        </w:rPr>
        <w:t xml:space="preserve">Взыскать в пользу Муниципального унитарного предприятия Республики Крым «Вода </w:t>
      </w:r>
      <w:r w:rsidRPr="00504F6C">
        <w:rPr>
          <w:sz w:val="22"/>
          <w:szCs w:val="22"/>
        </w:rPr>
        <w:t>Нижнегорья</w:t>
      </w:r>
      <w:r w:rsidRPr="00504F6C">
        <w:rPr>
          <w:sz w:val="22"/>
          <w:szCs w:val="22"/>
        </w:rPr>
        <w:t xml:space="preserve">» п.г.т. Нижнегорский </w:t>
      </w:r>
      <w:r w:rsidRPr="00504F6C">
        <w:rPr>
          <w:rStyle w:val="cat-UserDefinedgrp-96rplc-167"/>
          <w:sz w:val="22"/>
          <w:szCs w:val="22"/>
        </w:rPr>
        <w:t>...реквизиты</w:t>
      </w:r>
      <w:r w:rsidRPr="00504F6C">
        <w:rPr>
          <w:sz w:val="22"/>
          <w:szCs w:val="22"/>
        </w:rPr>
        <w:t xml:space="preserve"> с </w:t>
      </w:r>
      <w:r w:rsidRPr="00504F6C">
        <w:rPr>
          <w:rStyle w:val="cat-FIOgrp-68rplc-171"/>
          <w:sz w:val="22"/>
          <w:szCs w:val="22"/>
        </w:rPr>
        <w:t>Мороз Л. И.</w:t>
      </w:r>
      <w:r w:rsidRPr="00504F6C">
        <w:rPr>
          <w:sz w:val="22"/>
          <w:szCs w:val="22"/>
        </w:rPr>
        <w:t xml:space="preserve"> задолженность за предоставленные услуги по вывозу твердых коммунал</w:t>
      </w:r>
      <w:r w:rsidRPr="00504F6C">
        <w:rPr>
          <w:sz w:val="22"/>
          <w:szCs w:val="22"/>
        </w:rPr>
        <w:t>ьных отходов за период с 01 июля 2016 года по 31 декабря 2018 года  в сумме 1 275 руб. 30 коп</w:t>
      </w:r>
      <w:r w:rsidRPr="00504F6C">
        <w:rPr>
          <w:sz w:val="22"/>
          <w:szCs w:val="22"/>
        </w:rPr>
        <w:t>..</w:t>
      </w:r>
    </w:p>
    <w:p w:rsidR="00593A2C" w:rsidRPr="00504F6C">
      <w:pPr>
        <w:ind w:firstLine="567"/>
        <w:jc w:val="both"/>
        <w:rPr>
          <w:sz w:val="22"/>
          <w:szCs w:val="22"/>
        </w:rPr>
      </w:pPr>
      <w:r w:rsidRPr="00504F6C">
        <w:rPr>
          <w:sz w:val="22"/>
          <w:szCs w:val="22"/>
        </w:rPr>
        <w:t xml:space="preserve">Взыскать в пользу Муниципального унитарного предприятия Республики Крым «Вода </w:t>
      </w:r>
      <w:r w:rsidRPr="00504F6C">
        <w:rPr>
          <w:sz w:val="22"/>
          <w:szCs w:val="22"/>
        </w:rPr>
        <w:t>Нижнегорья</w:t>
      </w:r>
      <w:r w:rsidRPr="00504F6C">
        <w:rPr>
          <w:sz w:val="22"/>
          <w:szCs w:val="22"/>
        </w:rPr>
        <w:t xml:space="preserve">» п.г.т. Нижнегорский </w:t>
      </w:r>
      <w:r w:rsidRPr="00504F6C">
        <w:rPr>
          <w:rStyle w:val="cat-UserDefinedgrp-96rplc-177"/>
          <w:sz w:val="22"/>
          <w:szCs w:val="22"/>
        </w:rPr>
        <w:t>...реквизиты</w:t>
      </w:r>
      <w:r w:rsidRPr="00504F6C">
        <w:rPr>
          <w:sz w:val="22"/>
          <w:szCs w:val="22"/>
        </w:rPr>
        <w:t xml:space="preserve"> с </w:t>
      </w:r>
      <w:r w:rsidRPr="00504F6C">
        <w:rPr>
          <w:rStyle w:val="cat-FIOgrp-68rplc-181"/>
          <w:sz w:val="22"/>
          <w:szCs w:val="22"/>
        </w:rPr>
        <w:t>Мороз Л. И.</w:t>
      </w:r>
      <w:r w:rsidRPr="00504F6C">
        <w:rPr>
          <w:sz w:val="22"/>
          <w:szCs w:val="22"/>
        </w:rPr>
        <w:t xml:space="preserve"> судебные расходы в разм</w:t>
      </w:r>
      <w:r w:rsidRPr="00504F6C">
        <w:rPr>
          <w:sz w:val="22"/>
          <w:szCs w:val="22"/>
        </w:rPr>
        <w:t>ере 400 руб. 00 копеек. Всего взыскать 1 675 рублей 30 коп.</w:t>
      </w:r>
    </w:p>
    <w:p w:rsidR="00593A2C" w:rsidRPr="00504F6C">
      <w:pPr>
        <w:ind w:firstLine="567"/>
        <w:jc w:val="both"/>
        <w:rPr>
          <w:sz w:val="22"/>
          <w:szCs w:val="22"/>
        </w:rPr>
      </w:pPr>
      <w:r w:rsidRPr="00504F6C">
        <w:rPr>
          <w:sz w:val="22"/>
          <w:szCs w:val="22"/>
        </w:rP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 </w:t>
      </w:r>
    </w:p>
    <w:p w:rsidR="00593A2C" w:rsidRPr="00504F6C">
      <w:pPr>
        <w:ind w:firstLine="567"/>
        <w:jc w:val="both"/>
        <w:rPr>
          <w:sz w:val="22"/>
          <w:szCs w:val="22"/>
        </w:rPr>
      </w:pPr>
      <w:r w:rsidRPr="00504F6C">
        <w:rPr>
          <w:sz w:val="22"/>
          <w:szCs w:val="22"/>
        </w:rPr>
        <w:t>Заявление о сос</w:t>
      </w:r>
      <w:r w:rsidRPr="00504F6C">
        <w:rPr>
          <w:sz w:val="22"/>
          <w:szCs w:val="22"/>
        </w:rPr>
        <w:t>тавлении мотивированного решения суда может быть подано в течение трех дней со дня объявления резолютивной части решения лицами, участвующими в деле, и их представителями, присутствовавшими в судебном заседании, и в течение пятнадцати дней лицами, участвую</w:t>
      </w:r>
      <w:r w:rsidRPr="00504F6C">
        <w:rPr>
          <w:sz w:val="22"/>
          <w:szCs w:val="22"/>
        </w:rPr>
        <w:t>щими в деле, и их представителями, не присутствовавшими в судебном заседании. </w:t>
      </w:r>
    </w:p>
    <w:p w:rsidR="00593A2C" w:rsidRPr="00504F6C" w:rsidP="00504F6C">
      <w:pPr>
        <w:ind w:firstLine="567"/>
        <w:jc w:val="both"/>
        <w:rPr>
          <w:sz w:val="22"/>
          <w:szCs w:val="22"/>
        </w:rPr>
      </w:pPr>
      <w:r w:rsidRPr="00504F6C">
        <w:rPr>
          <w:sz w:val="22"/>
          <w:szCs w:val="22"/>
        </w:rPr>
        <w:t xml:space="preserve">Решение может быть обжаловано в Нижнегорский районный суд Республики Крым через Мирового судью судебного участка № 65 Нижнегорского судебного района (Нижнегорский муниципальный </w:t>
      </w:r>
      <w:r w:rsidRPr="00504F6C">
        <w:rPr>
          <w:sz w:val="22"/>
          <w:szCs w:val="22"/>
        </w:rPr>
        <w:t>район) Республики Крым в течение месяца со дня принятия решения в окончательной форме.</w:t>
      </w:r>
    </w:p>
    <w:p w:rsidR="00593A2C" w:rsidRPr="00504F6C" w:rsidP="00504F6C">
      <w:pPr>
        <w:ind w:firstLine="425"/>
        <w:jc w:val="both"/>
        <w:rPr>
          <w:sz w:val="22"/>
          <w:szCs w:val="22"/>
        </w:rPr>
      </w:pPr>
      <w:r w:rsidRPr="00504F6C">
        <w:rPr>
          <w:sz w:val="22"/>
          <w:szCs w:val="22"/>
        </w:rPr>
        <w:t>Мировой судья                                                                                 Т.В. Тайганская</w:t>
      </w:r>
    </w:p>
    <w:p w:rsidR="00593A2C" w:rsidRPr="00504F6C" w:rsidP="00504F6C">
      <w:pPr>
        <w:ind w:firstLine="425"/>
        <w:jc w:val="both"/>
        <w:rPr>
          <w:sz w:val="22"/>
          <w:szCs w:val="22"/>
        </w:rPr>
      </w:pPr>
      <w:r w:rsidRPr="00504F6C">
        <w:rPr>
          <w:sz w:val="22"/>
          <w:szCs w:val="22"/>
        </w:rPr>
        <w:t xml:space="preserve">Мотивированное решение изготовлено в окончательной форме </w:t>
      </w:r>
      <w:r w:rsidRPr="00504F6C">
        <w:rPr>
          <w:sz w:val="22"/>
          <w:szCs w:val="22"/>
        </w:rPr>
        <w:t>9 декабря 2019 года.</w:t>
      </w:r>
    </w:p>
    <w:tbl>
      <w:tblPr>
        <w:tblpPr w:leftFromText="180" w:rightFromText="180" w:vertAnchor="text" w:tblpY="1"/>
        <w:tblOverlap w:val="never"/>
        <w:tblW w:w="0" w:type="auto"/>
        <w:tblCellMar>
          <w:left w:w="0" w:type="dxa"/>
          <w:right w:w="0" w:type="dxa"/>
        </w:tblCellMar>
        <w:tblLook w:val="04A0"/>
      </w:tblPr>
      <w:tblGrid>
        <w:gridCol w:w="3226"/>
        <w:gridCol w:w="3227"/>
        <w:gridCol w:w="3227"/>
      </w:tblGrid>
      <w:tr>
        <w:tblPrEx>
          <w:tblW w:w="0" w:type="auto"/>
          <w:tblCellMar>
            <w:left w:w="0" w:type="dxa"/>
            <w:right w:w="0" w:type="dxa"/>
          </w:tblCellMar>
          <w:tblLook w:val="04A0"/>
        </w:tblPrEx>
        <w:trPr>
          <w:trHeight w:val="366"/>
        </w:trPr>
        <w:tc>
          <w:tcPr>
            <w:tcW w:w="3226" w:type="dxa"/>
            <w:tcMar>
              <w:top w:w="5" w:type="dxa"/>
              <w:left w:w="113" w:type="dxa"/>
              <w:bottom w:w="5" w:type="dxa"/>
              <w:right w:w="113" w:type="dxa"/>
            </w:tcMar>
            <w:vAlign w:val="center"/>
            <w:hideMark/>
          </w:tcPr>
          <w:p w:rsidR="00593A2C" w:rsidRPr="00504F6C">
            <w:pPr>
              <w:rPr>
                <w:color w:val="000000"/>
                <w:sz w:val="22"/>
                <w:szCs w:val="22"/>
              </w:rPr>
            </w:pPr>
          </w:p>
        </w:tc>
        <w:tc>
          <w:tcPr>
            <w:tcW w:w="3227" w:type="dxa"/>
            <w:tcMar>
              <w:top w:w="5" w:type="dxa"/>
              <w:left w:w="113" w:type="dxa"/>
              <w:bottom w:w="5" w:type="dxa"/>
              <w:right w:w="113" w:type="dxa"/>
            </w:tcMar>
            <w:vAlign w:val="center"/>
            <w:hideMark/>
          </w:tcPr>
          <w:p w:rsidR="00593A2C" w:rsidRPr="00504F6C">
            <w:pPr>
              <w:rPr>
                <w:color w:val="000000"/>
                <w:sz w:val="22"/>
                <w:szCs w:val="22"/>
              </w:rPr>
            </w:pPr>
          </w:p>
        </w:tc>
        <w:tc>
          <w:tcPr>
            <w:tcW w:w="3227" w:type="dxa"/>
            <w:tcMar>
              <w:top w:w="5" w:type="dxa"/>
              <w:left w:w="113" w:type="dxa"/>
              <w:bottom w:w="5" w:type="dxa"/>
              <w:right w:w="113" w:type="dxa"/>
            </w:tcMar>
            <w:hideMark/>
          </w:tcPr>
          <w:p w:rsidR="00593A2C" w:rsidRPr="00504F6C">
            <w:pPr>
              <w:jc w:val="both"/>
              <w:rPr>
                <w:color w:val="000000"/>
                <w:sz w:val="22"/>
                <w:szCs w:val="22"/>
              </w:rPr>
            </w:pPr>
            <w:r w:rsidRPr="00504F6C">
              <w:rPr>
                <w:color w:val="000000"/>
                <w:sz w:val="22"/>
                <w:szCs w:val="22"/>
              </w:rPr>
              <w:t> </w:t>
            </w:r>
          </w:p>
        </w:tc>
      </w:tr>
      <w:tr>
        <w:tblPrEx>
          <w:tblW w:w="0" w:type="auto"/>
          <w:tblCellMar>
            <w:left w:w="0" w:type="dxa"/>
            <w:right w:w="0" w:type="dxa"/>
          </w:tblCellMar>
          <w:tblLook w:val="04A0"/>
        </w:tblPrEx>
        <w:trPr>
          <w:trHeight w:val="292"/>
        </w:trPr>
        <w:tc>
          <w:tcPr>
            <w:tcW w:w="3226" w:type="dxa"/>
            <w:tcMar>
              <w:top w:w="5" w:type="dxa"/>
              <w:left w:w="113" w:type="dxa"/>
              <w:bottom w:w="5" w:type="dxa"/>
              <w:right w:w="113" w:type="dxa"/>
            </w:tcMar>
            <w:hideMark/>
          </w:tcPr>
          <w:p w:rsidR="00593A2C" w:rsidRPr="00504F6C">
            <w:pPr>
              <w:jc w:val="both"/>
              <w:rPr>
                <w:color w:val="000000"/>
                <w:sz w:val="22"/>
                <w:szCs w:val="22"/>
              </w:rPr>
            </w:pPr>
          </w:p>
        </w:tc>
        <w:tc>
          <w:tcPr>
            <w:tcW w:w="3227" w:type="dxa"/>
            <w:tcMar>
              <w:top w:w="5" w:type="dxa"/>
              <w:left w:w="113" w:type="dxa"/>
              <w:bottom w:w="5" w:type="dxa"/>
              <w:right w:w="113" w:type="dxa"/>
            </w:tcMar>
            <w:hideMark/>
          </w:tcPr>
          <w:p w:rsidR="00593A2C" w:rsidRPr="00504F6C">
            <w:pPr>
              <w:jc w:val="both"/>
              <w:rPr>
                <w:color w:val="000000"/>
                <w:sz w:val="22"/>
                <w:szCs w:val="22"/>
              </w:rPr>
            </w:pPr>
          </w:p>
        </w:tc>
        <w:tc>
          <w:tcPr>
            <w:tcW w:w="3227" w:type="dxa"/>
            <w:tcMar>
              <w:top w:w="5" w:type="dxa"/>
              <w:left w:w="113" w:type="dxa"/>
              <w:bottom w:w="5" w:type="dxa"/>
              <w:right w:w="113" w:type="dxa"/>
            </w:tcMar>
            <w:hideMark/>
          </w:tcPr>
          <w:p w:rsidR="00593A2C" w:rsidRPr="00504F6C">
            <w:pPr>
              <w:jc w:val="both"/>
              <w:rPr>
                <w:color w:val="000000"/>
                <w:sz w:val="22"/>
                <w:szCs w:val="22"/>
              </w:rPr>
            </w:pPr>
          </w:p>
        </w:tc>
      </w:tr>
    </w:tbl>
    <w:p w:rsidR="00593A2C" w:rsidRPr="00504F6C">
      <w:pPr>
        <w:jc w:val="both"/>
        <w:rPr>
          <w:sz w:val="22"/>
          <w:szCs w:val="22"/>
        </w:rPr>
      </w:pPr>
      <w:r w:rsidRPr="00504F6C">
        <w:rPr>
          <w:sz w:val="22"/>
          <w:szCs w:val="22"/>
        </w:rPr>
        <w:t>Мировой судья           /подпись/</w:t>
      </w:r>
      <w:r w:rsidRPr="00504F6C">
        <w:rPr>
          <w:sz w:val="22"/>
          <w:szCs w:val="22"/>
        </w:rPr>
        <w:t xml:space="preserve">                                                                     Т.В. Тайганская</w:t>
      </w:r>
    </w:p>
    <w:sectPr w:rsidSect="00593A2C">
      <w:pgSz w:w="12240" w:h="15840"/>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noPunctuationKerning/>
  <w:characterSpacingControl w:val="doNotCompress"/>
  <w:compat/>
  <w:rsids>
    <w:rsidRoot w:val="00593A2C"/>
    <w:rsid w:val="00504F6C"/>
    <w:rsid w:val="00593A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FIOgrp-62rplc-9">
    <w:name w:val="cat-FIO grp-62 rplc-9"/>
    <w:basedOn w:val="DefaultParagraphFont"/>
    <w:rsid w:val="00593A2C"/>
  </w:style>
  <w:style w:type="character" w:customStyle="1" w:styleId="cat-Addressgrp-9rplc-42">
    <w:name w:val="cat-Address grp-9 rplc-42"/>
    <w:basedOn w:val="DefaultParagraphFont"/>
    <w:rsid w:val="00593A2C"/>
  </w:style>
  <w:style w:type="character" w:customStyle="1" w:styleId="cat-Addressgrp-9rplc-45">
    <w:name w:val="cat-Address grp-9 rplc-45"/>
    <w:basedOn w:val="DefaultParagraphFont"/>
    <w:rsid w:val="00593A2C"/>
  </w:style>
  <w:style w:type="character" w:customStyle="1" w:styleId="cat-FIOgrp-64rplc-56">
    <w:name w:val="cat-FIO grp-64 rplc-56"/>
    <w:basedOn w:val="DefaultParagraphFont"/>
    <w:rsid w:val="00593A2C"/>
  </w:style>
  <w:style w:type="character" w:customStyle="1" w:styleId="cat-Addressgrp-11rplc-62">
    <w:name w:val="cat-Address grp-11 rplc-62"/>
    <w:basedOn w:val="DefaultParagraphFont"/>
    <w:rsid w:val="00593A2C"/>
  </w:style>
  <w:style w:type="character" w:customStyle="1" w:styleId="cat-UserDefinedgrp-94rplc-64">
    <w:name w:val="cat-UserDefined grp-94 rplc-64"/>
    <w:basedOn w:val="DefaultParagraphFont"/>
    <w:rsid w:val="00593A2C"/>
  </w:style>
  <w:style w:type="character" w:customStyle="1" w:styleId="cat-Addressgrp-12rplc-65">
    <w:name w:val="cat-Address grp-12 rplc-65"/>
    <w:basedOn w:val="DefaultParagraphFont"/>
    <w:rsid w:val="00593A2C"/>
  </w:style>
  <w:style w:type="character" w:customStyle="1" w:styleId="cat-UserDefinedgrp-95rplc-67">
    <w:name w:val="cat-UserDefined grp-95 rplc-67"/>
    <w:basedOn w:val="DefaultParagraphFont"/>
    <w:rsid w:val="00593A2C"/>
  </w:style>
  <w:style w:type="character" w:customStyle="1" w:styleId="cat-Addressgrp-14rplc-68">
    <w:name w:val="cat-Address grp-14 rplc-68"/>
    <w:basedOn w:val="DefaultParagraphFont"/>
    <w:rsid w:val="00593A2C"/>
  </w:style>
  <w:style w:type="character" w:customStyle="1" w:styleId="cat-FIOgrp-65rplc-70">
    <w:name w:val="cat-FIO grp-65 rplc-70"/>
    <w:basedOn w:val="DefaultParagraphFont"/>
    <w:rsid w:val="00593A2C"/>
  </w:style>
  <w:style w:type="character" w:customStyle="1" w:styleId="cat-FIOgrp-65rplc-71">
    <w:name w:val="cat-FIO grp-65 rplc-71"/>
    <w:basedOn w:val="DefaultParagraphFont"/>
    <w:rsid w:val="00593A2C"/>
  </w:style>
  <w:style w:type="character" w:customStyle="1" w:styleId="cat-FIOgrp-65rplc-76">
    <w:name w:val="cat-FIO grp-65 rplc-76"/>
    <w:basedOn w:val="DefaultParagraphFont"/>
    <w:rsid w:val="00593A2C"/>
  </w:style>
  <w:style w:type="character" w:customStyle="1" w:styleId="cat-Addressgrp-15rplc-79">
    <w:name w:val="cat-Address grp-15 rplc-79"/>
    <w:basedOn w:val="DefaultParagraphFont"/>
    <w:rsid w:val="00593A2C"/>
  </w:style>
  <w:style w:type="character" w:customStyle="1" w:styleId="cat-FIOgrp-66rplc-94">
    <w:name w:val="cat-FIO grp-66 rplc-94"/>
    <w:basedOn w:val="DefaultParagraphFont"/>
    <w:rsid w:val="00593A2C"/>
  </w:style>
  <w:style w:type="character" w:customStyle="1" w:styleId="cat-FIOgrp-66rplc-95">
    <w:name w:val="cat-FIO grp-66 rplc-95"/>
    <w:basedOn w:val="DefaultParagraphFont"/>
    <w:rsid w:val="00593A2C"/>
  </w:style>
  <w:style w:type="character" w:customStyle="1" w:styleId="cat-FIOgrp-66rplc-96">
    <w:name w:val="cat-FIO grp-66 rplc-96"/>
    <w:basedOn w:val="DefaultParagraphFont"/>
    <w:rsid w:val="00593A2C"/>
  </w:style>
  <w:style w:type="character" w:customStyle="1" w:styleId="cat-Addressgrp-20rplc-147">
    <w:name w:val="cat-Address grp-20 rplc-147"/>
    <w:basedOn w:val="DefaultParagraphFont"/>
    <w:rsid w:val="00593A2C"/>
  </w:style>
  <w:style w:type="character" w:customStyle="1" w:styleId="cat-FIOgrp-65rplc-150">
    <w:name w:val="cat-FIO grp-65 rplc-150"/>
    <w:basedOn w:val="DefaultParagraphFont"/>
    <w:rsid w:val="00593A2C"/>
  </w:style>
  <w:style w:type="character" w:customStyle="1" w:styleId="cat-FIOgrp-67rplc-152">
    <w:name w:val="cat-FIO grp-67 rplc-152"/>
    <w:basedOn w:val="DefaultParagraphFont"/>
    <w:rsid w:val="00593A2C"/>
  </w:style>
  <w:style w:type="character" w:customStyle="1" w:styleId="cat-FIOgrp-62rplc-164">
    <w:name w:val="cat-FIO grp-62 rplc-164"/>
    <w:basedOn w:val="DefaultParagraphFont"/>
    <w:rsid w:val="00593A2C"/>
  </w:style>
  <w:style w:type="character" w:customStyle="1" w:styleId="cat-UserDefinedgrp-96rplc-167">
    <w:name w:val="cat-UserDefined grp-96 rplc-167"/>
    <w:basedOn w:val="DefaultParagraphFont"/>
    <w:rsid w:val="00593A2C"/>
  </w:style>
  <w:style w:type="character" w:customStyle="1" w:styleId="cat-FIOgrp-68rplc-171">
    <w:name w:val="cat-FIO grp-68 rplc-171"/>
    <w:basedOn w:val="DefaultParagraphFont"/>
    <w:rsid w:val="00593A2C"/>
  </w:style>
  <w:style w:type="character" w:customStyle="1" w:styleId="cat-UserDefinedgrp-96rplc-177">
    <w:name w:val="cat-UserDefined grp-96 rplc-177"/>
    <w:basedOn w:val="DefaultParagraphFont"/>
    <w:rsid w:val="00593A2C"/>
  </w:style>
  <w:style w:type="character" w:customStyle="1" w:styleId="cat-FIOgrp-68rplc-181">
    <w:name w:val="cat-FIO grp-68 rplc-181"/>
    <w:basedOn w:val="DefaultParagraphFont"/>
    <w:rsid w:val="00593A2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153_%D0%96%D0%9A_%D0%A0%D0%A4" TargetMode="External" /><Relationship Id="rId5" Type="http://schemas.openxmlformats.org/officeDocument/2006/relationships/hyperlink" Target="consultantplus://offline/ref=70C2AAA417D8F0EB28C4F577EA0FBBD724F407563C3D294544388AE46ACD3FD11ED45990E601C4E3A287502B468FB2CB15C7277BE6404E10R8zEN" TargetMode="External" /><Relationship Id="rId6" Type="http://schemas.openxmlformats.org/officeDocument/2006/relationships/hyperlink" Target="consultantplus://offline/ref=5942745059E25A0A43F63CF4CF17F8F72A678ADE7749A21EA47435B23E26Q8G" TargetMode="External" /><Relationship Id="rId7" Type="http://schemas.openxmlformats.org/officeDocument/2006/relationships/hyperlink" Target="consultantplus://offline/ref=5942745059E25A0A43F631E7DA17F8F729688EDE741BF51CF5213BB73638298A8A0E2E45E74825QEG" TargetMode="External" /><Relationship Id="rId8" Type="http://schemas.openxmlformats.org/officeDocument/2006/relationships/hyperlink" Target="consultantplus://offline/ref=5942745059E25A0A43F631E7DA17F8F72A618BD3794AA21EA47435B23E68619AC44B2344E24C5E5E29QA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