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982039" w:rsidP="00982039">
      <w:pPr>
        <w:ind w:left="5760" w:firstLine="720"/>
        <w:jc w:val="both"/>
        <w:rPr>
          <w:sz w:val="28"/>
          <w:szCs w:val="28"/>
        </w:rPr>
      </w:pPr>
      <w:r w:rsidRPr="00982039">
        <w:rPr>
          <w:sz w:val="28"/>
          <w:szCs w:val="28"/>
        </w:rPr>
        <w:t>Дело № 2-66-21/2017</w:t>
      </w:r>
    </w:p>
    <w:p w:rsidR="00A77B3E" w:rsidRPr="00982039" w:rsidP="00982039">
      <w:pPr>
        <w:jc w:val="both"/>
        <w:rPr>
          <w:sz w:val="28"/>
          <w:szCs w:val="28"/>
        </w:rPr>
      </w:pPr>
    </w:p>
    <w:p w:rsidR="00A77B3E" w:rsidRPr="00982039" w:rsidP="00982039">
      <w:pPr>
        <w:jc w:val="center"/>
        <w:rPr>
          <w:sz w:val="28"/>
          <w:szCs w:val="28"/>
        </w:rPr>
      </w:pPr>
      <w:r w:rsidRPr="00982039">
        <w:rPr>
          <w:sz w:val="28"/>
          <w:szCs w:val="28"/>
        </w:rPr>
        <w:t>Решение</w:t>
      </w:r>
    </w:p>
    <w:p w:rsidR="00A77B3E" w:rsidRPr="00982039" w:rsidP="00982039">
      <w:pPr>
        <w:jc w:val="center"/>
        <w:rPr>
          <w:sz w:val="28"/>
          <w:szCs w:val="28"/>
        </w:rPr>
      </w:pPr>
      <w:r w:rsidRPr="00982039">
        <w:rPr>
          <w:sz w:val="28"/>
          <w:szCs w:val="28"/>
        </w:rPr>
        <w:t>Именем Российской Федерации</w:t>
      </w:r>
    </w:p>
    <w:p w:rsidR="00A77B3E" w:rsidRPr="00982039" w:rsidP="00982039">
      <w:pPr>
        <w:jc w:val="both"/>
        <w:rPr>
          <w:sz w:val="28"/>
          <w:szCs w:val="28"/>
        </w:rPr>
      </w:pPr>
    </w:p>
    <w:p w:rsidR="00A77B3E" w:rsidRPr="00982039" w:rsidP="00982039">
      <w:pPr>
        <w:ind w:firstLine="720"/>
        <w:jc w:val="both"/>
        <w:rPr>
          <w:sz w:val="28"/>
          <w:szCs w:val="28"/>
        </w:rPr>
      </w:pPr>
      <w:r w:rsidRPr="00982039">
        <w:rPr>
          <w:sz w:val="28"/>
          <w:szCs w:val="28"/>
        </w:rPr>
        <w:t xml:space="preserve">27  марта 2017 года    </w:t>
      </w:r>
    </w:p>
    <w:p w:rsidR="00A77B3E" w:rsidRPr="00982039" w:rsidP="00982039">
      <w:pPr>
        <w:ind w:firstLine="720"/>
        <w:jc w:val="both"/>
        <w:rPr>
          <w:sz w:val="28"/>
          <w:szCs w:val="28"/>
        </w:rPr>
      </w:pPr>
      <w:r w:rsidRPr="00982039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982039">
        <w:rPr>
          <w:sz w:val="28"/>
          <w:szCs w:val="28"/>
        </w:rPr>
        <w:t>Йова</w:t>
      </w:r>
      <w:r w:rsidRPr="00982039">
        <w:rPr>
          <w:sz w:val="28"/>
          <w:szCs w:val="28"/>
        </w:rPr>
        <w:t xml:space="preserve"> Е.В., </w:t>
      </w:r>
    </w:p>
    <w:p w:rsidR="00A77B3E" w:rsidRPr="00982039" w:rsidP="00982039">
      <w:pPr>
        <w:jc w:val="both"/>
        <w:rPr>
          <w:sz w:val="28"/>
          <w:szCs w:val="28"/>
        </w:rPr>
      </w:pPr>
      <w:r w:rsidRPr="00982039">
        <w:rPr>
          <w:sz w:val="28"/>
          <w:szCs w:val="28"/>
        </w:rPr>
        <w:t xml:space="preserve">при секретаре  </w:t>
      </w:r>
      <w:r w:rsidRPr="00982039">
        <w:rPr>
          <w:sz w:val="28"/>
          <w:szCs w:val="28"/>
        </w:rPr>
        <w:t>Белоущенко</w:t>
      </w:r>
      <w:r w:rsidRPr="00982039">
        <w:rPr>
          <w:sz w:val="28"/>
          <w:szCs w:val="28"/>
        </w:rPr>
        <w:t xml:space="preserve"> В.С., </w:t>
      </w:r>
    </w:p>
    <w:p w:rsidR="00A77B3E" w:rsidRPr="00982039" w:rsidP="00982039">
      <w:pPr>
        <w:jc w:val="both"/>
        <w:rPr>
          <w:sz w:val="28"/>
          <w:szCs w:val="28"/>
        </w:rPr>
      </w:pPr>
      <w:r w:rsidRPr="00982039">
        <w:rPr>
          <w:sz w:val="28"/>
          <w:szCs w:val="28"/>
        </w:rPr>
        <w:t xml:space="preserve">с участием истца Гусак Р.Р., </w:t>
      </w:r>
    </w:p>
    <w:p w:rsidR="00A77B3E" w:rsidRPr="00982039" w:rsidP="00982039">
      <w:pPr>
        <w:jc w:val="both"/>
        <w:rPr>
          <w:sz w:val="28"/>
          <w:szCs w:val="28"/>
        </w:rPr>
      </w:pPr>
      <w:r w:rsidRPr="00982039">
        <w:rPr>
          <w:sz w:val="28"/>
          <w:szCs w:val="28"/>
        </w:rPr>
        <w:t xml:space="preserve">ответчика Орлова А.А., </w:t>
      </w:r>
    </w:p>
    <w:p w:rsidR="00A77B3E" w:rsidRPr="00982039" w:rsidP="00982039">
      <w:pPr>
        <w:jc w:val="both"/>
        <w:rPr>
          <w:sz w:val="28"/>
          <w:szCs w:val="28"/>
        </w:rPr>
      </w:pPr>
      <w:r w:rsidRPr="00982039">
        <w:rPr>
          <w:sz w:val="28"/>
          <w:szCs w:val="28"/>
        </w:rPr>
        <w:t xml:space="preserve">рассмотрев в открытом судебном заседании в </w:t>
      </w:r>
      <w:r w:rsidRPr="00982039">
        <w:rPr>
          <w:sz w:val="28"/>
          <w:szCs w:val="28"/>
        </w:rPr>
        <w:t>пгт</w:t>
      </w:r>
      <w:r w:rsidRPr="00982039">
        <w:rPr>
          <w:sz w:val="28"/>
          <w:szCs w:val="28"/>
        </w:rPr>
        <w:t>. Первомайское, Первомайского района, Республики Крым гражданское дело по иску Гусак Р.Р. к Орлову А.А. о взыскании суммы д</w:t>
      </w:r>
      <w:r w:rsidRPr="00982039">
        <w:rPr>
          <w:sz w:val="28"/>
          <w:szCs w:val="28"/>
        </w:rPr>
        <w:t>олга и процентов за пользование чужими денежными средствами,</w:t>
      </w:r>
    </w:p>
    <w:p w:rsidR="00A77B3E" w:rsidRPr="00982039" w:rsidP="00982039">
      <w:pPr>
        <w:ind w:firstLine="720"/>
        <w:jc w:val="both"/>
        <w:rPr>
          <w:sz w:val="28"/>
          <w:szCs w:val="28"/>
        </w:rPr>
      </w:pPr>
      <w:r w:rsidRPr="00982039">
        <w:rPr>
          <w:sz w:val="28"/>
          <w:szCs w:val="28"/>
        </w:rPr>
        <w:t>Руководствуясь ст. ст. 12, 98, 195, 196-199 ГПК РФ,  суд</w:t>
      </w:r>
    </w:p>
    <w:p w:rsidR="00A77B3E" w:rsidRPr="00982039" w:rsidP="00982039">
      <w:pPr>
        <w:jc w:val="center"/>
        <w:rPr>
          <w:sz w:val="28"/>
          <w:szCs w:val="28"/>
        </w:rPr>
      </w:pPr>
      <w:r w:rsidRPr="00982039">
        <w:rPr>
          <w:sz w:val="28"/>
          <w:szCs w:val="28"/>
        </w:rPr>
        <w:t>решил:</w:t>
      </w:r>
    </w:p>
    <w:p w:rsidR="00A77B3E" w:rsidRPr="00982039" w:rsidP="00982039">
      <w:pPr>
        <w:jc w:val="both"/>
        <w:rPr>
          <w:sz w:val="28"/>
          <w:szCs w:val="28"/>
        </w:rPr>
      </w:pPr>
      <w:r w:rsidRPr="00982039">
        <w:rPr>
          <w:sz w:val="28"/>
          <w:szCs w:val="28"/>
        </w:rPr>
        <w:t xml:space="preserve">          Исковые требования  Гусак Р.Р. к Орлову А.А. о взыскании суммы долга и процентов за пользование чужими денежными средства</w:t>
      </w:r>
      <w:r w:rsidRPr="00982039">
        <w:rPr>
          <w:sz w:val="28"/>
          <w:szCs w:val="28"/>
        </w:rPr>
        <w:t>ми  удовлетворить частично.</w:t>
      </w:r>
    </w:p>
    <w:p w:rsidR="00A77B3E" w:rsidRPr="00982039" w:rsidP="00982039">
      <w:pPr>
        <w:ind w:firstLine="720"/>
        <w:jc w:val="both"/>
        <w:rPr>
          <w:sz w:val="28"/>
          <w:szCs w:val="28"/>
        </w:rPr>
      </w:pPr>
      <w:r w:rsidRPr="00982039">
        <w:rPr>
          <w:sz w:val="28"/>
          <w:szCs w:val="28"/>
        </w:rPr>
        <w:t>Взыскать с Орлова А.А., паспортные данные, в пользу Гусак Р.Р., паспортные данные, сумму долга по расписке от дата в размере 10000 рублей, сумму долга по расписке от дата в размере 6000 рублей, проценты за пользование чужими ден</w:t>
      </w:r>
      <w:r w:rsidRPr="00982039">
        <w:rPr>
          <w:sz w:val="28"/>
          <w:szCs w:val="28"/>
        </w:rPr>
        <w:t>ежными средствами по ч. 1 ст. 395 ГК РФ за период с дата по дата в размере 2101 рублей 20 копеек, расходы</w:t>
      </w:r>
      <w:r w:rsidRPr="00982039">
        <w:rPr>
          <w:sz w:val="28"/>
          <w:szCs w:val="28"/>
        </w:rPr>
        <w:t xml:space="preserve"> по уплате госпошлины в сумме 724 рубля 05 копеек, всего 18825 (восемнадцать тысяч восемьсот двадцать пять)  рублей 25 копеек.</w:t>
      </w:r>
    </w:p>
    <w:p w:rsidR="00A77B3E" w:rsidRPr="00982039" w:rsidP="00982039">
      <w:pPr>
        <w:ind w:firstLine="720"/>
        <w:jc w:val="both"/>
        <w:rPr>
          <w:sz w:val="28"/>
          <w:szCs w:val="28"/>
        </w:rPr>
      </w:pPr>
      <w:r w:rsidRPr="00982039">
        <w:rPr>
          <w:sz w:val="28"/>
          <w:szCs w:val="28"/>
        </w:rPr>
        <w:t>В остальной части исковы</w:t>
      </w:r>
      <w:r w:rsidRPr="00982039">
        <w:rPr>
          <w:sz w:val="28"/>
          <w:szCs w:val="28"/>
        </w:rPr>
        <w:t xml:space="preserve">х требований отказать.        </w:t>
      </w:r>
    </w:p>
    <w:p w:rsidR="00A77B3E" w:rsidRPr="00982039" w:rsidP="00982039">
      <w:pPr>
        <w:ind w:firstLine="720"/>
        <w:jc w:val="both"/>
        <w:rPr>
          <w:sz w:val="28"/>
          <w:szCs w:val="28"/>
        </w:rPr>
      </w:pPr>
      <w:r w:rsidRPr="00982039">
        <w:rPr>
          <w:sz w:val="28"/>
          <w:szCs w:val="28"/>
        </w:rPr>
        <w:t xml:space="preserve">Разъяснить сторонам, что в соответствии со ст. 199 ГПК РФ мировой судья может не составлять мотивированное решение суда по рассмотренному им делу. Заявление о составлении мотивированного решения суда может быть подано: </w:t>
      </w:r>
    </w:p>
    <w:p w:rsidR="00A77B3E" w:rsidRPr="00982039" w:rsidP="00982039">
      <w:pPr>
        <w:jc w:val="both"/>
        <w:rPr>
          <w:sz w:val="28"/>
          <w:szCs w:val="28"/>
        </w:rPr>
      </w:pPr>
      <w:r w:rsidRPr="00982039">
        <w:rPr>
          <w:sz w:val="28"/>
          <w:szCs w:val="28"/>
        </w:rPr>
        <w:t>в теч</w:t>
      </w:r>
      <w:r w:rsidRPr="00982039">
        <w:rPr>
          <w:sz w:val="28"/>
          <w:szCs w:val="28"/>
        </w:rPr>
        <w:t xml:space="preserve">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A77B3E" w:rsidRPr="00982039" w:rsidP="00982039">
      <w:pPr>
        <w:jc w:val="both"/>
        <w:rPr>
          <w:sz w:val="28"/>
          <w:szCs w:val="28"/>
        </w:rPr>
      </w:pPr>
      <w:r w:rsidRPr="00982039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</w:t>
      </w:r>
      <w:r w:rsidRPr="00982039">
        <w:rPr>
          <w:sz w:val="28"/>
          <w:szCs w:val="28"/>
        </w:rPr>
        <w:t>ле, их представители не присутствовали в судебном заседании.</w:t>
      </w:r>
    </w:p>
    <w:p w:rsidR="00A77B3E" w:rsidRPr="00982039" w:rsidP="00982039">
      <w:pPr>
        <w:jc w:val="both"/>
        <w:rPr>
          <w:sz w:val="28"/>
          <w:szCs w:val="28"/>
        </w:rPr>
      </w:pPr>
      <w:r w:rsidRPr="00982039">
        <w:rPr>
          <w:sz w:val="28"/>
          <w:szCs w:val="28"/>
        </w:rPr>
        <w:t xml:space="preserve">          Мировой судья составляет мотивированное решение суда в течение пяти дней со дня поступления указанного выше заявления.</w:t>
      </w:r>
    </w:p>
    <w:p w:rsidR="00A77B3E" w:rsidRPr="00982039" w:rsidP="00982039">
      <w:pPr>
        <w:ind w:firstLine="720"/>
        <w:jc w:val="both"/>
        <w:rPr>
          <w:sz w:val="28"/>
          <w:szCs w:val="28"/>
        </w:rPr>
      </w:pPr>
      <w:r w:rsidRPr="00982039">
        <w:rPr>
          <w:sz w:val="28"/>
          <w:szCs w:val="28"/>
        </w:rPr>
        <w:t>Решение может быть обжаловано в апелляционном порядке в  Первомайс</w:t>
      </w:r>
      <w:r w:rsidRPr="00982039">
        <w:rPr>
          <w:sz w:val="28"/>
          <w:szCs w:val="28"/>
        </w:rPr>
        <w:t>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месяца.</w:t>
      </w:r>
    </w:p>
    <w:p w:rsidR="00A77B3E" w:rsidRPr="00982039" w:rsidP="00982039">
      <w:pPr>
        <w:ind w:firstLine="720"/>
        <w:jc w:val="both"/>
        <w:rPr>
          <w:sz w:val="28"/>
          <w:szCs w:val="28"/>
        </w:rPr>
      </w:pPr>
      <w:r w:rsidRPr="00982039">
        <w:rPr>
          <w:sz w:val="28"/>
          <w:szCs w:val="28"/>
        </w:rPr>
        <w:t xml:space="preserve">Председательствующий </w:t>
      </w:r>
    </w:p>
    <w:p w:rsidR="00A77B3E" w:rsidP="00982039">
      <w:pPr>
        <w:jc w:val="both"/>
      </w:pPr>
      <w:r w:rsidRPr="00982039">
        <w:rPr>
          <w:sz w:val="28"/>
          <w:szCs w:val="28"/>
        </w:rPr>
        <w:t xml:space="preserve">                                                         </w:t>
      </w:r>
      <w:r w:rsidRPr="00982039">
        <w:rPr>
          <w:sz w:val="28"/>
          <w:szCs w:val="28"/>
        </w:rPr>
        <w:t xml:space="preserve">    </w:t>
      </w:r>
      <w:r>
        <w:t xml:space="preserve">                                           </w:t>
      </w:r>
    </w:p>
    <w:p w:rsidR="00A77B3E"/>
    <w:p w:rsidR="00A77B3E"/>
    <w:sectPr w:rsidSect="00982039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