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002C3" w:rsidRPr="005A698F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2C3" w:rsidRPr="005A698F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4002C3" w:rsidRPr="005A698F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Дело № 2-66-68/2018</w:t>
      </w:r>
    </w:p>
    <w:p w:rsidR="004002C3" w:rsidRPr="005A698F" w:rsidP="004002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4002C3" w:rsidRPr="005A698F" w:rsidP="004002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4002C3" w:rsidRPr="005A698F" w:rsidP="004002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 xml:space="preserve">         07 июня 2018 года  </w:t>
      </w:r>
    </w:p>
    <w:p w:rsidR="004002C3" w:rsidRPr="005A698F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 </w:t>
      </w:r>
      <w:r w:rsidRPr="005A698F">
        <w:rPr>
          <w:rFonts w:ascii="Times New Roman" w:hAnsi="Times New Roman"/>
          <w:sz w:val="28"/>
          <w:szCs w:val="28"/>
          <w:lang w:eastAsia="ru-RU"/>
        </w:rPr>
        <w:t>Йова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 Е.В.,  </w:t>
      </w:r>
    </w:p>
    <w:p w:rsidR="004002C3" w:rsidRPr="005A698F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5A698F">
        <w:rPr>
          <w:rFonts w:ascii="Times New Roman" w:hAnsi="Times New Roman"/>
          <w:sz w:val="28"/>
          <w:szCs w:val="28"/>
          <w:lang w:eastAsia="ru-RU"/>
        </w:rPr>
        <w:t>Белоущенко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 В.С., </w:t>
      </w:r>
    </w:p>
    <w:p w:rsidR="004002C3" w:rsidRPr="005A698F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5A698F">
        <w:rPr>
          <w:rFonts w:ascii="Times New Roman" w:hAnsi="Times New Roman"/>
          <w:sz w:val="28"/>
          <w:szCs w:val="28"/>
          <w:lang w:eastAsia="ru-RU"/>
        </w:rPr>
        <w:t>пгт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Первомайское, ул. Кооперативная, 6, гражданское дело по иску Общества с ограниченной ответственностью «Константа» к </w:t>
      </w:r>
      <w:r w:rsidRPr="005A698F">
        <w:rPr>
          <w:rFonts w:ascii="Times New Roman" w:hAnsi="Times New Roman"/>
          <w:sz w:val="28"/>
          <w:szCs w:val="28"/>
          <w:lang w:eastAsia="ru-RU"/>
        </w:rPr>
        <w:t>Кузуб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698F" w:rsidR="005A698F">
        <w:rPr>
          <w:rFonts w:ascii="Times New Roman" w:hAnsi="Times New Roman"/>
          <w:sz w:val="28"/>
          <w:szCs w:val="28"/>
          <w:lang w:eastAsia="ru-RU"/>
        </w:rPr>
        <w:t>С.В.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Pr="005A698F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4002C3" w:rsidRPr="005A698F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Pr="005A698F">
        <w:rPr>
          <w:rFonts w:ascii="Times New Roman" w:hAnsi="Times New Roman"/>
          <w:sz w:val="28"/>
          <w:szCs w:val="28"/>
          <w:lang w:eastAsia="ru-RU"/>
        </w:rPr>
        <w:t>ст.ст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.  309, 310, 382, 384, 388, 807-811  Гражданского кодекса РФ, </w:t>
      </w:r>
      <w:r w:rsidRPr="005A698F">
        <w:rPr>
          <w:rFonts w:ascii="Times New Roman" w:hAnsi="Times New Roman"/>
          <w:sz w:val="28"/>
          <w:szCs w:val="28"/>
          <w:lang w:eastAsia="ru-RU"/>
        </w:rPr>
        <w:t>ст.ст</w:t>
      </w:r>
      <w:r w:rsidRPr="005A698F">
        <w:rPr>
          <w:rFonts w:ascii="Times New Roman" w:hAnsi="Times New Roman"/>
          <w:sz w:val="28"/>
          <w:szCs w:val="28"/>
          <w:lang w:eastAsia="ru-RU"/>
        </w:rPr>
        <w:t>. 12, 98, 167, 196-199 Гражданского процессуального кодекса РФ,  суд</w:t>
      </w:r>
    </w:p>
    <w:p w:rsidR="004002C3" w:rsidRPr="005A698F" w:rsidP="004002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4002C3" w:rsidRPr="005A698F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 xml:space="preserve">         Иск Общества с ограниченной ответственностью «Константа» к  </w:t>
      </w:r>
      <w:r w:rsidRPr="005A698F">
        <w:rPr>
          <w:rFonts w:ascii="Times New Roman" w:hAnsi="Times New Roman"/>
          <w:sz w:val="28"/>
          <w:szCs w:val="28"/>
          <w:lang w:eastAsia="ru-RU"/>
        </w:rPr>
        <w:t>Кузуб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698F" w:rsidR="005A698F">
        <w:rPr>
          <w:rFonts w:ascii="Times New Roman" w:hAnsi="Times New Roman"/>
          <w:sz w:val="28"/>
          <w:szCs w:val="28"/>
          <w:lang w:eastAsia="ru-RU"/>
        </w:rPr>
        <w:t>С.В.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Pr="005A698F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  – удовлетворить частично.</w:t>
      </w:r>
    </w:p>
    <w:p w:rsidR="004002C3" w:rsidRPr="005A698F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 xml:space="preserve">         Взыскать с  </w:t>
      </w:r>
      <w:r w:rsidRPr="005A698F">
        <w:rPr>
          <w:rFonts w:ascii="Times New Roman" w:hAnsi="Times New Roman"/>
          <w:sz w:val="28"/>
          <w:szCs w:val="28"/>
          <w:lang w:eastAsia="ru-RU"/>
        </w:rPr>
        <w:t>Кузуб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698F" w:rsidR="005A698F">
        <w:rPr>
          <w:rFonts w:ascii="Times New Roman" w:hAnsi="Times New Roman"/>
          <w:sz w:val="28"/>
          <w:szCs w:val="28"/>
          <w:lang w:eastAsia="ru-RU"/>
        </w:rPr>
        <w:t>С.В.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A698F" w:rsidR="005A698F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A698F">
        <w:rPr>
          <w:rFonts w:ascii="Times New Roman" w:hAnsi="Times New Roman"/>
          <w:sz w:val="28"/>
          <w:szCs w:val="28"/>
          <w:lang w:eastAsia="ru-RU"/>
        </w:rPr>
        <w:t>зарегистрированного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Pr="005A698F" w:rsidR="005A698F">
        <w:rPr>
          <w:rFonts w:ascii="Times New Roman" w:hAnsi="Times New Roman"/>
          <w:sz w:val="28"/>
          <w:szCs w:val="28"/>
          <w:lang w:eastAsia="ru-RU"/>
        </w:rPr>
        <w:t>АДРЕС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, в пользу Общества с ограниченной ответственностью «Константа»  (юридический адрес:  195043, г. Санкт-Петербург, </w:t>
      </w:r>
      <w:r w:rsidRPr="005A698F">
        <w:rPr>
          <w:rFonts w:ascii="Times New Roman" w:hAnsi="Times New Roman"/>
          <w:sz w:val="28"/>
          <w:szCs w:val="28"/>
          <w:lang w:eastAsia="ru-RU"/>
        </w:rPr>
        <w:t>Рябовское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 шоссе, д. 120, лит.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 А, помещение 210, ИНН 7840502513, КПП 780601001, ОГРН 1147847057214, ОКПО 23102944, название банка: Северо-западный банк ПАО Сбербанк, БИК 044030653, </w:t>
      </w:r>
      <w:r w:rsidRPr="005A698F">
        <w:rPr>
          <w:rFonts w:ascii="Times New Roman" w:hAnsi="Times New Roman"/>
          <w:sz w:val="28"/>
          <w:szCs w:val="28"/>
          <w:lang w:eastAsia="ru-RU"/>
        </w:rPr>
        <w:t>кор</w:t>
      </w:r>
      <w:r w:rsidRPr="005A698F">
        <w:rPr>
          <w:rFonts w:ascii="Times New Roman" w:hAnsi="Times New Roman"/>
          <w:sz w:val="28"/>
          <w:szCs w:val="28"/>
          <w:lang w:eastAsia="ru-RU"/>
        </w:rPr>
        <w:t>. счет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 30101810500000000653, расчетный счет 40702810355040001758), </w:t>
      </w:r>
    </w:p>
    <w:p w:rsidR="004002C3" w:rsidRPr="005A698F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 xml:space="preserve">задолженность по договору </w:t>
      </w:r>
      <w:r w:rsidRPr="005A698F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5A698F" w:rsidR="005A698F">
        <w:rPr>
          <w:rFonts w:ascii="Times New Roman" w:hAnsi="Times New Roman"/>
          <w:sz w:val="28"/>
          <w:szCs w:val="28"/>
          <w:lang w:eastAsia="ru-RU"/>
        </w:rPr>
        <w:t>…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 от 18 июня 2014 года в размере 4048 рублей 44 коп., из них: тело займа 2000 руб., проценты по договору за период с 18.06.2014 по 29.06.2014 года в размере 720 рублей 00 коп., проценты за период с 30.06.2014 по 13.04.2018 года в размере 1328 рублей 44 коп.,   </w:t>
      </w:r>
    </w:p>
    <w:p w:rsidR="004002C3" w:rsidRPr="005A698F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>а также расходы по уплате государственной пошлины в сумме 400 рублей 00 коп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5A698F">
        <w:rPr>
          <w:rFonts w:ascii="Times New Roman" w:hAnsi="Times New Roman"/>
          <w:sz w:val="28"/>
          <w:szCs w:val="28"/>
          <w:lang w:eastAsia="ru-RU"/>
        </w:rPr>
        <w:t>всего 4448 (четыре тысячи четыреста сорок восемь) рублей 44 копейки.</w:t>
      </w:r>
    </w:p>
    <w:p w:rsidR="004002C3" w:rsidRPr="005A698F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 xml:space="preserve">         В остальной части исковых требований отказать. </w:t>
      </w:r>
    </w:p>
    <w:p w:rsidR="004002C3" w:rsidRPr="005A698F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 xml:space="preserve">         Возвратить Обществу с ограниченной ответственностью «Константа» излишне уплаченную государственную пошлину в размере 175 рублей 50 коп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согласно платежного поручения № </w:t>
      </w:r>
      <w:r w:rsidRPr="005A698F" w:rsidR="005A698F">
        <w:rPr>
          <w:rFonts w:ascii="Times New Roman" w:hAnsi="Times New Roman"/>
          <w:sz w:val="28"/>
          <w:szCs w:val="28"/>
          <w:lang w:eastAsia="ru-RU"/>
        </w:rPr>
        <w:t>…</w:t>
      </w:r>
      <w:r w:rsidRPr="005A698F">
        <w:rPr>
          <w:rFonts w:ascii="Times New Roman" w:hAnsi="Times New Roman"/>
          <w:sz w:val="28"/>
          <w:szCs w:val="28"/>
          <w:lang w:eastAsia="ru-RU"/>
        </w:rPr>
        <w:t xml:space="preserve"> от 06.12.2017 года. </w:t>
      </w:r>
    </w:p>
    <w:p w:rsidR="004002C3" w:rsidRPr="005A698F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 xml:space="preserve">         Разъяснить сторонам, что мировой судья может не составлять мотивированное решение суда по рассмотренному им делу. </w:t>
      </w:r>
    </w:p>
    <w:p w:rsidR="004002C3" w:rsidRPr="005A698F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 xml:space="preserve">        Заявление о составлении мотивированного решения суда может быть подано в течение пятнадцати дней со дня объявления резолютивной части </w:t>
      </w:r>
      <w:r w:rsidRPr="005A698F">
        <w:rPr>
          <w:rFonts w:ascii="Times New Roman" w:hAnsi="Times New Roman"/>
          <w:sz w:val="28"/>
          <w:szCs w:val="28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4002C3" w:rsidRPr="005A698F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указанного выше заявления.</w:t>
      </w:r>
    </w:p>
    <w:p w:rsidR="004002C3" w:rsidRPr="005A698F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 xml:space="preserve">         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4002C3" w:rsidRPr="005A698F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002C3" w:rsidRPr="005A698F" w:rsidP="00A00D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 xml:space="preserve">         Председательствующий </w:t>
      </w: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5A698F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3657" w:rsidRPr="005A698F" w:rsidP="002C08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98F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C3"/>
    <w:rsid w:val="001E3657"/>
    <w:rsid w:val="002C08D7"/>
    <w:rsid w:val="004002C3"/>
    <w:rsid w:val="005A698F"/>
    <w:rsid w:val="00A00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