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1F05F7" w:rsidRPr="003030A0" w:rsidP="00B76F2E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3030A0">
        <w:rPr>
          <w:rFonts w:ascii="Times New Roman" w:hAnsi="Times New Roman"/>
          <w:sz w:val="28"/>
          <w:szCs w:val="28"/>
          <w:lang w:eastAsia="ru-RU"/>
        </w:rPr>
        <w:t>Дело № 2-66-</w:t>
      </w:r>
      <w:r w:rsidR="007F253A">
        <w:rPr>
          <w:rFonts w:ascii="Times New Roman" w:hAnsi="Times New Roman"/>
          <w:sz w:val="28"/>
          <w:szCs w:val="28"/>
          <w:lang w:eastAsia="ru-RU"/>
        </w:rPr>
        <w:t>99</w:t>
      </w:r>
      <w:r w:rsidRPr="003030A0">
        <w:rPr>
          <w:rFonts w:ascii="Times New Roman" w:hAnsi="Times New Roman"/>
          <w:sz w:val="28"/>
          <w:szCs w:val="28"/>
          <w:lang w:eastAsia="ru-RU"/>
        </w:rPr>
        <w:t>/2017</w:t>
      </w:r>
    </w:p>
    <w:p w:rsidR="00BB2D71" w:rsidRPr="00D41036" w:rsidP="00B76F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B2D71" w:rsidRPr="00D41036" w:rsidP="00B76F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5B7DD4">
        <w:rPr>
          <w:rFonts w:ascii="Times New Roman" w:hAnsi="Times New Roman"/>
          <w:b/>
          <w:sz w:val="28"/>
          <w:szCs w:val="28"/>
          <w:lang w:eastAsia="ru-RU"/>
        </w:rPr>
        <w:t>Заочное Р</w:t>
      </w:r>
      <w:r w:rsidRPr="00D41036">
        <w:rPr>
          <w:rFonts w:ascii="Times New Roman" w:hAnsi="Times New Roman"/>
          <w:b/>
          <w:sz w:val="28"/>
          <w:szCs w:val="28"/>
          <w:lang w:eastAsia="ru-RU"/>
        </w:rPr>
        <w:t>ешение</w:t>
      </w:r>
    </w:p>
    <w:p w:rsidR="001F05F7" w:rsidRPr="003030A0" w:rsidP="00B76F2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3030A0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Именем Российской Федерации</w:t>
      </w:r>
    </w:p>
    <w:p w:rsidR="001F05F7" w:rsidRPr="003030A0" w:rsidP="00B76F2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1F05F7" w:rsidRPr="003030A0" w:rsidP="00B76F2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25 сентября</w:t>
      </w:r>
      <w:r w:rsidRPr="003030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2017 года  суд в составе: </w:t>
      </w:r>
    </w:p>
    <w:p w:rsidR="001F05F7" w:rsidRPr="003030A0" w:rsidP="00B76F2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030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председательствующего – мирового судьи судебного участка № 66 Первомайского судебного района (Первомайский муниципальный район) Республики Крым </w:t>
      </w:r>
      <w:r w:rsidRPr="003030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Йова</w:t>
      </w:r>
      <w:r w:rsidRPr="003030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Е.В.,</w:t>
      </w:r>
    </w:p>
    <w:p w:rsidR="001F05F7" w:rsidRPr="003030A0" w:rsidP="00B76F2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030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при секретаре </w:t>
      </w:r>
      <w:r w:rsidR="007F253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Белоущенко</w:t>
      </w:r>
      <w:r w:rsidR="007F253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В.С.,</w:t>
      </w:r>
      <w:r w:rsidRPr="003030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7F253A" w:rsidRPr="003030A0" w:rsidP="00B76F2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030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 участием представителя истца – </w:t>
      </w:r>
      <w:r w:rsidRPr="003030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Пищак</w:t>
      </w:r>
      <w:r w:rsidRPr="003030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А.Ю., </w:t>
      </w:r>
    </w:p>
    <w:p w:rsidR="003030A0" w:rsidRPr="003030A0" w:rsidP="00B76F2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030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рассмотрев в открытом судебном заседании в </w:t>
      </w:r>
      <w:r w:rsidRPr="003030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пгт</w:t>
      </w:r>
      <w:r w:rsidRPr="003030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 Первомайское  гражданское дело по иску Государственного унитарного предприятия</w:t>
      </w:r>
      <w:r w:rsidR="007F253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Республики Крым «</w:t>
      </w:r>
      <w:r w:rsidR="007F253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Крымэнерго</w:t>
      </w:r>
      <w:r w:rsidR="007F253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» </w:t>
      </w:r>
      <w:r w:rsidRPr="007F253A" w:rsidR="007F253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</w:t>
      </w:r>
      <w:r w:rsidRPr="007F253A" w:rsidR="007F253A">
        <w:rPr>
          <w:rFonts w:ascii="Times New Roman" w:hAnsi="Times New Roman"/>
          <w:sz w:val="28"/>
          <w:szCs w:val="28"/>
        </w:rPr>
        <w:t xml:space="preserve"> </w:t>
      </w:r>
      <w:r w:rsidRPr="007F253A" w:rsidR="007F253A">
        <w:rPr>
          <w:rFonts w:ascii="Times New Roman" w:hAnsi="Times New Roman"/>
          <w:sz w:val="28"/>
          <w:szCs w:val="28"/>
        </w:rPr>
        <w:t>Мустафаеву</w:t>
      </w:r>
      <w:r w:rsidRPr="007F253A" w:rsidR="007F253A">
        <w:rPr>
          <w:rFonts w:ascii="Times New Roman" w:hAnsi="Times New Roman"/>
          <w:sz w:val="28"/>
          <w:szCs w:val="28"/>
        </w:rPr>
        <w:t xml:space="preserve"> </w:t>
      </w:r>
      <w:r w:rsidR="00C96C82">
        <w:rPr>
          <w:rFonts w:ascii="Times New Roman" w:hAnsi="Times New Roman"/>
          <w:sz w:val="28"/>
          <w:szCs w:val="28"/>
        </w:rPr>
        <w:t>С.С.</w:t>
      </w:r>
      <w:r w:rsidRPr="007F253A" w:rsidR="007F253A">
        <w:rPr>
          <w:rFonts w:ascii="Times New Roman" w:hAnsi="Times New Roman"/>
          <w:sz w:val="28"/>
          <w:szCs w:val="28"/>
        </w:rPr>
        <w:t xml:space="preserve"> </w:t>
      </w:r>
      <w:r w:rsidRPr="007F253A" w:rsidR="00B76F2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</w:t>
      </w:r>
      <w:r w:rsidR="00B76F2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взыскании задолженности за </w:t>
      </w:r>
      <w:r w:rsidRPr="003030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потребленную электрическую энергию,  </w:t>
      </w:r>
    </w:p>
    <w:p w:rsidR="00282657" w:rsidRPr="00D41036" w:rsidP="00282657">
      <w:pPr>
        <w:pStyle w:val="Heading1"/>
        <w:ind w:firstLine="708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D41036">
        <w:rPr>
          <w:rFonts w:ascii="Times New Roman" w:hAnsi="Times New Roman"/>
          <w:b w:val="0"/>
          <w:color w:val="000000"/>
          <w:sz w:val="28"/>
          <w:szCs w:val="28"/>
        </w:rPr>
        <w:t xml:space="preserve">руководствуясь ст. ст. 309, 310, 540, 544, 547 ГК РФ,  ст. ст. </w:t>
      </w:r>
      <w:r w:rsidRPr="00D41036">
        <w:rPr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</w:rPr>
        <w:t>197</w:t>
      </w:r>
      <w:r w:rsidRPr="00D41036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-</w:t>
      </w:r>
      <w:r>
        <w:fldChar w:fldCharType="begin"/>
      </w:r>
      <w:r>
        <w:instrText xml:space="preserve"> HYPERLINK "http://sudact.ru/law/gpk-rf/razdel-ii/podrazdel-ii/glava-16/statia-199_1/?marker=fdoctlaw" \o 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\t "_blank" </w:instrText>
      </w:r>
      <w:r>
        <w:fldChar w:fldCharType="separate"/>
      </w:r>
      <w:r w:rsidRPr="00D41036">
        <w:rPr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</w:rPr>
        <w:t>199</w:t>
      </w:r>
      <w:r>
        <w:fldChar w:fldCharType="end"/>
      </w:r>
      <w:r w:rsidRPr="00D41036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, </w:t>
      </w:r>
      <w:r>
        <w:fldChar w:fldCharType="begin"/>
      </w:r>
      <w:r>
        <w:instrText xml:space="preserve"> HYPERLINK "http://sudact.ru/law/gpk-rf/razdel-i/glava-7/statia-98/?marker=fdoctlaw" \o "ГПК РФ &gt;  Раздел I. Общие положения &gt; Глава 7. Судебные расходы &gt; Статья 98. Распределение судебных расходов между сторонами" \t "_blank" </w:instrText>
      </w:r>
      <w:r>
        <w:fldChar w:fldCharType="separate"/>
      </w:r>
      <w:r w:rsidRPr="00D41036">
        <w:rPr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</w:rPr>
        <w:t>98, 235, 237  ГПК РФ</w:t>
      </w:r>
      <w:r>
        <w:fldChar w:fldCharType="end"/>
      </w:r>
      <w:r w:rsidRPr="00D41036">
        <w:rPr>
          <w:rFonts w:ascii="Times New Roman" w:hAnsi="Times New Roman"/>
          <w:b w:val="0"/>
          <w:color w:val="000000"/>
          <w:sz w:val="28"/>
          <w:szCs w:val="28"/>
        </w:rPr>
        <w:t>,  суд</w:t>
      </w:r>
    </w:p>
    <w:p w:rsidR="001F05F7" w:rsidRPr="003030A0" w:rsidP="00B76F2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030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решил:</w:t>
      </w:r>
    </w:p>
    <w:p w:rsidR="001F05F7" w:rsidRPr="003030A0" w:rsidP="00B76F2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1F05F7" w:rsidRPr="003030A0" w:rsidP="007F253A">
      <w:pPr>
        <w:pStyle w:val="NoSpacing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030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Иск Государственного унитарного предприятия Республики Крым «</w:t>
      </w:r>
      <w:r w:rsidRPr="003030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Крымэнерго</w:t>
      </w:r>
      <w:r w:rsidRPr="003030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»</w:t>
      </w:r>
      <w:r w:rsidRPr="003030A0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7F253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к </w:t>
      </w:r>
      <w:r w:rsidRPr="007F253A" w:rsidR="007F253A">
        <w:rPr>
          <w:rFonts w:ascii="Times New Roman" w:hAnsi="Times New Roman"/>
          <w:sz w:val="28"/>
          <w:szCs w:val="28"/>
        </w:rPr>
        <w:t>Мустафаеву</w:t>
      </w:r>
      <w:r w:rsidRPr="007F253A" w:rsidR="007F253A">
        <w:rPr>
          <w:rFonts w:ascii="Times New Roman" w:hAnsi="Times New Roman"/>
          <w:sz w:val="28"/>
          <w:szCs w:val="28"/>
        </w:rPr>
        <w:t xml:space="preserve"> </w:t>
      </w:r>
      <w:r w:rsidR="00C96C82">
        <w:rPr>
          <w:rFonts w:ascii="Times New Roman" w:hAnsi="Times New Roman"/>
          <w:sz w:val="28"/>
          <w:szCs w:val="28"/>
        </w:rPr>
        <w:t>С.С.</w:t>
      </w:r>
      <w:r w:rsidR="0054055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3030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 взыскании задолженности </w:t>
      </w:r>
      <w:r w:rsidR="007F253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за  потребленную электроэнергию –</w:t>
      </w:r>
      <w:r w:rsidRPr="003030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удовлетворить.</w:t>
      </w:r>
    </w:p>
    <w:p w:rsidR="001F05F7" w:rsidP="007F253A">
      <w:pPr>
        <w:pStyle w:val="NoSpacing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030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Взыскать с </w:t>
      </w:r>
      <w:r w:rsidRPr="007F253A" w:rsidR="007F253A">
        <w:rPr>
          <w:rFonts w:ascii="Times New Roman" w:hAnsi="Times New Roman"/>
          <w:sz w:val="28"/>
          <w:szCs w:val="28"/>
        </w:rPr>
        <w:t>Мустафаев</w:t>
      </w:r>
      <w:r w:rsidR="007F253A">
        <w:rPr>
          <w:rFonts w:ascii="Times New Roman" w:hAnsi="Times New Roman"/>
          <w:sz w:val="28"/>
          <w:szCs w:val="28"/>
        </w:rPr>
        <w:t>а</w:t>
      </w:r>
      <w:r w:rsidRPr="007F253A" w:rsidR="007F253A">
        <w:rPr>
          <w:rFonts w:ascii="Times New Roman" w:hAnsi="Times New Roman"/>
          <w:sz w:val="28"/>
          <w:szCs w:val="28"/>
        </w:rPr>
        <w:t xml:space="preserve"> </w:t>
      </w:r>
      <w:r w:rsidR="00C96C82">
        <w:rPr>
          <w:rFonts w:ascii="Times New Roman" w:hAnsi="Times New Roman"/>
          <w:sz w:val="28"/>
          <w:szCs w:val="28"/>
        </w:rPr>
        <w:t>С.С.</w:t>
      </w:r>
      <w:r w:rsidRPr="003030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="00C96C8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ДАТА</w:t>
      </w:r>
      <w:r w:rsidRPr="003030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рождения, зарегистрированного и проживающего по адресу: </w:t>
      </w:r>
      <w:r w:rsidR="00C96C8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АДРЕС</w:t>
      </w:r>
      <w:r w:rsidR="0054055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Pr="003030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 пользу Государственного унитарного предприятия Республики Крым «</w:t>
      </w:r>
      <w:r w:rsidRPr="003030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Крымэнерго</w:t>
      </w:r>
      <w:r w:rsidRPr="003030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»</w:t>
      </w:r>
      <w:r w:rsidRPr="003030A0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3030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(</w:t>
      </w:r>
      <w:r w:rsidRPr="003030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</w:t>
      </w:r>
      <w:r w:rsidRPr="003030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/с 40602810600230140007</w:t>
      </w:r>
      <w:r w:rsidR="007F253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(актив)</w:t>
      </w:r>
      <w:r w:rsidRPr="003030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ОГРН 1149102003423, ИНН 9102002878, КПП 910201001, БИК 043510123 в АО «ГЕНБАНК», корр. счет 30101810835100000123) задолженность за потребленную электроэнергию </w:t>
      </w:r>
      <w:r w:rsidR="003030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за период с </w:t>
      </w:r>
      <w:r w:rsidR="007F253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января</w:t>
      </w:r>
      <w:r w:rsidR="003030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201</w:t>
      </w:r>
      <w:r w:rsidR="007F253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7</w:t>
      </w:r>
      <w:r w:rsidR="003030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года по </w:t>
      </w:r>
      <w:r w:rsidR="007F253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август</w:t>
      </w:r>
      <w:r w:rsidR="008A317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3030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2017 года</w:t>
      </w:r>
      <w:r w:rsidRPr="003030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 размере </w:t>
      </w:r>
      <w:r w:rsidR="007F253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1891,36</w:t>
      </w:r>
      <w:r w:rsidR="003030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2F664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рублей, </w:t>
      </w:r>
      <w:r w:rsidRPr="003030A0" w:rsidR="002F664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госу</w:t>
      </w:r>
      <w:r w:rsidR="007F253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дарственную пошлину в сумме 400 </w:t>
      </w:r>
      <w:r w:rsidRPr="003030A0" w:rsidR="002F664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рублей</w:t>
      </w:r>
      <w:r w:rsidR="002F664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3030A0" w:rsidR="002F664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(р/с 406028100002302900007</w:t>
      </w:r>
      <w:r w:rsidR="007F253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- госпошлина</w:t>
      </w:r>
      <w:r w:rsidRPr="003030A0" w:rsidR="002F664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ОГРН 1149102003423, ИНН 9102002878, КПП 910201001, БИК 043510123 в АО «ГЕНБАНК», ко</w:t>
      </w:r>
      <w:r w:rsidR="002F664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рр. счет 30101810835100000123), всего </w:t>
      </w:r>
      <w:r w:rsidR="007F253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2291</w:t>
      </w:r>
      <w:r w:rsidR="002F664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(</w:t>
      </w:r>
      <w:r w:rsidR="007F253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две </w:t>
      </w:r>
      <w:r w:rsidR="002F664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тысяч</w:t>
      </w:r>
      <w:r w:rsidR="007F253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</w:t>
      </w:r>
      <w:r w:rsidR="002F664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7F253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двести девяносто один</w:t>
      </w:r>
      <w:r w:rsidR="002F664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 рубл</w:t>
      </w:r>
      <w:r w:rsidR="007F253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ь</w:t>
      </w:r>
      <w:r w:rsidR="002F664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7F253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36</w:t>
      </w:r>
      <w:r w:rsidR="002F664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коп.</w:t>
      </w:r>
    </w:p>
    <w:p w:rsidR="00282657" w:rsidRPr="00D41036" w:rsidP="0028265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Pr="00D4103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Мировой судья может не составлять мотивированное решение суда по рассмотренному им делу. </w:t>
      </w:r>
      <w:r w:rsidRPr="00D4103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282657" w:rsidRPr="00D41036" w:rsidP="0028265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4103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Ответчик вправе подать мировому судье, принявшему заочное решение, заявление об отмене этого решения в течение 7 дней со дня вручения ему копии этого решения.</w:t>
      </w:r>
    </w:p>
    <w:p w:rsidR="00282657" w:rsidRPr="00D41036" w:rsidP="0028265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4103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</w:t>
      </w:r>
      <w:r w:rsidR="00CE61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D4103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D4103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Заочное решение может быть обжаловано сторонами в апелляционном порядке в Первомайский районный суд Республики Крым через мирового судью, принявшему заочное решение, 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282657" w:rsidRPr="00BB2D71" w:rsidP="00CA683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B2D71">
        <w:rPr>
          <w:rFonts w:ascii="Times New Roman" w:hAnsi="Times New Roman"/>
          <w:sz w:val="28"/>
          <w:szCs w:val="28"/>
        </w:rPr>
        <w:t>Председательствующий</w:t>
      </w:r>
    </w:p>
    <w:p w:rsidR="00BB2D71" w:rsidP="00B76F2E">
      <w:pPr>
        <w:spacing w:after="0" w:line="240" w:lineRule="auto"/>
        <w:ind w:firstLine="708"/>
        <w:jc w:val="both"/>
      </w:pPr>
    </w:p>
    <w:p w:rsidR="007A0FD7" w:rsidRPr="003030A0" w:rsidP="00BB2D71">
      <w:pPr>
        <w:spacing w:after="0" w:line="240" w:lineRule="auto"/>
        <w:jc w:val="both"/>
        <w:rPr>
          <w:color w:val="000000" w:themeColor="text1"/>
          <w:sz w:val="28"/>
          <w:szCs w:val="28"/>
        </w:rPr>
      </w:pPr>
    </w:p>
    <w:sectPr w:rsidSect="00C96C82">
      <w:pgSz w:w="11906" w:h="16838"/>
      <w:pgMar w:top="1134" w:right="155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5F7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1"/>
    <w:qFormat/>
    <w:rsid w:val="001F05F7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1F05F7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styleId="NoSpacing">
    <w:name w:val="No Spacing"/>
    <w:uiPriority w:val="1"/>
    <w:qFormat/>
    <w:rsid w:val="001F05F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