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57C" w:rsidRPr="00061F61" w:rsidP="001C6B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>Дело № 2-66-170/2021</w:t>
      </w:r>
    </w:p>
    <w:p w:rsidR="009B557C" w:rsidRPr="00061F61" w:rsidP="001C6BF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>УИД: 91MS0066-01-2021-000516-13</w:t>
      </w:r>
    </w:p>
    <w:p w:rsidR="009B557C" w:rsidRPr="00061F61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557C" w:rsidRPr="00061F61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1F61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9B557C" w:rsidRPr="00061F61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C46447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B557C" w:rsidRPr="00061F61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4644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2021 года                                                            пгт. Первомайское</w:t>
      </w:r>
    </w:p>
    <w:p w:rsidR="009B557C" w:rsidRPr="00061F61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557C" w:rsidRPr="00061F61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исполняющий обязанности  мирового судьи судебного участка № 66 Первомайского судебного района (Первомайский муниципальный район) Республики Крым,</w:t>
      </w:r>
    </w:p>
    <w:p w:rsidR="009B557C" w:rsidRPr="00061F61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при секретаре – помощнике судьи Несмашной Н.В. </w:t>
      </w:r>
    </w:p>
    <w:p w:rsidR="009B557C" w:rsidRPr="00061F61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с участием ответчика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Волосецкой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AE16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добрачная фамилия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Муравьев</w:t>
      </w:r>
      <w:r w:rsidR="00AE160B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А.Г.,</w:t>
      </w:r>
    </w:p>
    <w:p w:rsidR="009B557C" w:rsidRPr="00061F61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</w:rPr>
        <w:t>рассмотрев в открытом судебном заседании в помещении судебного участка № 66, расположенного по адресу: ул. Кооперативная, д. 6, пгт. </w:t>
      </w:r>
      <w:r w:rsidRPr="00061F61">
        <w:rPr>
          <w:rFonts w:ascii="Times New Roman" w:hAnsi="Times New Roman"/>
          <w:sz w:val="28"/>
          <w:szCs w:val="28"/>
        </w:rPr>
        <w:t xml:space="preserve">Первомайское, Первомайского района, Республики Крым,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гражданское дело по иску АКЦИОНЕРНОГО ОБЩЕСТВА КОММЕРЧЕСКИЙ БАНК «РУБАНК», в лице конкурсного управляющего – ГОСУДАРСТВЕННОЙ КОРПОРАЦИИ «АГЕНТСТВО ПО СТРАХОВАНИЮ ВКЛАДОВ», к Волосецкой</w:t>
      </w:r>
      <w:r w:rsidR="00AE16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(Муравьевой)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кредитному договору, неустойки  и госпошлины, третье лицо, не заявляющее самостоятельных требований на стороне истца – ОБЩЕСТВО С ОГРАНИЧЕННОЙ ОТВЕТСТВЕННОСТЬЮ «ЮНИПРОД»,  </w:t>
      </w:r>
    </w:p>
    <w:p w:rsidR="00FC1D4C" w:rsidP="00061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57C" w:rsidRPr="00061F61" w:rsidP="00061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F61">
        <w:rPr>
          <w:rFonts w:ascii="Times New Roman" w:hAnsi="Times New Roman"/>
          <w:b/>
          <w:sz w:val="28"/>
          <w:szCs w:val="28"/>
        </w:rPr>
        <w:t>установил:</w:t>
      </w:r>
    </w:p>
    <w:p w:rsidR="009B557C" w:rsidRPr="00061F61" w:rsidP="00061F6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 xml:space="preserve">17 июня 2021 </w:t>
      </w:r>
      <w:r w:rsidR="00670A1B">
        <w:rPr>
          <w:rFonts w:ascii="Times New Roman" w:hAnsi="Times New Roman"/>
          <w:sz w:val="28"/>
          <w:szCs w:val="28"/>
          <w:lang w:eastAsia="ru-RU"/>
        </w:rPr>
        <w:t>года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АО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КБ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«РУБАНК», в лице конкурсного управляющего – ГОСУДАРСТВЕННОЙ КОРПОРАЦИИ «АГЕНТСТВО ПО СТРАХОВАНИЮ ВКЛАДОВ»</w:t>
      </w:r>
      <w:r w:rsidR="00AE160B">
        <w:rPr>
          <w:rFonts w:ascii="Times New Roman" w:hAnsi="Times New Roman"/>
          <w:color w:val="000000"/>
          <w:sz w:val="28"/>
          <w:szCs w:val="28"/>
          <w:lang w:eastAsia="ru-RU"/>
        </w:rPr>
        <w:t>, посредством почтового отправления,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обратилось с иском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Волосецкой А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третье лицо, не заявляющее самостоятельных требований на стороне истца,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ООО 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«ЮНИПРОД»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кредитному договору, неустойки  и госпошлины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 (л.д. 1-3, 30). </w:t>
      </w:r>
    </w:p>
    <w:p w:rsidR="009B557C" w:rsidRPr="00061F61" w:rsidP="00670A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A1B">
        <w:rPr>
          <w:rFonts w:ascii="Times New Roman" w:hAnsi="Times New Roman"/>
          <w:sz w:val="28"/>
          <w:szCs w:val="28"/>
          <w:lang w:eastAsia="ru-RU"/>
        </w:rPr>
        <w:t xml:space="preserve">В обоснование требований истец указал, что </w:t>
      </w:r>
      <w:r w:rsidRPr="00670A1B" w:rsidR="00670A1B">
        <w:rPr>
          <w:rFonts w:ascii="Times New Roman" w:hAnsi="Times New Roman"/>
          <w:sz w:val="28"/>
          <w:szCs w:val="28"/>
          <w:lang w:eastAsia="ru-RU"/>
        </w:rPr>
        <w:t xml:space="preserve"> 25.06.2016 г. между АО КБ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670A1B" w:rsidR="00670A1B">
        <w:rPr>
          <w:rFonts w:ascii="Times New Roman" w:hAnsi="Times New Roman"/>
          <w:sz w:val="28"/>
          <w:szCs w:val="28"/>
          <w:lang w:eastAsia="ru-RU"/>
        </w:rPr>
        <w:t>«РУБАНК» и Волосецкой (Муравьевой) А</w:t>
      </w:r>
      <w:r w:rsidR="001B1596">
        <w:rPr>
          <w:rFonts w:ascii="Times New Roman" w:hAnsi="Times New Roman"/>
          <w:sz w:val="28"/>
          <w:szCs w:val="28"/>
          <w:lang w:eastAsia="ru-RU"/>
        </w:rPr>
        <w:t>.</w:t>
      </w:r>
      <w:r w:rsidRPr="00670A1B" w:rsidR="00670A1B">
        <w:rPr>
          <w:rFonts w:ascii="Times New Roman" w:hAnsi="Times New Roman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sz w:val="28"/>
          <w:szCs w:val="28"/>
          <w:lang w:eastAsia="ru-RU"/>
        </w:rPr>
        <w:t>.</w:t>
      </w:r>
      <w:r w:rsidRPr="00670A1B" w:rsidR="00670A1B">
        <w:rPr>
          <w:rFonts w:ascii="Times New Roman" w:hAnsi="Times New Roman"/>
          <w:sz w:val="28"/>
          <w:szCs w:val="28"/>
          <w:lang w:eastAsia="ru-RU"/>
        </w:rPr>
        <w:t xml:space="preserve"> заключен договор потребительского кредита № 16000026532. Решением Арбитражного суда города Москвы от 25.10.2016 г. по делу № А40-178498/16-78-82 «Б» АО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670A1B" w:rsidR="00670A1B">
        <w:rPr>
          <w:rFonts w:ascii="Times New Roman" w:hAnsi="Times New Roman"/>
          <w:sz w:val="28"/>
          <w:szCs w:val="28"/>
          <w:lang w:eastAsia="ru-RU"/>
        </w:rPr>
        <w:t>КБ «РУБАНК» признано несостоятельным (банкротом), в отношении него открыто конкурсное производство</w:t>
      </w:r>
      <w:r w:rsidR="00670A1B">
        <w:rPr>
          <w:rFonts w:ascii="Times New Roman" w:hAnsi="Times New Roman"/>
          <w:sz w:val="28"/>
          <w:szCs w:val="28"/>
          <w:lang w:eastAsia="ru-RU"/>
        </w:rPr>
        <w:t>.</w:t>
      </w:r>
      <w:r w:rsidRPr="00670A1B" w:rsidR="00670A1B">
        <w:rPr>
          <w:rFonts w:ascii="Times New Roman" w:hAnsi="Times New Roman"/>
          <w:sz w:val="28"/>
          <w:szCs w:val="28"/>
          <w:lang w:eastAsia="ru-RU"/>
        </w:rPr>
        <w:t xml:space="preserve"> Полномочия конкурсного управляющего АО КБ «РУБАНК» возложены на государственную корпорацию «Агентство по страхованию вкладов».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Ранее, м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ежду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АО КБ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и ООО «Климат-Контроль» заключен договор уступки прав (цессии) от 16.08.2016</w:t>
      </w:r>
      <w:r w:rsidR="00670A1B">
        <w:rPr>
          <w:rFonts w:ascii="Times New Roman" w:hAnsi="Times New Roman"/>
          <w:sz w:val="28"/>
          <w:szCs w:val="28"/>
          <w:lang w:eastAsia="ru-RU"/>
        </w:rPr>
        <w:t> г.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№ 08/07-08-16, согласно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условиям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которого Банк уступил ООО «Климат-Контроль» права требования к физическим лицам по 11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143 кредитным договорам, в том числе к Муравьевой А</w:t>
      </w:r>
      <w:r w:rsidR="001B1596">
        <w:rPr>
          <w:rFonts w:ascii="Times New Roman" w:hAnsi="Times New Roman"/>
          <w:sz w:val="28"/>
          <w:szCs w:val="28"/>
          <w:lang w:eastAsia="ru-RU"/>
        </w:rPr>
        <w:t>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sz w:val="28"/>
          <w:szCs w:val="28"/>
          <w:lang w:eastAsia="ru-RU"/>
        </w:rPr>
        <w:t>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по кредитному договору от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25.06.2016</w:t>
      </w:r>
      <w:r w:rsidR="00670A1B">
        <w:rPr>
          <w:rFonts w:ascii="Times New Roman" w:hAnsi="Times New Roman"/>
          <w:sz w:val="28"/>
          <w:szCs w:val="28"/>
          <w:lang w:eastAsia="ru-RU"/>
        </w:rPr>
        <w:t> г.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№ 16000026532.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В последующем между ООО «Климат-Контроль» и ООО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заключен договор уступки прав требований от 06.09.2016</w:t>
      </w:r>
      <w:r w:rsidR="00670A1B">
        <w:rPr>
          <w:rFonts w:ascii="Times New Roman" w:hAnsi="Times New Roman"/>
          <w:sz w:val="28"/>
          <w:szCs w:val="28"/>
          <w:lang w:eastAsia="ru-RU"/>
        </w:rPr>
        <w:t> г.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№ 01/06-09-16, согласно условиям которого ООО «Климат-Контроль» уступил ООО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права требования к физическим лицам по 11 143 кредитным договорам, ранее уступленным Банком в пользу ООО «Климат-Контроль»</w:t>
      </w:r>
      <w:r w:rsidR="00670A1B">
        <w:rPr>
          <w:rFonts w:ascii="Times New Roman" w:hAnsi="Times New Roman"/>
          <w:sz w:val="28"/>
          <w:szCs w:val="28"/>
          <w:lang w:eastAsia="ru-RU"/>
        </w:rPr>
        <w:t>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Постановлением Арбитражного суда Московского округа от 09.10.2018</w:t>
      </w:r>
      <w:r w:rsidR="00670A1B">
        <w:rPr>
          <w:rFonts w:ascii="Times New Roman" w:hAnsi="Times New Roman"/>
          <w:sz w:val="28"/>
          <w:szCs w:val="28"/>
          <w:lang w:eastAsia="ru-RU"/>
        </w:rPr>
        <w:t> г.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по делу № А40-178498/16 договор уступки прав требования (цессии) от 16.08.2016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 г.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№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08/07-08-16, заключенный между Банком и ООО</w:t>
      </w:r>
      <w:r w:rsidR="001E4A7E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«Климат-Контроль» признан недействительным.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Определением Арбитражного суда г. Москвы от 17.02.2020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 г.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по делу № А40-178498/2016, оставленным без изменения постановлением Девятого арбитражного апелляционного суда от 16.07.2020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, судом применены последствия недействительности Договора цессии № 08/07-08-16 в виде восстановления за АО КБ «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прав требований к должникам по кредитам, выданным АО КБ «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физическим лицам, в количестве 11 143 единицы (указанные в Акте приема-передачи документов приложении №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3 от 16.08.2016</w:t>
      </w:r>
      <w:r w:rsidR="00453725">
        <w:rPr>
          <w:rFonts w:ascii="Times New Roman" w:hAnsi="Times New Roman"/>
          <w:sz w:val="28"/>
          <w:szCs w:val="28"/>
          <w:lang w:eastAsia="ru-RU"/>
        </w:rPr>
        <w:t> </w:t>
      </w:r>
      <w:r w:rsidR="00670A1B">
        <w:rPr>
          <w:rFonts w:ascii="Times New Roman" w:hAnsi="Times New Roman"/>
          <w:sz w:val="28"/>
          <w:szCs w:val="28"/>
          <w:lang w:eastAsia="ru-RU"/>
        </w:rPr>
        <w:t>г.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к Договору цессии, заключенного между АО КБ «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и ООО «Климат-Контроль»), полученные ООО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от ООО «Климат-Контроль» в рамках Договора уступки прав требования (цессии) № 01/06-09-16 от 06.09.2016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, а также обязании ООО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передать в пятидневный срок с момента вступления в силу определения конкурсному управляющему АО КБ «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документы, подтверждающие права требования к должникам по вышеуказанным кредитам.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Таким образом, требования </w:t>
      </w:r>
      <w:r w:rsidR="00670A1B">
        <w:rPr>
          <w:rFonts w:ascii="Times New Roman" w:hAnsi="Times New Roman"/>
          <w:sz w:val="28"/>
          <w:szCs w:val="28"/>
          <w:lang w:eastAsia="ru-RU"/>
        </w:rPr>
        <w:t>б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анка к </w:t>
      </w:r>
      <w:r w:rsidR="00670A1B">
        <w:rPr>
          <w:rFonts w:ascii="Times New Roman" w:hAnsi="Times New Roman"/>
          <w:sz w:val="28"/>
          <w:szCs w:val="28"/>
          <w:lang w:eastAsia="ru-RU"/>
        </w:rPr>
        <w:t>о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тветчику по вышеуказанному Кредитному договору восстановлены с момента совершения недействительной сделки </w:t>
      </w:r>
      <w:r w:rsidR="00670A1B">
        <w:rPr>
          <w:rFonts w:ascii="Times New Roman" w:hAnsi="Times New Roman"/>
          <w:sz w:val="28"/>
          <w:szCs w:val="28"/>
          <w:lang w:eastAsia="ru-RU"/>
        </w:rPr>
        <w:t>–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0A1B">
        <w:rPr>
          <w:rFonts w:ascii="Times New Roman" w:hAnsi="Times New Roman"/>
          <w:sz w:val="28"/>
          <w:szCs w:val="28"/>
          <w:lang w:eastAsia="ru-RU"/>
        </w:rPr>
        <w:t>д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оговора цессии 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>от 16.08.2016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 xml:space="preserve"> № 08/07-08-16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Вместе с тем, </w:t>
      </w:r>
      <w:r w:rsidR="00670A1B">
        <w:rPr>
          <w:rFonts w:ascii="Times New Roman" w:hAnsi="Times New Roman"/>
          <w:sz w:val="28"/>
          <w:szCs w:val="28"/>
          <w:lang w:eastAsia="ru-RU"/>
        </w:rPr>
        <w:t>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редитный договор конкурсному управляющему АО КБ «</w:t>
      </w:r>
      <w:r w:rsidRPr="00F24E74" w:rsidR="00670A1B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 до настоящего времен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и ООО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» не передан, однако условия </w:t>
      </w:r>
      <w:r w:rsidR="00670A1B">
        <w:rPr>
          <w:rFonts w:ascii="Times New Roman" w:hAnsi="Times New Roman"/>
          <w:sz w:val="28"/>
          <w:szCs w:val="28"/>
          <w:lang w:eastAsia="ru-RU"/>
        </w:rPr>
        <w:t>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 xml:space="preserve">редитного договора и размер задолженности </w:t>
      </w:r>
      <w:r w:rsidR="00670A1B">
        <w:rPr>
          <w:rFonts w:ascii="Times New Roman" w:hAnsi="Times New Roman"/>
          <w:sz w:val="28"/>
          <w:szCs w:val="28"/>
          <w:lang w:eastAsia="ru-RU"/>
        </w:rPr>
        <w:t>з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аемщика учтены в Автоматизированной банковской системе и числятся в бухгалтерском учете (балансе) Банка.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>Как усматривается из выписки по счету №</w:t>
      </w:r>
      <w:r w:rsidR="00670A1B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 xml:space="preserve">40817810916000026532, </w:t>
      </w:r>
      <w:r w:rsidR="00670A1B">
        <w:rPr>
          <w:rFonts w:ascii="Times New Roman" w:hAnsi="Times New Roman"/>
          <w:sz w:val="28"/>
          <w:szCs w:val="28"/>
          <w:lang w:eastAsia="ru-RU"/>
        </w:rPr>
        <w:t>з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>аемщик ежемесячно, до 16.08.2016</w:t>
      </w:r>
      <w:r w:rsidR="00453725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>, направлял Банку денежные средства в счет погашения задолженности по Кредитному договору, что</w:t>
      </w:r>
      <w:r w:rsidR="00670A1B">
        <w:rPr>
          <w:rFonts w:ascii="Times New Roman" w:hAnsi="Times New Roman"/>
          <w:sz w:val="28"/>
          <w:szCs w:val="28"/>
          <w:lang w:eastAsia="ru-RU"/>
        </w:rPr>
        <w:t>, по мнению истца,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 xml:space="preserve"> подтверждает как факт выдачи денежных средств, так и условия и размер обязательств из Кредитного догов</w:t>
      </w:r>
      <w:r w:rsidR="00670A1B">
        <w:rPr>
          <w:rFonts w:ascii="Times New Roman" w:hAnsi="Times New Roman"/>
          <w:sz w:val="28"/>
          <w:szCs w:val="28"/>
          <w:lang w:eastAsia="ru-RU"/>
        </w:rPr>
        <w:t>о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 xml:space="preserve">ра, в том числе размер процентов по кредиту </w:t>
      </w:r>
      <w:r w:rsidR="00670A1B">
        <w:rPr>
          <w:rFonts w:ascii="Times New Roman" w:hAnsi="Times New Roman"/>
          <w:sz w:val="28"/>
          <w:szCs w:val="28"/>
          <w:lang w:eastAsia="ru-RU"/>
        </w:rPr>
        <w:t>–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70A1B">
        <w:rPr>
          <w:rFonts w:ascii="Times New Roman" w:hAnsi="Times New Roman"/>
          <w:sz w:val="28"/>
          <w:szCs w:val="28"/>
          <w:lang w:eastAsia="ru-RU"/>
        </w:rPr>
        <w:t> </w:t>
      </w:r>
      <w:r w:rsidRPr="00670A1B" w:rsidR="00F24E74">
        <w:rPr>
          <w:rFonts w:ascii="Times New Roman" w:hAnsi="Times New Roman"/>
          <w:sz w:val="28"/>
          <w:szCs w:val="28"/>
          <w:lang w:eastAsia="ru-RU"/>
        </w:rPr>
        <w:t>% годовых.</w:t>
      </w:r>
      <w:r w:rsidR="00670A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557C" w:rsidRPr="005E6542" w:rsidP="00061F6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6542">
        <w:rPr>
          <w:rFonts w:ascii="Times New Roman" w:hAnsi="Times New Roman"/>
          <w:sz w:val="28"/>
          <w:szCs w:val="28"/>
          <w:lang w:eastAsia="ru-RU"/>
        </w:rPr>
        <w:t>Принимая во внимание изложенное выше, истец просил взыскать с ответчика задолженность по кредитному договору от 25.06.2016 г. № 16000026532 по состоянию на 01.06.2021 г. в общем размере 47 115,14 руб., в том числе: сумма просроченной ссудной задолженности – 30 779,84 руб., сумма просроченных процентов – 6 534,81 руб., сумма неустойки за просрочку платежей – 9 800,49 руб.; также истец просил взыскать в его пользу расходы по уплате государственной пошлины в размере 1 613,45 руб.; взыскать с ответчика в пользу АО КБ «РУБАНК», неустойку (пен</w:t>
      </w:r>
      <w:r w:rsidR="002B00DB">
        <w:rPr>
          <w:rFonts w:ascii="Times New Roman" w:hAnsi="Times New Roman"/>
          <w:sz w:val="28"/>
          <w:szCs w:val="28"/>
          <w:lang w:eastAsia="ru-RU"/>
        </w:rPr>
        <w:t>ю</w:t>
      </w:r>
      <w:r w:rsidRPr="005E6542">
        <w:rPr>
          <w:rFonts w:ascii="Times New Roman" w:hAnsi="Times New Roman"/>
          <w:sz w:val="28"/>
          <w:szCs w:val="28"/>
          <w:lang w:eastAsia="ru-RU"/>
        </w:rPr>
        <w:t>) рассчитанн</w:t>
      </w:r>
      <w:r w:rsidR="002B00DB">
        <w:rPr>
          <w:rFonts w:ascii="Times New Roman" w:hAnsi="Times New Roman"/>
          <w:sz w:val="28"/>
          <w:szCs w:val="28"/>
          <w:lang w:eastAsia="ru-RU"/>
        </w:rPr>
        <w:t>ую</w:t>
      </w:r>
      <w:r w:rsidRPr="005E6542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ст. 395 ГК РФ, начисляемую на сумму задолженности за период с 01.06.2021 г. и по дату фактического возврата суммы кредита включительно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E654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557C" w:rsidRPr="00061F61" w:rsidP="00061F6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>Представитель истца в судебное заседание не явился, о месте и времени рассмотрения дела истец извещен надлежаще,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обращении с иском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ходатайствовал о рассмотрении дела в его отсутствии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(л.д. 3)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B557C" w:rsidP="00061F6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 xml:space="preserve">Ответчик </w:t>
      </w:r>
      <w:r>
        <w:rPr>
          <w:rFonts w:ascii="Times New Roman" w:hAnsi="Times New Roman"/>
          <w:sz w:val="28"/>
          <w:szCs w:val="28"/>
          <w:lang w:eastAsia="ru-RU"/>
        </w:rPr>
        <w:t xml:space="preserve">в судебное заседание явилась, пояснила, что не признает свои действия по не погашению кредита виновными, так как после признания </w:t>
      </w:r>
      <w:r w:rsidRPr="00C8384F">
        <w:rPr>
          <w:rFonts w:ascii="Times New Roman" w:hAnsi="Times New Roman"/>
          <w:sz w:val="28"/>
          <w:szCs w:val="28"/>
          <w:lang w:eastAsia="ru-RU"/>
        </w:rPr>
        <w:t>АО КБ «РУБАНК»</w:t>
      </w:r>
      <w:r>
        <w:rPr>
          <w:rFonts w:ascii="Times New Roman" w:hAnsi="Times New Roman"/>
          <w:sz w:val="28"/>
          <w:szCs w:val="28"/>
          <w:lang w:eastAsia="ru-RU"/>
        </w:rPr>
        <w:t xml:space="preserve"> банкротом она не была осведомлена о реквизитах, в соответствии с которыми  ей следует оплачивать долг, кроме того,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Волосецк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ая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просила суд о применении срока исковой давности, а также пояснила, что оригинал кредитного договора и все приложения к нему ею утрачены, вместе с тем, она располагает фотокопией графика платежей по договору потребительского кредита от 25.06.2016 г. № 16000026532</w:t>
      </w:r>
      <w:r w:rsidR="00AE160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удовлетворении той части требований,  в отношении которой не истек срок исковой давности,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Волосецк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="00AE160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не возражала.</w:t>
      </w:r>
    </w:p>
    <w:p w:rsidR="009B557C" w:rsidRPr="00061F61" w:rsidP="00061F6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9B557C" w:rsidRPr="00061F61" w:rsidP="00061F6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 xml:space="preserve">Изучив материалы дела, полно и всесторонне исследовав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относимости и допустимости, мировой судья приходит к выводу о том, что исковые требования подлежат частичному удовлетворению по следующим основаниям.    </w:t>
      </w:r>
    </w:p>
    <w:p w:rsidR="009B557C" w:rsidP="005E654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4" w:history="1">
        <w:r w:rsidRPr="005E6542">
          <w:rPr>
            <w:rFonts w:ascii="Times New Roman" w:hAnsi="Times New Roman"/>
            <w:sz w:val="28"/>
            <w:szCs w:val="28"/>
            <w:lang w:eastAsia="ru-RU"/>
          </w:rPr>
          <w:t>статьям 309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5" w:history="1">
        <w:r w:rsidRPr="005E6542">
          <w:rPr>
            <w:rFonts w:ascii="Times New Roman" w:hAnsi="Times New Roman"/>
            <w:sz w:val="28"/>
            <w:szCs w:val="28"/>
            <w:lang w:eastAsia="ru-RU"/>
          </w:rPr>
          <w:t>310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(далее – ГК РФ), обязательства должны исполняться надлежащим образом в соответствии с условиями обязательства и требованиями закона, и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требованиями.</w:t>
      </w:r>
    </w:p>
    <w:p w:rsidR="009B557C" w:rsidP="005E654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Односторонней отказ от исполнения обязательств и одностороннее изменение его условий не допускаются.</w:t>
      </w:r>
    </w:p>
    <w:p w:rsidR="009B557C" w:rsidP="005E654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6" w:history="1">
        <w:r w:rsidRPr="005E6542">
          <w:rPr>
            <w:rFonts w:ascii="Times New Roman" w:hAnsi="Times New Roman"/>
            <w:sz w:val="28"/>
            <w:szCs w:val="28"/>
            <w:lang w:eastAsia="ru-RU"/>
          </w:rPr>
          <w:t>пункта 1 статьи 807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9B557C" w:rsidP="005E654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hyperlink r:id="rId7" w:history="1">
        <w:r w:rsidRPr="005E6542">
          <w:rPr>
            <w:rFonts w:ascii="Times New Roman" w:hAnsi="Times New Roman"/>
            <w:sz w:val="28"/>
            <w:szCs w:val="28"/>
            <w:lang w:eastAsia="ru-RU"/>
          </w:rPr>
          <w:t>пункта 1 статьи 809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</w:t>
      </w:r>
    </w:p>
    <w:p w:rsidR="009B557C" w:rsidP="00360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4D1">
        <w:rPr>
          <w:rFonts w:ascii="Times New Roman" w:hAnsi="Times New Roman"/>
          <w:sz w:val="28"/>
          <w:szCs w:val="28"/>
          <w:lang w:eastAsia="ru-RU"/>
        </w:rPr>
        <w:t xml:space="preserve">Судом установлено, что </w:t>
      </w:r>
      <w:r w:rsidRPr="005C44D1" w:rsidR="00360082">
        <w:rPr>
          <w:rFonts w:ascii="Times New Roman" w:hAnsi="Times New Roman"/>
          <w:sz w:val="28"/>
          <w:szCs w:val="28"/>
          <w:lang w:eastAsia="ru-RU"/>
        </w:rPr>
        <w:t xml:space="preserve"> 25</w:t>
      </w:r>
      <w:r w:rsidRPr="005E6542" w:rsidR="00360082">
        <w:rPr>
          <w:rFonts w:ascii="Times New Roman" w:hAnsi="Times New Roman"/>
          <w:sz w:val="28"/>
          <w:szCs w:val="28"/>
          <w:lang w:eastAsia="ru-RU"/>
        </w:rPr>
        <w:t>.06.2016 г.</w:t>
      </w:r>
      <w:r w:rsidR="00360082">
        <w:rPr>
          <w:rFonts w:ascii="Times New Roman" w:hAnsi="Times New Roman"/>
          <w:sz w:val="28"/>
          <w:szCs w:val="28"/>
          <w:lang w:eastAsia="ru-RU"/>
        </w:rPr>
        <w:t xml:space="preserve"> между </w:t>
      </w:r>
      <w:r w:rsidR="00360082">
        <w:rPr>
          <w:rFonts w:ascii="Times New Roman" w:hAnsi="Times New Roman"/>
          <w:color w:val="000000"/>
          <w:sz w:val="28"/>
          <w:szCs w:val="28"/>
          <w:lang w:eastAsia="ru-RU"/>
        </w:rPr>
        <w:t>АО</w:t>
      </w:r>
      <w:r w:rsidRPr="00061F61"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0082">
        <w:rPr>
          <w:rFonts w:ascii="Times New Roman" w:hAnsi="Times New Roman"/>
          <w:color w:val="000000"/>
          <w:sz w:val="28"/>
          <w:szCs w:val="28"/>
          <w:lang w:eastAsia="ru-RU"/>
        </w:rPr>
        <w:t>КБ</w:t>
      </w:r>
      <w:r w:rsidRPr="00061F61"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«РУБАНК</w:t>
      </w:r>
      <w:r w:rsidR="00670A1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61F61" w:rsidR="00360082">
        <w:rPr>
          <w:rFonts w:ascii="Times New Roman" w:hAnsi="Times New Roman"/>
          <w:color w:val="000000"/>
          <w:sz w:val="28"/>
          <w:szCs w:val="28"/>
          <w:lang w:eastAsia="ru-RU"/>
        </w:rPr>
        <w:t>Волосецкой</w:t>
      </w:r>
      <w:r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(Муравьевой)</w:t>
      </w:r>
      <w:r w:rsidRPr="00061F61"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 w:rsidR="00360082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заключен </w:t>
      </w:r>
      <w:r w:rsidRPr="005E6542" w:rsidR="00360082">
        <w:rPr>
          <w:rFonts w:ascii="Times New Roman" w:hAnsi="Times New Roman"/>
          <w:sz w:val="28"/>
          <w:szCs w:val="28"/>
          <w:lang w:eastAsia="ru-RU"/>
        </w:rPr>
        <w:t>договор</w:t>
      </w:r>
      <w:r w:rsidR="00360082">
        <w:rPr>
          <w:rFonts w:ascii="Times New Roman" w:hAnsi="Times New Roman"/>
          <w:sz w:val="28"/>
          <w:szCs w:val="28"/>
          <w:lang w:eastAsia="ru-RU"/>
        </w:rPr>
        <w:t xml:space="preserve"> потребительского кредита</w:t>
      </w:r>
      <w:r w:rsidRPr="005E6542" w:rsidR="00360082">
        <w:rPr>
          <w:rFonts w:ascii="Times New Roman" w:hAnsi="Times New Roman"/>
          <w:sz w:val="28"/>
          <w:szCs w:val="28"/>
          <w:lang w:eastAsia="ru-RU"/>
        </w:rPr>
        <w:t xml:space="preserve"> № 16000026532</w:t>
      </w:r>
      <w:r w:rsidR="00360082">
        <w:rPr>
          <w:rFonts w:ascii="Times New Roman" w:hAnsi="Times New Roman"/>
          <w:sz w:val="28"/>
          <w:szCs w:val="28"/>
          <w:lang w:eastAsia="ru-RU"/>
        </w:rPr>
        <w:t>.</w:t>
      </w:r>
    </w:p>
    <w:p w:rsidR="00360082" w:rsidP="00360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Графиком </w:t>
      </w:r>
      <w:r w:rsidR="00F24E74">
        <w:rPr>
          <w:rFonts w:ascii="Times New Roman" w:hAnsi="Times New Roman"/>
          <w:sz w:val="28"/>
          <w:szCs w:val="28"/>
          <w:lang w:eastAsia="ru-RU"/>
        </w:rPr>
        <w:t xml:space="preserve">платежей к указанному договору установлено, что  </w:t>
      </w:r>
      <w:r w:rsidRPr="00061F61" w:rsidR="00F24E74">
        <w:rPr>
          <w:rFonts w:ascii="Times New Roman" w:hAnsi="Times New Roman"/>
          <w:color w:val="000000"/>
          <w:sz w:val="28"/>
          <w:szCs w:val="28"/>
          <w:lang w:eastAsia="ru-RU"/>
        </w:rPr>
        <w:t>Волосецк</w:t>
      </w:r>
      <w:r w:rsidR="00F24E74">
        <w:rPr>
          <w:rFonts w:ascii="Times New Roman" w:hAnsi="Times New Roman"/>
          <w:color w:val="000000"/>
          <w:sz w:val="28"/>
          <w:szCs w:val="28"/>
          <w:lang w:eastAsia="ru-RU"/>
        </w:rPr>
        <w:t>ая (Муравьева)</w:t>
      </w:r>
      <w:r w:rsidRPr="00061F61" w:rsidR="00F24E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</w:t>
      </w:r>
      <w:r w:rsidR="00F24E7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 w:rsidR="00F24E74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F24E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25-го числа каждого месяца, в период с 25.07.2016 г. по </w:t>
      </w:r>
      <w:r w:rsidR="00F24E74">
        <w:rPr>
          <w:rFonts w:ascii="Times New Roman" w:hAnsi="Times New Roman"/>
          <w:color w:val="000000"/>
          <w:sz w:val="28"/>
          <w:szCs w:val="28"/>
          <w:lang w:eastAsia="ru-RU"/>
        </w:rPr>
        <w:t>25.06.2018 г. выплачивает банку 1 622,55 руб., при этом последний платеж – 25.06.2018 г. составляет 1 618,55 руб</w:t>
      </w:r>
      <w:r w:rsidRPr="00361477" w:rsidR="00F24E74">
        <w:rPr>
          <w:rFonts w:ascii="Times New Roman" w:hAnsi="Times New Roman"/>
          <w:sz w:val="28"/>
          <w:szCs w:val="28"/>
          <w:lang w:eastAsia="ru-RU"/>
        </w:rPr>
        <w:t xml:space="preserve">. (л.д. </w:t>
      </w:r>
      <w:r w:rsidR="00361477">
        <w:rPr>
          <w:rFonts w:ascii="Times New Roman" w:hAnsi="Times New Roman"/>
          <w:sz w:val="28"/>
          <w:szCs w:val="28"/>
          <w:lang w:eastAsia="ru-RU"/>
        </w:rPr>
        <w:t>83</w:t>
      </w:r>
      <w:r w:rsidRPr="00361477" w:rsidR="00F24E74">
        <w:rPr>
          <w:rFonts w:ascii="Times New Roman" w:hAnsi="Times New Roman"/>
          <w:sz w:val="28"/>
          <w:szCs w:val="28"/>
          <w:lang w:eastAsia="ru-RU"/>
        </w:rPr>
        <w:t>).</w:t>
      </w:r>
    </w:p>
    <w:p w:rsidR="00360082" w:rsidP="003600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</w:t>
      </w:r>
      <w:r w:rsidR="00F24E74">
        <w:rPr>
          <w:rFonts w:ascii="Times New Roman" w:hAnsi="Times New Roman"/>
          <w:sz w:val="28"/>
          <w:szCs w:val="28"/>
          <w:lang w:eastAsia="ru-RU"/>
        </w:rPr>
        <w:t>ые</w:t>
      </w:r>
      <w:r>
        <w:rPr>
          <w:rFonts w:ascii="Times New Roman" w:hAnsi="Times New Roman"/>
          <w:sz w:val="28"/>
          <w:szCs w:val="28"/>
          <w:lang w:eastAsia="ru-RU"/>
        </w:rPr>
        <w:t xml:space="preserve"> обстоятельств</w:t>
      </w:r>
      <w:r w:rsidR="00F24E7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сторонами по делу не оспарива</w:t>
      </w:r>
      <w:r w:rsidR="00F24E74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тся.</w:t>
      </w:r>
    </w:p>
    <w:p w:rsidR="00F24E74" w:rsidRPr="00F24E74" w:rsidP="00F2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4E74">
        <w:rPr>
          <w:rFonts w:ascii="Times New Roman" w:hAnsi="Times New Roman"/>
          <w:sz w:val="28"/>
          <w:szCs w:val="28"/>
          <w:lang w:eastAsia="ru-RU"/>
        </w:rPr>
        <w:t>Между АО КБ «</w:t>
      </w:r>
      <w:r w:rsidRPr="00F24E74" w:rsidR="005C44D1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» и ООО «Климат-Контроль» заключен договор уступки прав (цессии) от 16.08.2016 № 08/07-08-16, </w:t>
      </w:r>
      <w:r w:rsidR="005C44D1">
        <w:rPr>
          <w:rFonts w:ascii="Times New Roman" w:hAnsi="Times New Roman"/>
          <w:sz w:val="28"/>
          <w:szCs w:val="28"/>
          <w:lang w:eastAsia="ru-RU"/>
        </w:rPr>
        <w:t>по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условиям которого </w:t>
      </w:r>
      <w:r w:rsidRPr="00F24E74" w:rsidR="005C44D1">
        <w:rPr>
          <w:rFonts w:ascii="Times New Roman" w:hAnsi="Times New Roman"/>
          <w:sz w:val="28"/>
          <w:szCs w:val="28"/>
          <w:lang w:eastAsia="ru-RU"/>
        </w:rPr>
        <w:t>АО</w:t>
      </w:r>
      <w:r w:rsidR="005C44D1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5C44D1">
        <w:rPr>
          <w:rFonts w:ascii="Times New Roman" w:hAnsi="Times New Roman"/>
          <w:sz w:val="28"/>
          <w:szCs w:val="28"/>
          <w:lang w:eastAsia="ru-RU"/>
        </w:rPr>
        <w:t xml:space="preserve">КБ «РУБАНК» 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5C44D1">
        <w:rPr>
          <w:rFonts w:ascii="Times New Roman" w:hAnsi="Times New Roman"/>
          <w:sz w:val="28"/>
          <w:szCs w:val="28"/>
          <w:lang w:eastAsia="ru-RU"/>
        </w:rPr>
        <w:t xml:space="preserve">ступил, а ООО «Климат-Контроль» приобрел </w:t>
      </w:r>
      <w:r w:rsidRPr="00F24E74">
        <w:rPr>
          <w:rFonts w:ascii="Times New Roman" w:hAnsi="Times New Roman"/>
          <w:sz w:val="28"/>
          <w:szCs w:val="28"/>
          <w:lang w:eastAsia="ru-RU"/>
        </w:rPr>
        <w:t>права требования к физическим лицам по кредитным договорам, в том числе к Муравьевой А</w:t>
      </w:r>
      <w:r w:rsidR="001B1596">
        <w:rPr>
          <w:rFonts w:ascii="Times New Roman" w:hAnsi="Times New Roman"/>
          <w:sz w:val="28"/>
          <w:szCs w:val="28"/>
          <w:lang w:eastAsia="ru-RU"/>
        </w:rPr>
        <w:t>.</w:t>
      </w:r>
      <w:r w:rsidRPr="00F24E74">
        <w:rPr>
          <w:rFonts w:ascii="Times New Roman" w:hAnsi="Times New Roman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sz w:val="28"/>
          <w:szCs w:val="28"/>
          <w:lang w:eastAsia="ru-RU"/>
        </w:rPr>
        <w:t>.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по кредитному договору от 25.06.2016 №</w:t>
      </w:r>
      <w:r w:rsidR="005C44D1"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>16000026532</w:t>
      </w:r>
      <w:r w:rsidR="005C44D1">
        <w:rPr>
          <w:rFonts w:ascii="Times New Roman" w:hAnsi="Times New Roman"/>
          <w:sz w:val="28"/>
          <w:szCs w:val="28"/>
          <w:lang w:eastAsia="ru-RU"/>
        </w:rPr>
        <w:t>, реестровый номер 8734 (л.д. 10-12)</w:t>
      </w:r>
      <w:r w:rsidRPr="00F24E74">
        <w:rPr>
          <w:rFonts w:ascii="Times New Roman" w:hAnsi="Times New Roman"/>
          <w:sz w:val="28"/>
          <w:szCs w:val="28"/>
          <w:lang w:eastAsia="ru-RU"/>
        </w:rPr>
        <w:t>.</w:t>
      </w:r>
    </w:p>
    <w:p w:rsidR="00F24E74" w:rsidRPr="00F24E74" w:rsidP="00F2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06 сентября </w:t>
      </w:r>
      <w:r w:rsidRPr="00F24E74">
        <w:rPr>
          <w:rFonts w:ascii="Times New Roman" w:hAnsi="Times New Roman"/>
          <w:sz w:val="28"/>
          <w:szCs w:val="28"/>
          <w:lang w:eastAsia="ru-RU"/>
        </w:rPr>
        <w:t>2016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между </w:t>
      </w:r>
      <w:r w:rsidRPr="00F24E74">
        <w:rPr>
          <w:rFonts w:ascii="Times New Roman" w:hAnsi="Times New Roman"/>
          <w:sz w:val="28"/>
          <w:szCs w:val="28"/>
          <w:lang w:eastAsia="ru-RU"/>
        </w:rPr>
        <w:t>ООО «Климат-Контроль» и ООО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>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» заключен договор уступки прав требований от № 01/06-09-16, согласно </w:t>
      </w:r>
      <w:r w:rsidRPr="00F24E74">
        <w:rPr>
          <w:rFonts w:ascii="Times New Roman" w:hAnsi="Times New Roman"/>
          <w:sz w:val="28"/>
          <w:szCs w:val="28"/>
          <w:lang w:eastAsia="ru-RU"/>
        </w:rPr>
        <w:t>условиям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которого ООО «Климат-Контроль» уступил ООО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>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» права требования к физическим лицам по кредитным договорам, ранее уступленным 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АО КБ «РУБАНК» 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в пользу ООО «Климат-Контроль» по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оговору цессии </w:t>
      </w:r>
      <w:r w:rsidRPr="00F24E74">
        <w:rPr>
          <w:rFonts w:ascii="Times New Roman" w:hAnsi="Times New Roman"/>
          <w:sz w:val="28"/>
          <w:szCs w:val="28"/>
          <w:lang w:eastAsia="ru-RU"/>
        </w:rPr>
        <w:t>от 16.08.2016 № 08/07-08-16</w:t>
      </w:r>
      <w:r w:rsidRPr="00F24E74">
        <w:rPr>
          <w:rFonts w:ascii="Times New Roman" w:hAnsi="Times New Roman"/>
          <w:sz w:val="28"/>
          <w:szCs w:val="28"/>
          <w:lang w:eastAsia="ru-RU"/>
        </w:rPr>
        <w:t>.</w:t>
      </w:r>
    </w:p>
    <w:p w:rsidR="005C44D1" w:rsidP="00F2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Указанное сторонами не оспаривается и подтверждается, в том числе, вступившими в законную силу судебными решениями.</w:t>
      </w:r>
    </w:p>
    <w:p w:rsidR="00F24E74" w:rsidRPr="00F24E74" w:rsidP="00F2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п</w:t>
      </w:r>
      <w:r w:rsidRPr="00F24E74">
        <w:rPr>
          <w:rFonts w:ascii="Times New Roman" w:hAnsi="Times New Roman"/>
          <w:sz w:val="28"/>
          <w:szCs w:val="28"/>
          <w:lang w:eastAsia="ru-RU"/>
        </w:rPr>
        <w:t>остановлением Арбитражного суда Московского округа от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>09.10.2018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по делу № А40-178498/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16 договор уступки прав требования (цессии) от 16.08.2016 № 08/07-08-16, заключенный между 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АО КБ «РУБАНК» 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>
        <w:rPr>
          <w:rFonts w:ascii="Times New Roman" w:hAnsi="Times New Roman"/>
          <w:sz w:val="28"/>
          <w:szCs w:val="28"/>
          <w:lang w:eastAsia="ru-RU"/>
        </w:rPr>
        <w:t>и ООО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 «Климат-Контроль» признан недействительным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(л.д. 13-19)</w:t>
      </w:r>
      <w:r w:rsidRPr="00F24E74">
        <w:rPr>
          <w:rFonts w:ascii="Times New Roman" w:hAnsi="Times New Roman"/>
          <w:sz w:val="28"/>
          <w:szCs w:val="28"/>
          <w:lang w:eastAsia="ru-RU"/>
        </w:rPr>
        <w:t>.</w:t>
      </w:r>
    </w:p>
    <w:p w:rsidR="00F24E74" w:rsidRPr="00F24E74" w:rsidP="00F2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4E74">
        <w:rPr>
          <w:rFonts w:ascii="Times New Roman" w:hAnsi="Times New Roman"/>
          <w:sz w:val="28"/>
          <w:szCs w:val="28"/>
          <w:lang w:eastAsia="ru-RU"/>
        </w:rPr>
        <w:t>Определением Арбитражног</w:t>
      </w:r>
      <w:r w:rsidR="005C44D1">
        <w:rPr>
          <w:rFonts w:ascii="Times New Roman" w:hAnsi="Times New Roman"/>
          <w:sz w:val="28"/>
          <w:szCs w:val="28"/>
          <w:lang w:eastAsia="ru-RU"/>
        </w:rPr>
        <w:t xml:space="preserve">о суда г. Москвы от 17.02.2020 г. </w:t>
      </w:r>
      <w:r w:rsidRPr="00F24E74">
        <w:rPr>
          <w:rFonts w:ascii="Times New Roman" w:hAnsi="Times New Roman"/>
          <w:sz w:val="28"/>
          <w:szCs w:val="28"/>
          <w:lang w:eastAsia="ru-RU"/>
        </w:rPr>
        <w:t>по делу №</w:t>
      </w:r>
      <w:r w:rsidR="005C44D1"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>А40-178498</w:t>
      </w:r>
      <w:r w:rsidR="005C44D1">
        <w:rPr>
          <w:rFonts w:ascii="Times New Roman" w:hAnsi="Times New Roman"/>
          <w:sz w:val="28"/>
          <w:szCs w:val="28"/>
          <w:lang w:eastAsia="ru-RU"/>
        </w:rPr>
        <w:t>/16-78-82 «Б»</w:t>
      </w:r>
      <w:r w:rsidRPr="00F24E74">
        <w:rPr>
          <w:rFonts w:ascii="Times New Roman" w:hAnsi="Times New Roman"/>
          <w:sz w:val="28"/>
          <w:szCs w:val="28"/>
          <w:lang w:eastAsia="ru-RU"/>
        </w:rPr>
        <w:t>, оставленным без изменения постановлением Девятого арбитражного апелляционного суда от 16.07.2020</w:t>
      </w:r>
      <w:r w:rsidR="00752EB9">
        <w:rPr>
          <w:rFonts w:ascii="Times New Roman" w:hAnsi="Times New Roman"/>
          <w:sz w:val="28"/>
          <w:szCs w:val="28"/>
          <w:lang w:eastAsia="ru-RU"/>
        </w:rPr>
        <w:t xml:space="preserve"> (л.д. 22-24)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, судом применены последствия недействительности </w:t>
      </w:r>
      <w:r w:rsidR="00752EB9">
        <w:rPr>
          <w:rFonts w:ascii="Times New Roman" w:hAnsi="Times New Roman"/>
          <w:sz w:val="28"/>
          <w:szCs w:val="28"/>
          <w:lang w:eastAsia="ru-RU"/>
        </w:rPr>
        <w:t>д</w:t>
      </w:r>
      <w:r w:rsidRPr="00F24E74">
        <w:rPr>
          <w:rFonts w:ascii="Times New Roman" w:hAnsi="Times New Roman"/>
          <w:sz w:val="28"/>
          <w:szCs w:val="28"/>
          <w:lang w:eastAsia="ru-RU"/>
        </w:rPr>
        <w:t>оговора цессии № 08/07-08-16 в виде восстановления за АО КБ «</w:t>
      </w:r>
      <w:r w:rsidRPr="00F24E74" w:rsidR="00752EB9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>
        <w:rPr>
          <w:rFonts w:ascii="Times New Roman" w:hAnsi="Times New Roman"/>
          <w:sz w:val="28"/>
          <w:szCs w:val="28"/>
          <w:lang w:eastAsia="ru-RU"/>
        </w:rPr>
        <w:t>» прав требований к должникам по кредитам, выданным АО КБ «</w:t>
      </w:r>
      <w:r w:rsidRPr="00F24E74" w:rsidR="00752EB9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>
        <w:rPr>
          <w:rFonts w:ascii="Times New Roman" w:hAnsi="Times New Roman"/>
          <w:sz w:val="28"/>
          <w:szCs w:val="28"/>
          <w:lang w:eastAsia="ru-RU"/>
        </w:rPr>
        <w:t>» физическим лицам, в количестве 11 143 единицы (указанные в Акте приема-передачи документов приложении №</w:t>
      </w:r>
      <w:r w:rsidR="00752EB9"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3 от 16.08.2016 к </w:t>
      </w:r>
      <w:r w:rsidR="00752EB9">
        <w:rPr>
          <w:rFonts w:ascii="Times New Roman" w:hAnsi="Times New Roman"/>
          <w:sz w:val="28"/>
          <w:szCs w:val="28"/>
          <w:lang w:eastAsia="ru-RU"/>
        </w:rPr>
        <w:t>д</w:t>
      </w:r>
      <w:r w:rsidRPr="00F24E74">
        <w:rPr>
          <w:rFonts w:ascii="Times New Roman" w:hAnsi="Times New Roman"/>
          <w:sz w:val="28"/>
          <w:szCs w:val="28"/>
          <w:lang w:eastAsia="ru-RU"/>
        </w:rPr>
        <w:t>оговору цессии, заключенного между АО КБ «</w:t>
      </w:r>
      <w:r w:rsidRPr="00F24E74" w:rsidR="00752EB9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>
        <w:rPr>
          <w:rFonts w:ascii="Times New Roman" w:hAnsi="Times New Roman"/>
          <w:sz w:val="28"/>
          <w:szCs w:val="28"/>
          <w:lang w:eastAsia="ru-RU"/>
        </w:rPr>
        <w:t>» и ООО «Климат-Контроль»), полученные ООО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» от ООО «Климат-Контроль» в рамках </w:t>
      </w:r>
      <w:r w:rsidR="00752EB9">
        <w:rPr>
          <w:rFonts w:ascii="Times New Roman" w:hAnsi="Times New Roman"/>
          <w:sz w:val="28"/>
          <w:szCs w:val="28"/>
          <w:lang w:eastAsia="ru-RU"/>
        </w:rPr>
        <w:t>д</w:t>
      </w:r>
      <w:r w:rsidRPr="00F24E74">
        <w:rPr>
          <w:rFonts w:ascii="Times New Roman" w:hAnsi="Times New Roman"/>
          <w:sz w:val="28"/>
          <w:szCs w:val="28"/>
          <w:lang w:eastAsia="ru-RU"/>
        </w:rPr>
        <w:t>оговора уступки прав требования (цессии) № 01/06-09-16 от 06.09.2016, а также обязании ООО 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>
        <w:rPr>
          <w:rFonts w:ascii="Times New Roman" w:hAnsi="Times New Roman"/>
          <w:sz w:val="28"/>
          <w:szCs w:val="28"/>
          <w:lang w:eastAsia="ru-RU"/>
        </w:rPr>
        <w:t>» передать в пятидневный срок с момента вступления в силу определения конкурсному управляющему АО КБ «</w:t>
      </w:r>
      <w:r w:rsidRPr="00F24E74" w:rsidR="00752EB9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>
        <w:rPr>
          <w:rFonts w:ascii="Times New Roman" w:hAnsi="Times New Roman"/>
          <w:sz w:val="28"/>
          <w:szCs w:val="28"/>
          <w:lang w:eastAsia="ru-RU"/>
        </w:rPr>
        <w:t>» документы, подтверждающие права требования к должникам по вышеуказанным кредитам</w:t>
      </w:r>
      <w:r w:rsidR="00752EB9">
        <w:rPr>
          <w:rFonts w:ascii="Times New Roman" w:hAnsi="Times New Roman"/>
          <w:sz w:val="28"/>
          <w:szCs w:val="28"/>
          <w:lang w:eastAsia="ru-RU"/>
        </w:rPr>
        <w:t xml:space="preserve"> (л.д. 20-21)</w:t>
      </w:r>
      <w:r w:rsidRPr="00F24E74">
        <w:rPr>
          <w:rFonts w:ascii="Times New Roman" w:hAnsi="Times New Roman"/>
          <w:sz w:val="28"/>
          <w:szCs w:val="28"/>
          <w:lang w:eastAsia="ru-RU"/>
        </w:rPr>
        <w:t>.</w:t>
      </w:r>
    </w:p>
    <w:p w:rsidR="00752EB9" w:rsidP="00F24E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Сведений о том, что на момент рассмотрения дела мировым судьей, указанный судебный акт</w:t>
      </w:r>
      <w:r w:rsidR="00C53BB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части передачи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конкурсному управляющему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АО</w:t>
      </w:r>
      <w:r w:rsidR="00C53BB9"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КБ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«</w:t>
      </w:r>
      <w:r w:rsidRPr="00F24E74">
        <w:rPr>
          <w:rFonts w:ascii="Times New Roman" w:hAnsi="Times New Roman"/>
          <w:sz w:val="28"/>
          <w:szCs w:val="28"/>
          <w:lang w:eastAsia="ru-RU"/>
        </w:rPr>
        <w:t>РУБАНК</w:t>
      </w:r>
      <w:r w:rsidRPr="00F24E74" w:rsidR="00F24E7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кредитных договоров</w:t>
      </w:r>
      <w:r w:rsidR="00C53BB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 xml:space="preserve">ООО «ЮНИПРОД» </w:t>
      </w:r>
      <w:r w:rsidR="00C53BB9">
        <w:rPr>
          <w:rFonts w:ascii="Times New Roman" w:hAnsi="Times New Roman"/>
          <w:sz w:val="28"/>
          <w:szCs w:val="28"/>
          <w:lang w:eastAsia="ru-RU"/>
        </w:rPr>
        <w:t xml:space="preserve">исполнен, </w:t>
      </w:r>
      <w:r>
        <w:rPr>
          <w:rFonts w:ascii="Times New Roman" w:hAnsi="Times New Roman"/>
          <w:sz w:val="28"/>
          <w:szCs w:val="28"/>
          <w:lang w:eastAsia="ru-RU"/>
        </w:rPr>
        <w:t>материалы дела не содержат.</w:t>
      </w:r>
    </w:p>
    <w:p w:rsidR="00DD05A4" w:rsidRPr="00DD05A4" w:rsidP="00752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Определения суда от 28.06.2021 г., от 05.08.2021 г. с требованием о предоставлении в адрес мирового судьи оригинала или надлежащим образом заверенной копии кредитного договора </w:t>
      </w:r>
      <w:r w:rsidRPr="005E6542">
        <w:rPr>
          <w:rFonts w:ascii="Times New Roman" w:hAnsi="Times New Roman"/>
          <w:sz w:val="28"/>
          <w:szCs w:val="28"/>
          <w:lang w:eastAsia="ru-RU"/>
        </w:rPr>
        <w:t>№ 16000026532</w:t>
      </w:r>
      <w:r>
        <w:rPr>
          <w:rFonts w:ascii="Times New Roman" w:hAnsi="Times New Roman"/>
          <w:sz w:val="28"/>
          <w:szCs w:val="28"/>
          <w:lang w:eastAsia="ru-RU"/>
        </w:rPr>
        <w:t xml:space="preserve"> от 25.06.2016 г. </w:t>
      </w:r>
      <w:r w:rsidRPr="00F24E74">
        <w:rPr>
          <w:rFonts w:ascii="Times New Roman" w:hAnsi="Times New Roman"/>
          <w:sz w:val="28"/>
          <w:szCs w:val="28"/>
          <w:lang w:eastAsia="ru-RU"/>
        </w:rPr>
        <w:t>ООО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24E74">
        <w:rPr>
          <w:rFonts w:ascii="Times New Roman" w:hAnsi="Times New Roman"/>
          <w:sz w:val="28"/>
          <w:szCs w:val="28"/>
          <w:lang w:eastAsia="ru-RU"/>
        </w:rPr>
        <w:t>«</w:t>
      </w:r>
      <w:r w:rsidRPr="00F24E74" w:rsidR="00C53BB9">
        <w:rPr>
          <w:rFonts w:ascii="Times New Roman" w:hAnsi="Times New Roman"/>
          <w:sz w:val="28"/>
          <w:szCs w:val="28"/>
          <w:lang w:eastAsia="ru-RU"/>
        </w:rPr>
        <w:t>ЮНИПРОД</w:t>
      </w:r>
      <w:r w:rsidRPr="00F24E74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не исполнены (л.д. 33-37, </w:t>
      </w:r>
      <w:r w:rsidRPr="00361477">
        <w:rPr>
          <w:rFonts w:ascii="Times New Roman" w:hAnsi="Times New Roman"/>
          <w:sz w:val="28"/>
          <w:szCs w:val="28"/>
          <w:lang w:eastAsia="ru-RU"/>
        </w:rPr>
        <w:t xml:space="preserve">л.д. </w:t>
      </w:r>
      <w:r w:rsidR="00361477">
        <w:rPr>
          <w:rFonts w:ascii="Times New Roman" w:hAnsi="Times New Roman"/>
          <w:sz w:val="28"/>
          <w:szCs w:val="28"/>
          <w:lang w:eastAsia="ru-RU"/>
        </w:rPr>
        <w:t>67-68</w:t>
      </w:r>
      <w:r w:rsidRPr="00361477">
        <w:rPr>
          <w:rFonts w:ascii="Times New Roman" w:hAnsi="Times New Roman"/>
          <w:sz w:val="28"/>
          <w:szCs w:val="28"/>
          <w:lang w:eastAsia="ru-RU"/>
        </w:rPr>
        <w:t>).</w:t>
      </w:r>
      <w:r w:rsidRPr="00DD05A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C53BB9" w:rsidP="00752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Главного управления Федеральной службы судебных приставов по г. Москве, Даниловский ОСП ГУФССП России </w:t>
      </w:r>
      <w:r>
        <w:rPr>
          <w:rFonts w:ascii="Times New Roman" w:hAnsi="Times New Roman"/>
          <w:sz w:val="28"/>
          <w:szCs w:val="28"/>
          <w:lang w:eastAsia="ru-RU"/>
        </w:rPr>
        <w:t>по г. Москве от 17.12.2020 г.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возбуждено исполнительное производство, предмет исполнения: о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бязать ООО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53BB9">
        <w:rPr>
          <w:rFonts w:ascii="Times New Roman" w:hAnsi="Times New Roman"/>
          <w:sz w:val="28"/>
          <w:szCs w:val="28"/>
          <w:lang w:eastAsia="ru-RU"/>
        </w:rPr>
        <w:t>ЮНИПРОД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передать в пятидневный </w:t>
      </w:r>
      <w:r>
        <w:rPr>
          <w:rFonts w:ascii="Times New Roman" w:hAnsi="Times New Roman"/>
          <w:sz w:val="28"/>
          <w:szCs w:val="28"/>
          <w:lang w:eastAsia="ru-RU"/>
        </w:rPr>
        <w:t>срок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с момента вступления в силу определения по настоящему делу Конкурсному управляющему АО КБ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53BB9">
        <w:rPr>
          <w:rFonts w:ascii="Times New Roman" w:hAnsi="Times New Roman"/>
          <w:sz w:val="28"/>
          <w:szCs w:val="28"/>
          <w:lang w:eastAsia="ru-RU"/>
        </w:rPr>
        <w:t>РУБА</w:t>
      </w:r>
      <w:r>
        <w:rPr>
          <w:rFonts w:ascii="Times New Roman" w:hAnsi="Times New Roman"/>
          <w:sz w:val="28"/>
          <w:szCs w:val="28"/>
          <w:lang w:eastAsia="ru-RU"/>
        </w:rPr>
        <w:t>НК»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документы, под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C53BB9">
        <w:rPr>
          <w:rFonts w:ascii="Times New Roman" w:hAnsi="Times New Roman"/>
          <w:sz w:val="28"/>
          <w:szCs w:val="28"/>
          <w:lang w:eastAsia="ru-RU"/>
        </w:rPr>
        <w:t>верждающие права требования к должникам по кредитам, выданным АО КБ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53BB9">
        <w:rPr>
          <w:rFonts w:ascii="Times New Roman" w:hAnsi="Times New Roman"/>
          <w:sz w:val="28"/>
          <w:szCs w:val="28"/>
          <w:lang w:eastAsia="ru-RU"/>
        </w:rPr>
        <w:t>РУБАНК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физическим лицам, в количестве 11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143 единицы (указанные в Акте приема-передачи документов приложении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3 от 16 августа 2016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г. к Договору уступки прав требования (цессии) № 08/07-08-16 от 16 августа 2016 г., заключенного между АО КБ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53BB9">
        <w:rPr>
          <w:rFonts w:ascii="Times New Roman" w:hAnsi="Times New Roman"/>
          <w:sz w:val="28"/>
          <w:szCs w:val="28"/>
          <w:lang w:eastAsia="ru-RU"/>
        </w:rPr>
        <w:t>РУБАНК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и ООО </w:t>
      </w:r>
      <w:r>
        <w:rPr>
          <w:rFonts w:ascii="Times New Roman" w:hAnsi="Times New Roman"/>
          <w:sz w:val="28"/>
          <w:szCs w:val="28"/>
          <w:lang w:eastAsia="ru-RU"/>
        </w:rPr>
        <w:t>«Климат-Контроль»</w:t>
      </w:r>
      <w:r w:rsidRPr="00C53BB9">
        <w:rPr>
          <w:rFonts w:ascii="Times New Roman" w:hAnsi="Times New Roman"/>
          <w:sz w:val="28"/>
          <w:szCs w:val="28"/>
          <w:lang w:eastAsia="ru-RU"/>
        </w:rPr>
        <w:t>, полученные ООО</w:t>
      </w:r>
      <w:r>
        <w:rPr>
          <w:rFonts w:ascii="Times New Roman" w:hAnsi="Times New Roman"/>
          <w:sz w:val="28"/>
          <w:szCs w:val="28"/>
          <w:lang w:eastAsia="ru-RU"/>
        </w:rPr>
        <w:t> «</w:t>
      </w:r>
      <w:r w:rsidRPr="00C53BB9" w:rsidR="002B00DB">
        <w:rPr>
          <w:rFonts w:ascii="Times New Roman" w:hAnsi="Times New Roman"/>
          <w:sz w:val="28"/>
          <w:szCs w:val="28"/>
          <w:lang w:eastAsia="ru-RU"/>
        </w:rPr>
        <w:t>ЮНИПРОД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от ООО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53BB9">
        <w:rPr>
          <w:rFonts w:ascii="Times New Roman" w:hAnsi="Times New Roman"/>
          <w:sz w:val="28"/>
          <w:szCs w:val="28"/>
          <w:lang w:eastAsia="ru-RU"/>
        </w:rPr>
        <w:t>Климат-Контроль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53BB9">
        <w:rPr>
          <w:rFonts w:ascii="Times New Roman" w:hAnsi="Times New Roman"/>
          <w:sz w:val="28"/>
          <w:szCs w:val="28"/>
          <w:lang w:eastAsia="ru-RU"/>
        </w:rPr>
        <w:t xml:space="preserve"> в рамках Договора уступки прав требования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C53BB9">
        <w:rPr>
          <w:rFonts w:ascii="Times New Roman" w:hAnsi="Times New Roman"/>
          <w:sz w:val="28"/>
          <w:szCs w:val="28"/>
          <w:lang w:eastAsia="ru-RU"/>
        </w:rPr>
        <w:t>цессии)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53BB9">
        <w:rPr>
          <w:rFonts w:ascii="Times New Roman" w:hAnsi="Times New Roman"/>
          <w:sz w:val="28"/>
          <w:szCs w:val="28"/>
          <w:lang w:eastAsia="ru-RU"/>
        </w:rPr>
        <w:t>№ 01/06-09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C53BB9">
        <w:rPr>
          <w:rFonts w:ascii="Times New Roman" w:hAnsi="Times New Roman"/>
          <w:sz w:val="28"/>
          <w:szCs w:val="28"/>
          <w:lang w:eastAsia="ru-RU"/>
        </w:rPr>
        <w:t>16 от 06.09.2016</w:t>
      </w:r>
      <w:r>
        <w:rPr>
          <w:rFonts w:ascii="Times New Roman" w:hAnsi="Times New Roman"/>
          <w:sz w:val="28"/>
          <w:szCs w:val="28"/>
          <w:lang w:eastAsia="ru-RU"/>
        </w:rPr>
        <w:t> г. (л</w:t>
      </w:r>
      <w:r>
        <w:rPr>
          <w:rFonts w:ascii="Times New Roman" w:hAnsi="Times New Roman"/>
          <w:sz w:val="28"/>
          <w:szCs w:val="28"/>
          <w:lang w:eastAsia="ru-RU"/>
        </w:rPr>
        <w:t>.д. 52-53)</w:t>
      </w:r>
    </w:p>
    <w:p w:rsidR="00752EB9" w:rsidRPr="00752EB9" w:rsidP="00752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EB9">
        <w:rPr>
          <w:rFonts w:ascii="Times New Roman" w:hAnsi="Times New Roman"/>
          <w:sz w:val="28"/>
          <w:szCs w:val="28"/>
          <w:lang w:eastAsia="ru-RU"/>
        </w:rPr>
        <w:t>Решением Арбитражного суда города Москвы от 25.10.2016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752EB9">
        <w:rPr>
          <w:rFonts w:ascii="Times New Roman" w:hAnsi="Times New Roman"/>
          <w:sz w:val="28"/>
          <w:szCs w:val="28"/>
          <w:lang w:eastAsia="ru-RU"/>
        </w:rPr>
        <w:t xml:space="preserve"> по делу 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52EB9">
        <w:rPr>
          <w:rFonts w:ascii="Times New Roman" w:hAnsi="Times New Roman"/>
          <w:sz w:val="28"/>
          <w:szCs w:val="28"/>
          <w:lang w:eastAsia="ru-RU"/>
        </w:rPr>
        <w:t>А40-178498/16-78-82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52EB9">
        <w:rPr>
          <w:rFonts w:ascii="Times New Roman" w:hAnsi="Times New Roman"/>
          <w:sz w:val="28"/>
          <w:szCs w:val="28"/>
          <w:lang w:eastAsia="ru-RU"/>
        </w:rPr>
        <w:t>«Б» АО КБ «РУБАНК» (ОГРН 1026100002092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752EB9">
        <w:rPr>
          <w:rFonts w:ascii="Times New Roman" w:hAnsi="Times New Roman"/>
          <w:sz w:val="28"/>
          <w:szCs w:val="28"/>
          <w:lang w:eastAsia="ru-RU"/>
        </w:rPr>
        <w:t>признано несостоятельным (банкротом), в отношении него открыто конкурсное производство</w:t>
      </w:r>
      <w:r w:rsidR="00670A1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EB9">
        <w:rPr>
          <w:rFonts w:ascii="Times New Roman" w:hAnsi="Times New Roman"/>
          <w:sz w:val="28"/>
          <w:szCs w:val="28"/>
          <w:lang w:eastAsia="ru-RU"/>
        </w:rPr>
        <w:t xml:space="preserve">Полномочия конкурсного управляющего АО КБ «РУБАНК» возложены на государственную корпорацию «Агентство по страхованию вкладов» </w:t>
      </w:r>
      <w:r>
        <w:rPr>
          <w:rFonts w:ascii="Times New Roman" w:hAnsi="Times New Roman"/>
          <w:sz w:val="28"/>
          <w:szCs w:val="28"/>
          <w:lang w:eastAsia="ru-RU"/>
        </w:rPr>
        <w:t>(л.д. 25-26).</w:t>
      </w:r>
      <w:r w:rsidRPr="00752EB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557C" w:rsidRPr="00361477" w:rsidP="0032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уже было указано выше, в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ходе рассмотрения дела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ответчик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061F61">
        <w:rPr>
          <w:rFonts w:ascii="Times New Roman" w:hAnsi="Times New Roman"/>
          <w:sz w:val="28"/>
          <w:szCs w:val="28"/>
          <w:lang w:eastAsia="ru-RU"/>
        </w:rPr>
        <w:t>м заявлено о применении срока исковой давности к требованиям истца</w:t>
      </w:r>
      <w:r w:rsidR="00F24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1477" w:rsidR="00F24E74">
        <w:rPr>
          <w:rFonts w:ascii="Times New Roman" w:hAnsi="Times New Roman"/>
          <w:sz w:val="28"/>
          <w:szCs w:val="28"/>
          <w:lang w:eastAsia="ru-RU"/>
        </w:rPr>
        <w:t xml:space="preserve">(л.д. </w:t>
      </w:r>
      <w:r w:rsidR="00361477">
        <w:rPr>
          <w:rFonts w:ascii="Times New Roman" w:hAnsi="Times New Roman"/>
          <w:sz w:val="28"/>
          <w:szCs w:val="28"/>
          <w:lang w:eastAsia="ru-RU"/>
        </w:rPr>
        <w:t>82</w:t>
      </w:r>
      <w:r w:rsidRPr="00361477" w:rsidR="00F24E74">
        <w:rPr>
          <w:rFonts w:ascii="Times New Roman" w:hAnsi="Times New Roman"/>
          <w:sz w:val="28"/>
          <w:szCs w:val="28"/>
          <w:lang w:eastAsia="ru-RU"/>
        </w:rPr>
        <w:t>)</w:t>
      </w:r>
      <w:r w:rsidRPr="0036147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B557C" w:rsidRPr="00061F61" w:rsidP="0032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8" w:history="1">
        <w:r w:rsidRPr="00061F61">
          <w:rPr>
            <w:rFonts w:ascii="Times New Roman" w:hAnsi="Times New Roman"/>
            <w:sz w:val="28"/>
            <w:szCs w:val="28"/>
            <w:lang w:eastAsia="ru-RU"/>
          </w:rPr>
          <w:t>статье 195</w:t>
        </w:r>
      </w:hyperlink>
      <w:r w:rsidRPr="00061F61"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9B557C" w:rsidRPr="00061F61" w:rsidP="0032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9" w:history="1">
        <w:r w:rsidRPr="00061F61">
          <w:rPr>
            <w:rFonts w:ascii="Times New Roman" w:hAnsi="Times New Roman"/>
            <w:sz w:val="28"/>
            <w:szCs w:val="28"/>
            <w:lang w:eastAsia="ru-RU"/>
          </w:rPr>
          <w:t>статьи 196</w:t>
        </w:r>
      </w:hyperlink>
      <w:r w:rsidRPr="00061F61"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10" w:history="1">
        <w:r w:rsidRPr="00061F61">
          <w:rPr>
            <w:rFonts w:ascii="Times New Roman" w:hAnsi="Times New Roman"/>
            <w:sz w:val="28"/>
            <w:szCs w:val="28"/>
            <w:lang w:eastAsia="ru-RU"/>
          </w:rPr>
          <w:t>статьей 200</w:t>
        </w:r>
      </w:hyperlink>
      <w:r w:rsidRPr="00061F61">
        <w:rPr>
          <w:rFonts w:ascii="Times New Roman" w:hAnsi="Times New Roman"/>
          <w:sz w:val="28"/>
          <w:szCs w:val="28"/>
          <w:lang w:eastAsia="ru-RU"/>
        </w:rPr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9B557C" w:rsidRPr="00061F61" w:rsidP="0032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11" w:history="1">
        <w:r w:rsidRPr="00061F61">
          <w:rPr>
            <w:rFonts w:ascii="Times New Roman" w:hAnsi="Times New Roman"/>
            <w:sz w:val="28"/>
            <w:szCs w:val="28"/>
            <w:lang w:eastAsia="ru-RU"/>
          </w:rPr>
          <w:t>пункту 2 статьи 199</w:t>
        </w:r>
      </w:hyperlink>
      <w:r w:rsidRPr="00061F61"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9B557C" w:rsidRPr="0032590F" w:rsidP="0032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90F">
        <w:rPr>
          <w:rFonts w:ascii="Times New Roman" w:hAnsi="Times New Roman"/>
          <w:sz w:val="28"/>
          <w:szCs w:val="28"/>
          <w:lang w:eastAsia="ru-RU"/>
        </w:rPr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12" w:history="1">
        <w:r w:rsidRPr="0032590F">
          <w:rPr>
            <w:rFonts w:ascii="Times New Roman" w:hAnsi="Times New Roman"/>
            <w:sz w:val="28"/>
            <w:szCs w:val="28"/>
            <w:lang w:eastAsia="ru-RU"/>
          </w:rPr>
          <w:t>статья 196</w:t>
        </w:r>
      </w:hyperlink>
      <w:r w:rsidRPr="0032590F">
        <w:rPr>
          <w:rFonts w:ascii="Times New Roman" w:hAnsi="Times New Roman"/>
          <w:sz w:val="28"/>
          <w:szCs w:val="28"/>
          <w:lang w:eastAsia="ru-RU"/>
        </w:rPr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9B557C" w:rsidRPr="0032590F" w:rsidP="00325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90F">
        <w:rPr>
          <w:rFonts w:ascii="Times New Roman" w:hAnsi="Times New Roman"/>
          <w:sz w:val="28"/>
          <w:szCs w:val="28"/>
          <w:lang w:eastAsia="ru-RU"/>
        </w:rPr>
        <w:t xml:space="preserve">В силу правовой позиции, изложенной в </w:t>
      </w:r>
      <w:hyperlink r:id="rId13" w:history="1">
        <w:r w:rsidRPr="0032590F">
          <w:rPr>
            <w:rFonts w:ascii="Times New Roman" w:hAnsi="Times New Roman"/>
            <w:sz w:val="28"/>
            <w:szCs w:val="28"/>
            <w:lang w:eastAsia="ru-RU"/>
          </w:rPr>
          <w:t>абзаце 3 пункта 12</w:t>
        </w:r>
      </w:hyperlink>
      <w:r w:rsidRPr="0032590F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- индивидуальным предпринимателем по требованиям, связанным с осуществлением им </w:t>
      </w:r>
      <w:r w:rsidRPr="0032590F">
        <w:rPr>
          <w:rFonts w:ascii="Times New Roman" w:hAnsi="Times New Roman"/>
          <w:sz w:val="28"/>
          <w:szCs w:val="28"/>
          <w:lang w:eastAsia="ru-RU"/>
        </w:rPr>
        <w:t>предпринимательской деятельности, не подлежит восстановлению независимо от причин его пропуска.</w:t>
      </w:r>
    </w:p>
    <w:p w:rsidR="009B557C" w:rsidP="00061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sz w:val="28"/>
          <w:szCs w:val="28"/>
          <w:lang w:eastAsia="ru-RU"/>
        </w:rPr>
        <w:t>Как уже было указано выше, истец обратился в суд с иском по настоящему делу 1</w:t>
      </w:r>
      <w:r>
        <w:rPr>
          <w:rFonts w:ascii="Times New Roman" w:hAnsi="Times New Roman"/>
          <w:sz w:val="28"/>
          <w:szCs w:val="28"/>
          <w:lang w:eastAsia="ru-RU"/>
        </w:rPr>
        <w:t>7.06.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2021 г.,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согласно графику платежей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потребительского кредита от 25.06.2016 г. № 16000026532</w:t>
      </w:r>
      <w:r w:rsidR="00F24E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1477" w:rsidR="00F24E74">
        <w:rPr>
          <w:rFonts w:ascii="Times New Roman" w:hAnsi="Times New Roman"/>
          <w:sz w:val="28"/>
          <w:szCs w:val="28"/>
          <w:lang w:eastAsia="ru-RU"/>
        </w:rPr>
        <w:t xml:space="preserve">(л.д. </w:t>
      </w:r>
      <w:r w:rsidR="00361477">
        <w:rPr>
          <w:rFonts w:ascii="Times New Roman" w:hAnsi="Times New Roman"/>
          <w:sz w:val="28"/>
          <w:szCs w:val="28"/>
          <w:lang w:eastAsia="ru-RU"/>
        </w:rPr>
        <w:t>83</w:t>
      </w:r>
      <w:r w:rsidRPr="00361477" w:rsidR="00F24E74">
        <w:rPr>
          <w:rFonts w:ascii="Times New Roman" w:hAnsi="Times New Roman"/>
          <w:sz w:val="28"/>
          <w:szCs w:val="28"/>
          <w:lang w:eastAsia="ru-RU"/>
        </w:rPr>
        <w:t>)</w:t>
      </w:r>
      <w:r w:rsidRPr="003614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датой внесения последнего платежа по кредиту установлена дата: 25.06.2018 г., предшествующая ей дата платежа:  25.05.2018 г., трехлетний срок исковой давности в отношении которой (25.05.2021 г.), равно как и в отношении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иных предшествующих платежей, на дату обращения с иском истек. </w:t>
      </w:r>
    </w:p>
    <w:p w:rsidR="009B557C" w:rsidP="00061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Вместе с тем, истцом не пропущен срок исковой давности в отношении платежа, который приходится на 25.06.2018 г. и составляет 1 618,55 руб., в том числе погашение кредита – 1 591,52 руб.,   проценты – 27,03 руб. </w:t>
      </w:r>
    </w:p>
    <w:p w:rsidR="009B557C" w:rsidP="00293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Принимая во внимание изложенное выше, мировой судья приходит к выводу о том, что исковые требования подлежат частичному удовлетворению, при этом с ответчика в пользу истца подлежит взысканию денежная сумма в размере 1 618 руб. 55 коп. </w:t>
      </w:r>
    </w:p>
    <w:p w:rsidR="009B557C" w:rsidP="008C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1583">
        <w:rPr>
          <w:rFonts w:ascii="Times New Roman" w:hAnsi="Times New Roman"/>
          <w:sz w:val="28"/>
          <w:szCs w:val="28"/>
          <w:lang w:eastAsia="ru-RU"/>
        </w:rPr>
        <w:t>Кроме того, истоцом заявлены требования о взыскании  суммы неустойки за просрочку платежей – 9 800,49 руб. по состоянию на 01.06.2021 г., а также неустойка (пеня) рассчитанная в соответствии со ст. 395 ГК РФ, начисляемая на сумму задолженности за период с 01.06.2021 г. и по дату фактического возврата суммы кредита включительно.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557C" w:rsidRPr="0032590F" w:rsidP="008C15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90F">
        <w:rPr>
          <w:rFonts w:ascii="Times New Roman" w:hAnsi="Times New Roman"/>
          <w:sz w:val="28"/>
          <w:szCs w:val="28"/>
          <w:lang w:eastAsia="ru-RU"/>
        </w:rPr>
        <w:t xml:space="preserve">В силу положения </w:t>
      </w:r>
      <w:hyperlink r:id="rId14" w:history="1">
        <w:r w:rsidRPr="0032590F">
          <w:rPr>
            <w:rFonts w:ascii="Times New Roman" w:hAnsi="Times New Roman"/>
            <w:sz w:val="28"/>
            <w:szCs w:val="28"/>
            <w:lang w:eastAsia="ru-RU"/>
          </w:rPr>
          <w:t>пункта 1 статьи 207</w:t>
        </w:r>
      </w:hyperlink>
      <w:r w:rsidRPr="0032590F"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и согласно разъяснениям, содержащимся в </w:t>
      </w:r>
      <w:hyperlink r:id="rId15" w:history="1">
        <w:r w:rsidRPr="0032590F">
          <w:rPr>
            <w:rFonts w:ascii="Times New Roman" w:hAnsi="Times New Roman"/>
            <w:sz w:val="28"/>
            <w:szCs w:val="28"/>
            <w:lang w:eastAsia="ru-RU"/>
          </w:rPr>
          <w:t>абзаце 2 пункта 26</w:t>
        </w:r>
      </w:hyperlink>
      <w:r w:rsidRPr="0032590F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9B557C" w:rsidP="00061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мировой судья полагает пропущенным срок исковой давности также и в отношении заявленных к взысканию сумм неустойки, рассчитанных истцом в размере ставки рефинансирования Центрального Банка Российской Федерации,  так как такие требования являются дополнительными требованиями относительно основного требования о взыскании просроченной кредитной задолженности.</w:t>
      </w:r>
    </w:p>
    <w:p w:rsidR="009B557C" w:rsidP="00293B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касается суммы </w:t>
      </w:r>
      <w:r w:rsidRPr="008C1583">
        <w:rPr>
          <w:rFonts w:ascii="Times New Roman" w:hAnsi="Times New Roman"/>
          <w:sz w:val="28"/>
          <w:szCs w:val="28"/>
          <w:lang w:eastAsia="ru-RU"/>
        </w:rPr>
        <w:t>неустойк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C1583">
        <w:rPr>
          <w:rFonts w:ascii="Times New Roman" w:hAnsi="Times New Roman"/>
          <w:sz w:val="28"/>
          <w:szCs w:val="28"/>
          <w:lang w:eastAsia="ru-RU"/>
        </w:rPr>
        <w:t xml:space="preserve"> (пен</w:t>
      </w:r>
      <w:r>
        <w:rPr>
          <w:rFonts w:ascii="Times New Roman" w:hAnsi="Times New Roman"/>
          <w:sz w:val="28"/>
          <w:szCs w:val="28"/>
          <w:lang w:eastAsia="ru-RU"/>
        </w:rPr>
        <w:t xml:space="preserve">и), </w:t>
      </w:r>
      <w:r w:rsidRPr="008C1583">
        <w:rPr>
          <w:rFonts w:ascii="Times New Roman" w:hAnsi="Times New Roman"/>
          <w:sz w:val="28"/>
          <w:szCs w:val="28"/>
          <w:lang w:eastAsia="ru-RU"/>
        </w:rPr>
        <w:t>рассчитанн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8C1583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8C1583">
        <w:rPr>
          <w:rFonts w:ascii="Times New Roman" w:hAnsi="Times New Roman"/>
          <w:sz w:val="28"/>
          <w:szCs w:val="28"/>
          <w:lang w:eastAsia="ru-RU"/>
        </w:rPr>
        <w:t>395 ГК РФ, начисл</w:t>
      </w:r>
      <w:r>
        <w:rPr>
          <w:rFonts w:ascii="Times New Roman" w:hAnsi="Times New Roman"/>
          <w:sz w:val="28"/>
          <w:szCs w:val="28"/>
          <w:lang w:eastAsia="ru-RU"/>
        </w:rPr>
        <w:t>енной истцом</w:t>
      </w:r>
      <w:r w:rsidRPr="008C1583">
        <w:rPr>
          <w:rFonts w:ascii="Times New Roman" w:hAnsi="Times New Roman"/>
          <w:sz w:val="28"/>
          <w:szCs w:val="28"/>
          <w:lang w:eastAsia="ru-RU"/>
        </w:rPr>
        <w:t xml:space="preserve"> на сумму задолженности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период с 26.06.2018 г. по 31.05.2021 г. (н</w:t>
      </w:r>
      <w:r w:rsidR="002B00DB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сумму ежемесячного платежа </w:t>
      </w:r>
      <w:r w:rsidR="002B00DB">
        <w:rPr>
          <w:rFonts w:ascii="Times New Roman" w:hAnsi="Times New Roman"/>
          <w:sz w:val="28"/>
          <w:szCs w:val="28"/>
          <w:lang w:eastAsia="ru-RU"/>
        </w:rPr>
        <w:t xml:space="preserve">по состоянию </w:t>
      </w:r>
      <w:r>
        <w:rPr>
          <w:rFonts w:ascii="Times New Roman" w:hAnsi="Times New Roman"/>
          <w:sz w:val="28"/>
          <w:szCs w:val="28"/>
          <w:lang w:eastAsia="ru-RU"/>
        </w:rPr>
        <w:t>на 25.06.2018. в размере 1 618,55 руб.), а также за период с</w:t>
      </w:r>
      <w:r w:rsidRPr="008C1583">
        <w:rPr>
          <w:rFonts w:ascii="Times New Roman" w:hAnsi="Times New Roman"/>
          <w:sz w:val="28"/>
          <w:szCs w:val="28"/>
          <w:lang w:eastAsia="ru-RU"/>
        </w:rPr>
        <w:t xml:space="preserve"> 01.06.2021 г. и по дату фактического возврата суммы кредита включительно</w:t>
      </w:r>
      <w:r>
        <w:rPr>
          <w:rFonts w:ascii="Times New Roman" w:hAnsi="Times New Roman"/>
          <w:sz w:val="28"/>
          <w:szCs w:val="28"/>
          <w:lang w:eastAsia="ru-RU"/>
        </w:rPr>
        <w:t>, то мировой судья не усматривает правовых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оснований для удовлетворения исковых требований в указанной части, ввиду следующего.</w:t>
      </w:r>
    </w:p>
    <w:p w:rsidR="009B557C" w:rsidP="00AD3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4C0">
        <w:rPr>
          <w:rFonts w:ascii="Times New Roman" w:hAnsi="Times New Roman"/>
          <w:sz w:val="28"/>
          <w:szCs w:val="28"/>
          <w:lang w:eastAsia="ru-RU"/>
        </w:rPr>
        <w:t>Надлежащее исполнение прекращает обязательство (</w:t>
      </w:r>
      <w:hyperlink r:id="rId16" w:anchor="/document/10164072/entry/4081" w:history="1">
        <w:r w:rsidRPr="00CF74C0">
          <w:rPr>
            <w:rFonts w:ascii="Times New Roman" w:hAnsi="Times New Roman"/>
            <w:sz w:val="28"/>
            <w:szCs w:val="28"/>
            <w:lang w:eastAsia="ru-RU"/>
          </w:rPr>
          <w:t>п. 1 ст. 408</w:t>
        </w:r>
      </w:hyperlink>
      <w:r w:rsidRPr="00CF74C0">
        <w:rPr>
          <w:rFonts w:ascii="Times New Roman" w:hAnsi="Times New Roman"/>
          <w:sz w:val="28"/>
          <w:szCs w:val="28"/>
          <w:lang w:eastAsia="ru-RU"/>
        </w:rPr>
        <w:t xml:space="preserve"> ГК РФ).</w:t>
      </w:r>
    </w:p>
    <w:p w:rsidR="009B557C" w:rsidRPr="00AD334E" w:rsidP="00AD3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34E">
        <w:rPr>
          <w:rFonts w:ascii="Times New Roman" w:hAnsi="Times New Roman"/>
          <w:sz w:val="28"/>
          <w:szCs w:val="28"/>
          <w:lang w:eastAsia="ru-RU"/>
        </w:rPr>
        <w:t xml:space="preserve">Между тем, в п. 18 Постановления Пленума Верховного Суда Российской Федерации от 22 ноября 2016 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AD334E">
        <w:rPr>
          <w:rFonts w:ascii="Times New Roman" w:hAnsi="Times New Roman"/>
          <w:sz w:val="28"/>
          <w:szCs w:val="28"/>
          <w:lang w:eastAsia="ru-RU"/>
        </w:rPr>
        <w:t xml:space="preserve"> 54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AD334E">
        <w:rPr>
          <w:rFonts w:ascii="Times New Roman" w:hAnsi="Times New Roman"/>
          <w:sz w:val="28"/>
          <w:szCs w:val="28"/>
          <w:lang w:eastAsia="ru-RU"/>
        </w:rPr>
        <w:t xml:space="preserve">О некоторых вопросах применения общих положений </w:t>
      </w:r>
      <w:hyperlink r:id="rId16" w:anchor="/document/10164072/entry/0" w:history="1">
        <w:r w:rsidRPr="00AD334E">
          <w:rPr>
            <w:rFonts w:ascii="Times New Roman" w:hAnsi="Times New Roman"/>
            <w:sz w:val="28"/>
            <w:szCs w:val="28"/>
            <w:lang w:eastAsia="ru-RU"/>
          </w:rPr>
          <w:t>Гражданского Кодекса</w:t>
        </w:r>
      </w:hyperlink>
      <w:r w:rsidRPr="00AD334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обязательствах и их исполнении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AD334E">
        <w:rPr>
          <w:rFonts w:ascii="Times New Roman" w:hAnsi="Times New Roman"/>
          <w:sz w:val="28"/>
          <w:szCs w:val="28"/>
          <w:lang w:eastAsia="ru-RU"/>
        </w:rPr>
        <w:t xml:space="preserve"> если иное не предусмотрено соглашением сторон и не вытекает из обычаев или существа обязательства, должник вправе при исполнении обязательства потребовать доказательства того, что исполнение принимается самим кредитором или управомоченным им на это лицом, и несет риск последстви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D334E">
        <w:rPr>
          <w:rFonts w:ascii="Times New Roman" w:hAnsi="Times New Roman"/>
          <w:sz w:val="28"/>
          <w:szCs w:val="28"/>
          <w:lang w:eastAsia="ru-RU"/>
        </w:rPr>
        <w:t xml:space="preserve"> непредъявления такого требования (</w:t>
      </w:r>
      <w:hyperlink r:id="rId16" w:anchor="/document/10164072/entry/3121" w:history="1">
        <w:r w:rsidRPr="00AD334E">
          <w:rPr>
            <w:rFonts w:ascii="Times New Roman" w:hAnsi="Times New Roman"/>
            <w:sz w:val="28"/>
            <w:szCs w:val="28"/>
            <w:lang w:eastAsia="ru-RU"/>
          </w:rPr>
          <w:t>пункт 1 статьи 312</w:t>
        </w:r>
      </w:hyperlink>
      <w:r w:rsidRPr="00AD334E">
        <w:rPr>
          <w:rFonts w:ascii="Times New Roman" w:hAnsi="Times New Roman"/>
          <w:sz w:val="28"/>
          <w:szCs w:val="28"/>
          <w:lang w:eastAsia="ru-RU"/>
        </w:rPr>
        <w:t xml:space="preserve"> ГК РФ).</w:t>
      </w:r>
    </w:p>
    <w:p w:rsidR="009B557C" w:rsidP="000A3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7" w:history="1">
        <w:r w:rsidRPr="000A3A7C">
          <w:rPr>
            <w:rFonts w:ascii="Times New Roman" w:hAnsi="Times New Roman"/>
            <w:sz w:val="28"/>
            <w:szCs w:val="28"/>
            <w:lang w:eastAsia="ru-RU"/>
          </w:rPr>
          <w:t>абз</w:t>
        </w:r>
        <w:r w:rsidRPr="000A3A7C">
          <w:rPr>
            <w:rFonts w:ascii="Times New Roman" w:hAnsi="Times New Roman"/>
            <w:sz w:val="28"/>
            <w:szCs w:val="28"/>
            <w:lang w:eastAsia="ru-RU"/>
          </w:rPr>
          <w:t>. 2 п. 18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46447">
        <w:rPr>
          <w:rFonts w:ascii="Times New Roman" w:hAnsi="Times New Roman"/>
          <w:sz w:val="28"/>
          <w:szCs w:val="28"/>
          <w:lang w:eastAsia="ru-RU"/>
        </w:rPr>
        <w:t>Постановления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Пленума Верховного Суда Российской Федерации от 22.11.2016 № 54 «О некоторых вопросах применения общих положений Гражданского кодекса Российской Федерации об обязательствах и их исполнении» указывается, что должник не считается просрочившим в случае отказа от исполнения обязательства до получения подтверждения того, что исполнение принимается надлежащим лицом </w:t>
      </w:r>
      <w:r w:rsidRPr="00AD334E">
        <w:rPr>
          <w:rFonts w:ascii="Times New Roman" w:hAnsi="Times New Roman"/>
          <w:sz w:val="28"/>
          <w:szCs w:val="28"/>
          <w:lang w:eastAsia="ru-RU"/>
        </w:rPr>
        <w:t>(</w:t>
      </w:r>
      <w:hyperlink r:id="rId16" w:anchor="/document/10164072/entry/406" w:history="1">
        <w:r w:rsidRPr="00AD334E">
          <w:rPr>
            <w:rFonts w:ascii="Times New Roman" w:hAnsi="Times New Roman"/>
            <w:sz w:val="28"/>
            <w:szCs w:val="28"/>
            <w:lang w:eastAsia="ru-RU"/>
          </w:rPr>
          <w:t>статья 406</w:t>
        </w:r>
      </w:hyperlink>
      <w:r w:rsidRPr="00AD334E">
        <w:rPr>
          <w:rFonts w:ascii="Times New Roman" w:hAnsi="Times New Roman"/>
          <w:sz w:val="28"/>
          <w:szCs w:val="28"/>
          <w:lang w:eastAsia="ru-RU"/>
        </w:rPr>
        <w:t xml:space="preserve"> ГК РФ).</w:t>
      </w:r>
    </w:p>
    <w:p w:rsidR="009B557C" w:rsidP="00AD3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334E">
        <w:rPr>
          <w:rFonts w:ascii="Times New Roman" w:hAnsi="Times New Roman"/>
          <w:sz w:val="28"/>
          <w:szCs w:val="28"/>
          <w:lang w:eastAsia="ru-RU"/>
        </w:rPr>
        <w:t>Поскольку</w:t>
      </w:r>
      <w:r>
        <w:rPr>
          <w:rFonts w:ascii="Times New Roman" w:hAnsi="Times New Roman"/>
          <w:sz w:val="28"/>
          <w:szCs w:val="28"/>
          <w:lang w:eastAsia="ru-RU"/>
        </w:rPr>
        <w:t xml:space="preserve"> доказательства</w:t>
      </w:r>
      <w:r w:rsidRPr="00AD334E">
        <w:rPr>
          <w:rFonts w:ascii="Times New Roman" w:hAnsi="Times New Roman"/>
          <w:sz w:val="28"/>
          <w:szCs w:val="28"/>
          <w:lang w:eastAsia="ru-RU"/>
        </w:rPr>
        <w:t xml:space="preserve"> правомочност</w:t>
      </w:r>
      <w:r>
        <w:rPr>
          <w:rFonts w:ascii="Times New Roman" w:hAnsi="Times New Roman"/>
          <w:sz w:val="28"/>
          <w:szCs w:val="28"/>
          <w:lang w:eastAsia="ru-RU"/>
        </w:rPr>
        <w:t xml:space="preserve">и требований представителя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конкурсного управляющего – ГОСУДАРСТВЕННОЙ КОРПОРАЦИИ «АГЕНТСТВО ПО СТРАХОВАНИЮ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по отношению к должникам АО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КБ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«РУБАНК» ответчику направлены не были, следовательно, ответчик не может быть признан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судом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просрочившим в отношении таких обязательств.</w:t>
      </w:r>
    </w:p>
    <w:p w:rsidR="009B557C" w:rsidP="00AD3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стороной истца в материалы дела представлена копия претензии от 18.12.2020 г. исх. № 58-06исх-326661, в которой истец уведомляет ответчика о том, что надлежащим исполнением долга будет  являться его исполнение в пользу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КОРПОРАЦИИ «АГЕНТСТВО ПО СТРАХОВАНИЮ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(л.д. 9)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вместе с тем доказательств направления этой претензии в адрес должника материалы дела не содержат.</w:t>
      </w:r>
    </w:p>
    <w:p w:rsidR="009B557C" w:rsidP="00AD3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Кроме того, </w:t>
      </w:r>
      <w:r w:rsidR="003600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указанная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претензия адресована Муравьевой А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проживающей по адресу: 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АДРЕС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C1D4C" w:rsidP="00FC1D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1D4C">
        <w:rPr>
          <w:rFonts w:ascii="Times New Roman" w:hAnsi="Times New Roman"/>
          <w:sz w:val="28"/>
          <w:szCs w:val="28"/>
          <w:lang w:eastAsia="ru-RU"/>
        </w:rPr>
        <w:t xml:space="preserve">Вместе с тем, из материалов дела следует, что </w:t>
      </w:r>
      <w:r w:rsidR="005F2237">
        <w:rPr>
          <w:rFonts w:ascii="Times New Roman" w:hAnsi="Times New Roman"/>
          <w:sz w:val="28"/>
          <w:szCs w:val="28"/>
          <w:lang w:eastAsia="ru-RU"/>
        </w:rPr>
        <w:t>ДАТА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, Муравьева А.Г. 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заключила брак с </w:t>
      </w:r>
      <w:r w:rsidR="005F2237">
        <w:rPr>
          <w:rFonts w:ascii="Times New Roman" w:hAnsi="Times New Roman"/>
          <w:sz w:val="28"/>
          <w:szCs w:val="28"/>
          <w:lang w:eastAsia="ru-RU"/>
        </w:rPr>
        <w:t>ФИО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После заключения брака Муравьевой А.Г. присвоена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фамилия Волосецкая (л.д. 46).</w:t>
      </w:r>
      <w:r w:rsidR="005F2237">
        <w:rPr>
          <w:rFonts w:ascii="Times New Roman" w:hAnsi="Times New Roman"/>
          <w:sz w:val="28"/>
          <w:szCs w:val="28"/>
          <w:lang w:eastAsia="ru-RU"/>
        </w:rPr>
        <w:t xml:space="preserve"> ДАТА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Муравьева А.Г. документирована паспортом гражданина Российской Федерации на имя Волосецкой А.Г.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2237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1D4C">
        <w:rPr>
          <w:rFonts w:ascii="Times New Roman" w:hAnsi="Times New Roman"/>
          <w:sz w:val="28"/>
          <w:szCs w:val="28"/>
          <w:lang w:eastAsia="ru-RU"/>
        </w:rPr>
        <w:t>Волосецк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А.Г.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проживает по адресу: </w:t>
      </w:r>
      <w:r w:rsidR="005F2237">
        <w:rPr>
          <w:rFonts w:ascii="Times New Roman" w:hAnsi="Times New Roman"/>
          <w:color w:val="000000"/>
          <w:sz w:val="28"/>
          <w:szCs w:val="28"/>
          <w:lang w:eastAsia="ru-RU"/>
        </w:rPr>
        <w:t>АДРЕС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(л.д.47).</w:t>
      </w:r>
    </w:p>
    <w:p w:rsidR="00FC1D4C" w:rsidP="00FC1D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Доказательств свидетельствующих об извещении </w:t>
      </w:r>
      <w:r w:rsidRPr="00FC1D4C">
        <w:rPr>
          <w:rFonts w:ascii="Times New Roman" w:hAnsi="Times New Roman"/>
          <w:sz w:val="28"/>
          <w:szCs w:val="28"/>
          <w:lang w:eastAsia="ru-RU"/>
        </w:rPr>
        <w:t>Волосецкой А.Г.</w:t>
      </w:r>
      <w:r>
        <w:rPr>
          <w:rFonts w:ascii="Times New Roman" w:hAnsi="Times New Roman"/>
          <w:sz w:val="28"/>
          <w:szCs w:val="28"/>
          <w:lang w:eastAsia="ru-RU"/>
        </w:rPr>
        <w:t xml:space="preserve"> по названному адресу матери</w:t>
      </w:r>
      <w:r w:rsidR="00D417EB">
        <w:rPr>
          <w:rFonts w:ascii="Times New Roman" w:hAnsi="Times New Roman"/>
          <w:sz w:val="28"/>
          <w:szCs w:val="28"/>
          <w:lang w:eastAsia="ru-RU"/>
        </w:rPr>
        <w:t>алы дела не содержат.</w:t>
      </w:r>
    </w:p>
    <w:p w:rsidR="009B557C" w:rsidRPr="00AD334E" w:rsidP="005E65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34E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16" w:anchor="/document/12128809/entry/5601" w:history="1">
        <w:r w:rsidRPr="00AD334E">
          <w:rPr>
            <w:rFonts w:ascii="Times New Roman" w:hAnsi="Times New Roman"/>
            <w:sz w:val="28"/>
            <w:szCs w:val="28"/>
            <w:lang w:eastAsia="ru-RU"/>
          </w:rPr>
          <w:t>ч.1 ст. 56</w:t>
        </w:r>
      </w:hyperlink>
      <w:r w:rsidRPr="00AD334E">
        <w:rPr>
          <w:rFonts w:ascii="Times New Roman" w:hAnsi="Times New Roman"/>
          <w:sz w:val="28"/>
          <w:szCs w:val="28"/>
          <w:lang w:eastAsia="ru-RU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9B557C" w:rsidP="005E65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 в материалы дела не представлено доказательств того, что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Волосецкая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(Муравьева) А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была осведомлена о том, какое исполнение обязательств по кредитному договору будет являться надлежащим.</w:t>
      </w:r>
    </w:p>
    <w:p w:rsidR="009B557C" w:rsidP="005E65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58B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18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п. 1 ст. 401</w:t>
        </w:r>
      </w:hyperlink>
      <w:r w:rsidRPr="00C6658B">
        <w:rPr>
          <w:rFonts w:ascii="Times New Roman" w:hAnsi="Times New Roman"/>
          <w:sz w:val="28"/>
          <w:szCs w:val="28"/>
          <w:lang w:eastAsia="ru-RU"/>
        </w:rPr>
        <w:t xml:space="preserve"> Гражданского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лицо, не исполнившее обязательства либо исполнившее его ненадлежащим образом, несет ответственность при наличии вины (умысла или неосторожности), кроме </w:t>
      </w:r>
      <w:r>
        <w:rPr>
          <w:rFonts w:ascii="Times New Roman" w:hAnsi="Times New Roman"/>
          <w:sz w:val="28"/>
          <w:szCs w:val="28"/>
          <w:lang w:eastAsia="ru-RU"/>
        </w:rPr>
        <w:t>случаев, когда законом или договором предусмотрены иные основания ответственности.</w:t>
      </w:r>
    </w:p>
    <w:p w:rsidR="009B557C" w:rsidP="00C6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Пунктом 1 статьи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предусмотрено, что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9B557C" w:rsidP="00C665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0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п. 48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24.03.2016 № 7 «О применении судами некоторых положений ГК РФ об ответственности за нарушение обязательств» сумма процентов, подлежащих взысканию по правилам </w:t>
      </w:r>
      <w:hyperlink r:id="rId21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ст.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ГК РФ, определяется на день вынесения решения судом исходя из периодов, имевших место до указанного дня. Проценты за пользование чужими денежными средствами по требованию истца взимаются по день уплаты этих сре</w:t>
      </w:r>
      <w:r>
        <w:rPr>
          <w:rFonts w:ascii="Times New Roman" w:hAnsi="Times New Roman"/>
          <w:sz w:val="28"/>
          <w:szCs w:val="28"/>
          <w:lang w:eastAsia="ru-RU"/>
        </w:rPr>
        <w:t>дств кр</w:t>
      </w:r>
      <w:r>
        <w:rPr>
          <w:rFonts w:ascii="Times New Roman" w:hAnsi="Times New Roman"/>
          <w:sz w:val="28"/>
          <w:szCs w:val="28"/>
          <w:lang w:eastAsia="ru-RU"/>
        </w:rPr>
        <w:t>едитору. Одновременно с установлением суммы процентов, подлежащих взысканию, суд при наличии требования истца в резолютивной части решения указывает на взыскание процентов до момента фактического исполнения обязательства (</w:t>
      </w:r>
      <w:hyperlink r:id="rId22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п. 3 ст.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ГК РФ). При этом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день фактического исполнения обязательства, в частности уплаты задолженности кредитору, включается в период расчета процентов.</w:t>
      </w:r>
    </w:p>
    <w:p w:rsidR="009B557C" w:rsidRPr="000408C5" w:rsidP="005E65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08C5">
        <w:rPr>
          <w:rFonts w:ascii="Times New Roman" w:hAnsi="Times New Roman"/>
          <w:sz w:val="28"/>
          <w:szCs w:val="28"/>
          <w:lang w:eastAsia="ru-RU"/>
        </w:rPr>
        <w:t xml:space="preserve">Статья 395 </w:t>
      </w:r>
      <w:r w:rsidRPr="00C6658B">
        <w:rPr>
          <w:rFonts w:ascii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</w:t>
      </w:r>
      <w:r w:rsidRPr="000408C5">
        <w:rPr>
          <w:rFonts w:ascii="Times New Roman" w:hAnsi="Times New Roman"/>
          <w:sz w:val="28"/>
          <w:szCs w:val="28"/>
          <w:lang w:eastAsia="ru-RU"/>
        </w:rPr>
        <w:t xml:space="preserve">устанавливает ответственность за неисполнение денежного обязательства, вместе с тем, принимая во внимания изложенное выше судья не усматривает оснований для </w:t>
      </w:r>
      <w:r>
        <w:rPr>
          <w:rFonts w:ascii="Times New Roman" w:hAnsi="Times New Roman"/>
          <w:sz w:val="28"/>
          <w:szCs w:val="28"/>
          <w:lang w:eastAsia="ru-RU"/>
        </w:rPr>
        <w:t>выводов о том, что в действиях Волосецкой А.Г. имеется вина, выраженная в форме умысла или неосторожности, так как из пояснений самой Волосецкой</w:t>
      </w:r>
      <w:r w:rsidR="00C4644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А.Г. данных ею в судебном заседании, с момента признания АО КБ</w:t>
      </w:r>
      <w:r w:rsidR="00C4644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«РУБАНК» несостоятельным (банкротом) она не обладала сведениями о том, в чью пользу она должна исполнить обязательства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договору потребительского кредита от 25.06.2016 г. № 16000026532, официальных уведомлений о новом кредиторе не получала.</w:t>
      </w:r>
    </w:p>
    <w:p w:rsidR="009B557C" w:rsidP="005E65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Доказательств иного сторонами судебного процесса не представлено и судом не добыто.</w:t>
      </w:r>
    </w:p>
    <w:p w:rsidR="009B557C" w:rsidP="00623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23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постановлении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Пленума Верховного Суда Российской Федерации от 24</w:t>
      </w:r>
      <w:r w:rsidR="00C4644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марта 2016 г. № 7 «О применении судами некоторых положений Гражданского кодекса Российской Федерации об ответственности за нарушение обязательств» разъяснено, что проценты, предусмотренные </w:t>
      </w:r>
      <w:hyperlink r:id="rId19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пунктом 1 статьи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Федерации, подлежат уплате независимо от основания возникновения обязательств (договора, других сделок, причинения вреда, неосновательного обогащения или иных оснований, указанных в Гражданском </w:t>
      </w:r>
      <w:hyperlink r:id="rId24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кодексе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Федерации) </w:t>
      </w:r>
      <w:hyperlink r:id="rId25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(пункт 37)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B557C" w:rsidP="00623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Однако в </w:t>
      </w:r>
      <w:hyperlink r:id="rId26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пункте 42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этого же постановления разъяснено, что если законом или соглашением сторон установлена неустойка за нарушение денежного обязательства, на которую распространяется правило </w:t>
      </w:r>
      <w:hyperlink r:id="rId27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абзаца первого пункта 1</w:t>
        </w:r>
        <w:r>
          <w:rPr>
            <w:rFonts w:ascii="Times New Roman" w:hAnsi="Times New Roman"/>
            <w:sz w:val="28"/>
            <w:szCs w:val="28"/>
            <w:lang w:eastAsia="ru-RU"/>
          </w:rPr>
          <w:t> </w:t>
        </w:r>
        <w:r w:rsidRPr="00C6658B">
          <w:rPr>
            <w:rFonts w:ascii="Times New Roman" w:hAnsi="Times New Roman"/>
            <w:sz w:val="28"/>
            <w:szCs w:val="28"/>
            <w:lang w:eastAsia="ru-RU"/>
          </w:rPr>
          <w:t>статьи 394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Федерации, то положения </w:t>
      </w:r>
      <w:hyperlink r:id="rId19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пункта 1 статьи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 не применяются. В этом случае взысканию подлежит неустойка, установленная законом или соглашением сторон, а не проценты, предусмотренные </w:t>
      </w:r>
      <w:hyperlink r:id="rId28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статьей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Федерации.</w:t>
      </w:r>
    </w:p>
    <w:p w:rsidR="009B557C" w:rsidP="00623B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этом в силу </w:t>
      </w:r>
      <w:hyperlink r:id="rId29" w:history="1">
        <w:r w:rsidRPr="00623BE6">
          <w:rPr>
            <w:rFonts w:ascii="Times New Roman" w:hAnsi="Times New Roman"/>
            <w:sz w:val="28"/>
            <w:szCs w:val="28"/>
            <w:lang w:eastAsia="ru-RU"/>
          </w:rPr>
          <w:t>части первой статьи 56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ГПК Российской Федерации, согласно которой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законом, именно на истца возлагается бремя доказывания обстоятельств, позволяющих суду сделать вывод о том, что кредитный договор </w:t>
      </w:r>
      <w:r w:rsidRPr="00623BE6">
        <w:rPr>
          <w:rFonts w:ascii="Times New Roman" w:hAnsi="Times New Roman"/>
          <w:sz w:val="28"/>
          <w:szCs w:val="28"/>
          <w:lang w:eastAsia="ru-RU"/>
        </w:rPr>
        <w:t>от 25.06.2016 г. № 16000026532 не содерж</w:t>
      </w:r>
      <w:r>
        <w:rPr>
          <w:rFonts w:ascii="Times New Roman" w:hAnsi="Times New Roman"/>
          <w:sz w:val="28"/>
          <w:szCs w:val="28"/>
          <w:lang w:eastAsia="ru-RU"/>
        </w:rPr>
        <w:t>ит</w:t>
      </w:r>
      <w:r w:rsidRPr="00623BE6">
        <w:rPr>
          <w:rFonts w:ascii="Times New Roman" w:hAnsi="Times New Roman"/>
          <w:sz w:val="28"/>
          <w:szCs w:val="28"/>
          <w:lang w:eastAsia="ru-RU"/>
        </w:rPr>
        <w:t xml:space="preserve"> условий, регламентирующих условия ответственности должника за несвоевременное исполнение денежных обязательств, в том числе размер </w:t>
      </w:r>
      <w:r>
        <w:rPr>
          <w:rFonts w:ascii="Times New Roman" w:hAnsi="Times New Roman"/>
          <w:sz w:val="28"/>
          <w:szCs w:val="28"/>
          <w:lang w:eastAsia="ru-RU"/>
        </w:rPr>
        <w:t>неустойки за нарушение денежного обязательства.</w:t>
      </w:r>
    </w:p>
    <w:p w:rsidR="009B557C" w:rsidRPr="004B341C" w:rsidP="007A47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41C">
        <w:rPr>
          <w:rFonts w:ascii="Times New Roman" w:hAnsi="Times New Roman"/>
          <w:sz w:val="28"/>
          <w:szCs w:val="28"/>
          <w:lang w:eastAsia="ru-RU"/>
        </w:rPr>
        <w:t xml:space="preserve">По смыслу приведенных положений закона и разъяснений Пленума Верховного Суда Российской Федерации, предусмотренная законом или договором неустойка и проценты, предусмотренные </w:t>
      </w:r>
      <w:hyperlink r:id="rId30" w:history="1">
        <w:r w:rsidRPr="004B341C">
          <w:rPr>
            <w:rFonts w:ascii="Times New Roman" w:hAnsi="Times New Roman"/>
            <w:sz w:val="28"/>
            <w:szCs w:val="28"/>
            <w:lang w:eastAsia="ru-RU"/>
          </w:rPr>
          <w:t>статьей 395</w:t>
        </w:r>
      </w:hyperlink>
      <w:r w:rsidRPr="004B341C"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Федерации, как последствие неисполнения или ненадлежащего исполнения обязательства имеют единую природу, являются взаимоисключающими.</w:t>
      </w:r>
    </w:p>
    <w:p w:rsidR="009B557C" w:rsidP="00425D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Вместе с тем, ни оригинал, ни надлежащим образом заверенная копия кредитного договора </w:t>
      </w:r>
      <w:r w:rsidRPr="00623BE6">
        <w:rPr>
          <w:rFonts w:ascii="Times New Roman" w:hAnsi="Times New Roman"/>
          <w:sz w:val="28"/>
          <w:szCs w:val="28"/>
          <w:lang w:eastAsia="ru-RU"/>
        </w:rPr>
        <w:t>от 25.06.2016 г. № 16000026532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и третьим лицом – ООО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«ЮНИПРОД»</w:t>
      </w:r>
      <w:r>
        <w:rPr>
          <w:rFonts w:ascii="Times New Roman" w:hAnsi="Times New Roman"/>
          <w:sz w:val="28"/>
          <w:szCs w:val="28"/>
          <w:lang w:eastAsia="ru-RU"/>
        </w:rPr>
        <w:t xml:space="preserve"> по запросу суда, в материалы дела не представлена и судом не добыта, иных доказательств того, что в данном случае взысканию подлежат именно проценты, предусмотренные </w:t>
      </w:r>
      <w:hyperlink r:id="rId28" w:history="1">
        <w:r w:rsidRPr="00C6658B">
          <w:rPr>
            <w:rFonts w:ascii="Times New Roman" w:hAnsi="Times New Roman"/>
            <w:sz w:val="28"/>
            <w:szCs w:val="28"/>
            <w:lang w:eastAsia="ru-RU"/>
          </w:rPr>
          <w:t>статьей 395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 Российской Федерации, а не неустойка установленная соглашением сторон, материалы дела не содержат.</w:t>
      </w:r>
    </w:p>
    <w:p w:rsidR="009B557C" w:rsidP="005E65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приходит к выводу о том, что исковые требования в указанной части удовлетворению не подлежат. </w:t>
      </w:r>
    </w:p>
    <w:p w:rsidR="009B557C" w:rsidRPr="00061F61" w:rsidP="00F0472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1F61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88 Гражданского процессуального кодекса российской Федерации судебные расходы состоят из </w:t>
      </w:r>
      <w:hyperlink r:id="rId31" w:history="1">
        <w:r w:rsidRPr="00061F61">
          <w:rPr>
            <w:rFonts w:ascii="Times New Roman" w:hAnsi="Times New Roman" w:cs="Times New Roman"/>
            <w:sz w:val="28"/>
            <w:szCs w:val="28"/>
          </w:rPr>
          <w:t>государственной пошлины</w:t>
        </w:r>
      </w:hyperlink>
      <w:r w:rsidRPr="00061F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history="1">
        <w:r w:rsidRPr="00061F61">
          <w:rPr>
            <w:rFonts w:ascii="Times New Roman" w:hAnsi="Times New Roman" w:cs="Times New Roman"/>
            <w:sz w:val="28"/>
            <w:szCs w:val="28"/>
          </w:rPr>
          <w:t>издержек</w:t>
        </w:r>
      </w:hyperlink>
      <w:r w:rsidRPr="00061F61">
        <w:rPr>
          <w:rFonts w:ascii="Times New Roman" w:hAnsi="Times New Roman" w:cs="Times New Roman"/>
          <w:sz w:val="28"/>
          <w:szCs w:val="28"/>
        </w:rPr>
        <w:t>, связанных с рассмотрением дела.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Согласно части 1 статьи 98 Гражданского  процессуального  кодекса  Российской 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33" w:history="1">
        <w:r w:rsidRPr="00061F61">
          <w:rPr>
            <w:rFonts w:ascii="Times New Roman" w:hAnsi="Times New Roman"/>
            <w:sz w:val="28"/>
            <w:szCs w:val="28"/>
          </w:rPr>
          <w:t>частью второй статьи 96</w:t>
        </w:r>
      </w:hyperlink>
      <w:r w:rsidRPr="00061F61">
        <w:rPr>
          <w:rFonts w:ascii="Times New Roman" w:hAnsi="Times New Roman"/>
          <w:sz w:val="28"/>
          <w:szCs w:val="28"/>
        </w:rPr>
        <w:t xml:space="preserve"> настоящего Кодекса. В случае</w:t>
      </w:r>
      <w:r w:rsidRPr="00061F61">
        <w:rPr>
          <w:rFonts w:ascii="Times New Roman" w:hAnsi="Times New Roman"/>
          <w:sz w:val="28"/>
          <w:szCs w:val="28"/>
        </w:rPr>
        <w:t>,</w:t>
      </w:r>
      <w:r w:rsidRPr="00061F61">
        <w:rPr>
          <w:rFonts w:ascii="Times New Roman" w:hAnsi="Times New Roman"/>
          <w:sz w:val="28"/>
          <w:szCs w:val="28"/>
        </w:rPr>
        <w:t xml:space="preserve"> если иск удовлетворен частично, указанные в настоящей </w:t>
      </w:r>
      <w:hyperlink r:id="rId34" w:history="1">
        <w:r w:rsidRPr="00061F61">
          <w:rPr>
            <w:rFonts w:ascii="Times New Roman" w:hAnsi="Times New Roman"/>
            <w:sz w:val="28"/>
            <w:szCs w:val="28"/>
          </w:rPr>
          <w:t>статье</w:t>
        </w:r>
      </w:hyperlink>
      <w:r w:rsidRPr="00061F61">
        <w:rPr>
          <w:rFonts w:ascii="Times New Roman" w:hAnsi="Times New Roman"/>
          <w:sz w:val="28"/>
          <w:szCs w:val="28"/>
        </w:rPr>
        <w:t xml:space="preserve"> судебные расходы присуждаются истцу пропорционально размеру удовлетворенных судом исковых требований, а  ответчику  пропорционально той  части  исковых  требований, в  которой   истцу  отказано.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Общий  принцип  распределения  судебных  расходов   установлен </w:t>
      </w:r>
      <w:hyperlink r:id="rId35" w:history="1">
        <w:r w:rsidRPr="00061F61">
          <w:rPr>
            <w:rFonts w:ascii="Times New Roman" w:hAnsi="Times New Roman"/>
            <w:sz w:val="28"/>
            <w:szCs w:val="28"/>
          </w:rPr>
          <w:t>частью 1 статьи 98</w:t>
        </w:r>
      </w:hyperlink>
      <w:r w:rsidRPr="00061F61">
        <w:rPr>
          <w:rFonts w:ascii="Times New Roman" w:hAnsi="Times New Roman"/>
          <w:sz w:val="28"/>
          <w:szCs w:val="28"/>
        </w:rPr>
        <w:t xml:space="preserve"> Гражданского процессуального кодекса Российской Федерации, согласно которой  стороне, в 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36" w:history="1">
        <w:r w:rsidRPr="00061F61">
          <w:rPr>
            <w:rFonts w:ascii="Times New Roman" w:hAnsi="Times New Roman"/>
            <w:sz w:val="28"/>
            <w:szCs w:val="28"/>
          </w:rPr>
          <w:t>частью второй статьи 96</w:t>
        </w:r>
      </w:hyperlink>
      <w:r w:rsidRPr="00061F61">
        <w:rPr>
          <w:rFonts w:ascii="Times New Roman" w:hAnsi="Times New Roman"/>
          <w:sz w:val="28"/>
          <w:szCs w:val="28"/>
        </w:rPr>
        <w:t xml:space="preserve"> данного Кодекса.  В случае</w:t>
      </w:r>
      <w:r w:rsidRPr="00061F61">
        <w:rPr>
          <w:rFonts w:ascii="Times New Roman" w:hAnsi="Times New Roman"/>
          <w:sz w:val="28"/>
          <w:szCs w:val="28"/>
        </w:rPr>
        <w:t>,</w:t>
      </w:r>
      <w:r w:rsidRPr="00061F61">
        <w:rPr>
          <w:rFonts w:ascii="Times New Roman" w:hAnsi="Times New Roman"/>
          <w:sz w:val="28"/>
          <w:szCs w:val="28"/>
        </w:rPr>
        <w:t xml:space="preserve"> если иск удовлетворен частично, судебные  расходы  </w:t>
      </w:r>
      <w:r w:rsidRPr="00061F61">
        <w:rPr>
          <w:rFonts w:ascii="Times New Roman" w:hAnsi="Times New Roman"/>
          <w:sz w:val="28"/>
          <w:szCs w:val="28"/>
        </w:rPr>
        <w:t>присуждаются истцу пропорционально размеру удовлетворенных судом исковых требований, а ответчику пропорционально той  части  исковых  требований, в которой истцу отказано.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>Таким образом, гражданское  процессуальное законодательство исходит из того, что критерием присуждения расходов на возмещение судебных расходов, является вывод суда о правомерности или неправомерности заявленного  требования.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>При неполном (частичном) удовлетворении имущественных требований, подлежащих оценке, судебные издержки присуждаются истцу пропорционально размеру удовлетворенных судом исковых требовании, а ответчику – пропорционально той части исковых требований, в которой истцу отказано (</w:t>
      </w:r>
      <w:hyperlink r:id="rId37" w:history="1">
        <w:r w:rsidRPr="00061F61">
          <w:rPr>
            <w:rFonts w:ascii="Times New Roman" w:hAnsi="Times New Roman"/>
            <w:sz w:val="28"/>
            <w:szCs w:val="28"/>
          </w:rPr>
          <w:t>статьи 98</w:t>
        </w:r>
      </w:hyperlink>
      <w:r w:rsidRPr="00061F61">
        <w:rPr>
          <w:rFonts w:ascii="Times New Roman" w:hAnsi="Times New Roman"/>
          <w:sz w:val="28"/>
          <w:szCs w:val="28"/>
        </w:rPr>
        <w:t xml:space="preserve"> и </w:t>
      </w:r>
      <w:hyperlink r:id="rId38" w:history="1">
        <w:r w:rsidRPr="00061F61">
          <w:rPr>
            <w:rFonts w:ascii="Times New Roman" w:hAnsi="Times New Roman"/>
            <w:sz w:val="28"/>
            <w:szCs w:val="28"/>
          </w:rPr>
          <w:t>100</w:t>
        </w:r>
      </w:hyperlink>
      <w:r w:rsidRPr="00061F61">
        <w:rPr>
          <w:rFonts w:ascii="Times New Roman" w:hAnsi="Times New Roman"/>
          <w:sz w:val="28"/>
          <w:szCs w:val="28"/>
        </w:rPr>
        <w:t xml:space="preserve"> Гражданского процессуального кодекса Российской Федерации).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Иное означало бы нарушение принципа равенства, закрепленного в </w:t>
      </w:r>
      <w:hyperlink r:id="rId39" w:history="1">
        <w:r w:rsidRPr="00061F61">
          <w:rPr>
            <w:rFonts w:ascii="Times New Roman" w:hAnsi="Times New Roman"/>
            <w:sz w:val="28"/>
            <w:szCs w:val="28"/>
          </w:rPr>
          <w:t>статье 19</w:t>
        </w:r>
      </w:hyperlink>
      <w:r w:rsidRPr="00061F61">
        <w:rPr>
          <w:rFonts w:ascii="Times New Roman" w:hAnsi="Times New Roman"/>
          <w:sz w:val="28"/>
          <w:szCs w:val="28"/>
        </w:rPr>
        <w:t xml:space="preserve"> Конституции Российской Федерации и </w:t>
      </w:r>
      <w:hyperlink r:id="rId40" w:history="1">
        <w:r w:rsidRPr="00061F61">
          <w:rPr>
            <w:rFonts w:ascii="Times New Roman" w:hAnsi="Times New Roman"/>
            <w:sz w:val="28"/>
            <w:szCs w:val="28"/>
          </w:rPr>
          <w:t>статье 6</w:t>
        </w:r>
      </w:hyperlink>
      <w:r w:rsidRPr="00061F61">
        <w:rPr>
          <w:rFonts w:ascii="Times New Roman" w:hAnsi="Times New Roman"/>
          <w:sz w:val="28"/>
          <w:szCs w:val="28"/>
        </w:rPr>
        <w:t xml:space="preserve"> Гражданского процессуального  кодекса  Российской Федерации.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Аналогичная правовая позиция изложена в </w:t>
      </w:r>
      <w:hyperlink r:id="rId41" w:history="1">
        <w:r w:rsidRPr="00061F61">
          <w:rPr>
            <w:rFonts w:ascii="Times New Roman" w:hAnsi="Times New Roman"/>
            <w:sz w:val="28"/>
            <w:szCs w:val="28"/>
          </w:rPr>
          <w:t>определение Верховного Суда  Российской  Федерации от 9 февраля 2016 года по делу № 37-КГ15-11</w:t>
        </w:r>
      </w:hyperlink>
      <w:r w:rsidRPr="00061F61">
        <w:rPr>
          <w:rFonts w:ascii="Times New Roman" w:hAnsi="Times New Roman"/>
          <w:sz w:val="28"/>
          <w:szCs w:val="28"/>
        </w:rPr>
        <w:t>.</w:t>
      </w:r>
    </w:p>
    <w:p w:rsidR="009B557C" w:rsidRPr="00C6658B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658B">
        <w:rPr>
          <w:rFonts w:ascii="Times New Roman" w:hAnsi="Times New Roman"/>
          <w:sz w:val="28"/>
          <w:szCs w:val="28"/>
        </w:rPr>
        <w:t>Как   усматривается  из   материалов  дела,   истцом были понесены расходы по оплате государственной   пошлины  в  размере 1 613 рублей  45 коп</w:t>
      </w:r>
      <w:r w:rsidRPr="00C6658B">
        <w:rPr>
          <w:rFonts w:ascii="Times New Roman" w:hAnsi="Times New Roman"/>
          <w:sz w:val="28"/>
          <w:szCs w:val="28"/>
        </w:rPr>
        <w:t>.</w:t>
      </w:r>
      <w:r w:rsidRPr="00C6658B">
        <w:rPr>
          <w:rFonts w:ascii="Times New Roman" w:hAnsi="Times New Roman"/>
          <w:sz w:val="28"/>
          <w:szCs w:val="28"/>
        </w:rPr>
        <w:t xml:space="preserve"> (</w:t>
      </w:r>
      <w:r w:rsidRPr="00C6658B">
        <w:rPr>
          <w:rFonts w:ascii="Times New Roman" w:hAnsi="Times New Roman"/>
          <w:sz w:val="28"/>
          <w:szCs w:val="28"/>
        </w:rPr>
        <w:t>л</w:t>
      </w:r>
      <w:r w:rsidRPr="00C6658B">
        <w:rPr>
          <w:rFonts w:ascii="Times New Roman" w:hAnsi="Times New Roman"/>
          <w:sz w:val="28"/>
          <w:szCs w:val="28"/>
        </w:rPr>
        <w:t>.д. 51).</w:t>
      </w:r>
    </w:p>
    <w:p w:rsidR="009B557C" w:rsidRPr="00061F61" w:rsidP="00F04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sz w:val="28"/>
          <w:szCs w:val="28"/>
        </w:rPr>
        <w:t xml:space="preserve">При  таких обстоятельствах, с учетом изложенного, исходя из положений  статьи  98  Гражданского  процессуального  кодекса  Российской  Федерации   с ответчиков  в  пользу истца подлежат  взысканию  судебные  расходы  пропорционально  размеру  удовлетворенных исковых  требований  </w:t>
      </w:r>
      <w:r>
        <w:rPr>
          <w:rFonts w:ascii="Times New Roman" w:hAnsi="Times New Roman"/>
          <w:sz w:val="28"/>
          <w:szCs w:val="28"/>
        </w:rPr>
        <w:t>3</w:t>
      </w:r>
      <w:r w:rsidRPr="00061F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44</w:t>
      </w:r>
      <w:r w:rsidRPr="00061F61">
        <w:rPr>
          <w:rFonts w:ascii="Times New Roman" w:hAnsi="Times New Roman"/>
          <w:sz w:val="28"/>
          <w:szCs w:val="28"/>
        </w:rPr>
        <w:t xml:space="preserve"> %  (</w:t>
      </w:r>
      <w:r>
        <w:rPr>
          <w:rFonts w:ascii="Times New Roman" w:hAnsi="Times New Roman"/>
          <w:sz w:val="28"/>
          <w:szCs w:val="28"/>
        </w:rPr>
        <w:t>1 618,55</w:t>
      </w:r>
      <w:r w:rsidRPr="00061F6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47 115,14</w:t>
      </w:r>
      <w:r w:rsidRPr="00061F61">
        <w:rPr>
          <w:rFonts w:ascii="Times New Roman" w:hAnsi="Times New Roman"/>
          <w:sz w:val="28"/>
          <w:szCs w:val="28"/>
        </w:rPr>
        <w:t xml:space="preserve">*100),  то </w:t>
      </w:r>
      <w:r w:rsidRPr="00061F61">
        <w:rPr>
          <w:rFonts w:ascii="Times New Roman" w:hAnsi="Times New Roman"/>
          <w:sz w:val="28"/>
          <w:szCs w:val="28"/>
        </w:rPr>
        <w:t xml:space="preserve">есть  в размере </w:t>
      </w:r>
      <w:r>
        <w:rPr>
          <w:rFonts w:ascii="Times New Roman" w:hAnsi="Times New Roman"/>
          <w:sz w:val="28"/>
          <w:szCs w:val="28"/>
        </w:rPr>
        <w:t>55</w:t>
      </w:r>
      <w:r w:rsidRPr="00061F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50</w:t>
      </w:r>
      <w:r w:rsidRPr="00061F61">
        <w:rPr>
          <w:rFonts w:ascii="Times New Roman" w:hAnsi="Times New Roman"/>
          <w:sz w:val="28"/>
          <w:szCs w:val="28"/>
        </w:rPr>
        <w:t xml:space="preserve"> руб.</w:t>
      </w:r>
      <w:r w:rsidR="00C46447">
        <w:rPr>
          <w:rFonts w:ascii="Times New Roman" w:hAnsi="Times New Roman"/>
          <w:sz w:val="28"/>
          <w:szCs w:val="28"/>
        </w:rPr>
        <w:t xml:space="preserve"> (1 613,45 руб.*3,44%).</w:t>
      </w:r>
      <w:r w:rsidRPr="00061F61">
        <w:rPr>
          <w:rFonts w:ascii="Times New Roman" w:hAnsi="Times New Roman"/>
          <w:sz w:val="28"/>
          <w:szCs w:val="28"/>
        </w:rPr>
        <w:t xml:space="preserve"> </w:t>
      </w:r>
    </w:p>
    <w:p w:rsidR="009B557C" w:rsidRPr="00FC1D4C" w:rsidP="001C6B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1D4C">
        <w:rPr>
          <w:rFonts w:ascii="Times New Roman" w:hAnsi="Times New Roman"/>
          <w:sz w:val="28"/>
          <w:szCs w:val="28"/>
        </w:rPr>
        <w:t xml:space="preserve">руководствуясь 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ст. ст. </w:t>
      </w:r>
      <w:r w:rsidRPr="00FC1D4C" w:rsidR="00FC1D4C">
        <w:rPr>
          <w:rFonts w:ascii="Times New Roman" w:hAnsi="Times New Roman"/>
          <w:sz w:val="28"/>
          <w:szCs w:val="28"/>
          <w:lang w:eastAsia="ru-RU"/>
        </w:rPr>
        <w:t xml:space="preserve">195, 196, 199, 207 , </w:t>
      </w:r>
      <w:r w:rsidRPr="00FC1D4C">
        <w:rPr>
          <w:rFonts w:ascii="Times New Roman" w:hAnsi="Times New Roman"/>
          <w:sz w:val="28"/>
          <w:szCs w:val="28"/>
          <w:lang w:eastAsia="ru-RU"/>
        </w:rPr>
        <w:t>309, 310,</w:t>
      </w:r>
      <w:r w:rsidRPr="00FC1D4C" w:rsidR="00FC1D4C">
        <w:rPr>
          <w:rFonts w:ascii="Times New Roman" w:hAnsi="Times New Roman"/>
          <w:sz w:val="28"/>
          <w:szCs w:val="28"/>
          <w:lang w:eastAsia="ru-RU"/>
        </w:rPr>
        <w:t xml:space="preserve"> 395, 401,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807</w:t>
      </w:r>
      <w:r w:rsidRPr="00FC1D4C" w:rsidR="00FC1D4C">
        <w:rPr>
          <w:rFonts w:ascii="Times New Roman" w:hAnsi="Times New Roman"/>
          <w:sz w:val="28"/>
          <w:szCs w:val="28"/>
          <w:lang w:eastAsia="ru-RU"/>
        </w:rPr>
        <w:t>, 809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C1D4C">
        <w:rPr>
          <w:rFonts w:ascii="Times New Roman" w:hAnsi="Times New Roman"/>
          <w:noProof/>
          <w:sz w:val="28"/>
          <w:szCs w:val="28"/>
          <w:lang w:eastAsia="ru-RU"/>
        </w:rPr>
        <w:t>Гражданского кодекса РФ</w:t>
      </w:r>
      <w:r w:rsidRPr="00FC1D4C">
        <w:rPr>
          <w:rFonts w:ascii="Times New Roman" w:hAnsi="Times New Roman"/>
          <w:sz w:val="28"/>
          <w:szCs w:val="28"/>
          <w:lang w:eastAsia="ru-RU"/>
        </w:rPr>
        <w:t>, ст. ст. </w:t>
      </w:r>
      <w:r w:rsidRPr="00FC1D4C">
        <w:rPr>
          <w:rFonts w:ascii="Times New Roman" w:hAnsi="Times New Roman"/>
          <w:sz w:val="28"/>
          <w:szCs w:val="28"/>
        </w:rPr>
        <w:t xml:space="preserve">12, 56, 98, 167, 195-199 </w:t>
      </w:r>
      <w:r w:rsidRPr="00FC1D4C">
        <w:rPr>
          <w:rFonts w:ascii="Times New Roman" w:hAnsi="Times New Roman"/>
          <w:noProof/>
          <w:sz w:val="28"/>
          <w:szCs w:val="28"/>
          <w:lang w:eastAsia="ru-RU"/>
        </w:rPr>
        <w:t>Гражданского процессуального кодекса РФ</w:t>
      </w:r>
      <w:r w:rsidRPr="00FC1D4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C1D4C">
        <w:rPr>
          <w:rFonts w:ascii="Times New Roman" w:hAnsi="Times New Roman"/>
          <w:sz w:val="28"/>
          <w:szCs w:val="28"/>
        </w:rPr>
        <w:t>суд</w:t>
      </w:r>
    </w:p>
    <w:p w:rsidR="009B557C" w:rsidRPr="00061F61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9B557C" w:rsidRPr="00061F61" w:rsidP="00F43307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иск АКЦИОНЕРНОГО ОБЩЕСТВА КОММЕРЧЕСКИЙ БАНК «РУБАНК», в лице конкурсного управляющего – ГОСУДАРСТВЕННОЙ КОРПОРАЦИИ «АГЕНТСТВО ПО СТРАХОВАНИЮ ВКЛАДОВ», к Волосецкой А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1B15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кредитному договору, неустойки  и госпошлины, третье лицо, не заявляющее самостоятельных требований на стороне истца, – ОБЩЕСТВО С ОГРАНИЧЕННОЙ ОТВЕТСТВЕННОСТЬЮ «ЮНИПРОД» – удовлетворить.</w:t>
      </w:r>
    </w:p>
    <w:p w:rsidR="009B557C" w:rsidRPr="00C6658B" w:rsidP="00F43307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61F61">
        <w:rPr>
          <w:rFonts w:ascii="Times New Roman" w:hAnsi="Times New Roman"/>
          <w:b/>
          <w:sz w:val="28"/>
          <w:szCs w:val="28"/>
        </w:rPr>
        <w:t>Волосецкой А</w:t>
      </w:r>
      <w:r w:rsidR="001B1596">
        <w:rPr>
          <w:rFonts w:ascii="Times New Roman" w:hAnsi="Times New Roman"/>
          <w:b/>
          <w:sz w:val="28"/>
          <w:szCs w:val="28"/>
        </w:rPr>
        <w:t>.</w:t>
      </w:r>
      <w:r w:rsidRPr="00061F61">
        <w:rPr>
          <w:rFonts w:ascii="Times New Roman" w:hAnsi="Times New Roman"/>
          <w:b/>
          <w:sz w:val="28"/>
          <w:szCs w:val="28"/>
        </w:rPr>
        <w:t>Г</w:t>
      </w:r>
      <w:r w:rsidR="001B1596">
        <w:rPr>
          <w:rFonts w:ascii="Times New Roman" w:hAnsi="Times New Roman"/>
          <w:b/>
          <w:sz w:val="28"/>
          <w:szCs w:val="28"/>
        </w:rPr>
        <w:t>.</w:t>
      </w:r>
      <w:r w:rsidRPr="00061F61">
        <w:rPr>
          <w:rFonts w:ascii="Times New Roman" w:hAnsi="Times New Roman"/>
          <w:b/>
          <w:sz w:val="28"/>
          <w:szCs w:val="28"/>
        </w:rPr>
        <w:t xml:space="preserve">, </w:t>
      </w:r>
      <w:r w:rsidR="001B1596">
        <w:rPr>
          <w:rFonts w:ascii="Times New Roman" w:hAnsi="Times New Roman"/>
          <w:sz w:val="28"/>
          <w:szCs w:val="28"/>
        </w:rPr>
        <w:t>ПЕРСОНАЛЬНАЯ ИНФОРМАЦИЯ</w:t>
      </w:r>
      <w:r w:rsidRPr="00061F61">
        <w:rPr>
          <w:rFonts w:ascii="Times New Roman" w:hAnsi="Times New Roman"/>
          <w:sz w:val="28"/>
          <w:szCs w:val="28"/>
        </w:rPr>
        <w:t xml:space="preserve">,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АКЦИОНЕРНОГО ОБЩЕСТВА КОММЕРЧЕСКИЙ БАНК «РУБАНК», в лице конкурсного управляющего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ГОСУДАРСТВЕННОЙ КОРПОРАЦИИ «АГЕНТСТВО ПО СТРАХОВАНИЮ ВКЛАДОВ» задолженность по кредитному договору №</w:t>
      </w:r>
      <w:r w:rsidRPr="00061F61">
        <w:rPr>
          <w:rFonts w:ascii="Times New Roman" w:hAnsi="Times New Roman"/>
          <w:sz w:val="28"/>
          <w:szCs w:val="28"/>
        </w:rPr>
        <w:t> 16000026532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25.06.2016 года, а именно: основной долг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1 618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 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шестьсот восемнадцать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 w:rsidRPr="00061F61">
        <w:rPr>
          <w:rFonts w:ascii="Times New Roman" w:hAnsi="Times New Roman"/>
          <w:color w:val="000000"/>
          <w:sz w:val="28"/>
          <w:szCs w:val="28"/>
          <w:lang w:eastAsia="ru-RU"/>
        </w:rPr>
        <w:t> коп.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 тело кредита 1 591 (одна тысяча пятьсот девяносто один) рубль 52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проценты в размере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двадцать семь рублей</w:t>
      </w:r>
      <w:r w:rsidRPr="00061F61">
        <w:rPr>
          <w:rFonts w:ascii="Times New Roman" w:hAnsi="Times New Roman"/>
          <w:sz w:val="28"/>
          <w:szCs w:val="28"/>
          <w:lang w:eastAsia="ru-RU"/>
        </w:rPr>
        <w:t>) рубл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061F61">
        <w:rPr>
          <w:rFonts w:ascii="Times New Roman" w:hAnsi="Times New Roman"/>
          <w:sz w:val="28"/>
          <w:szCs w:val="28"/>
          <w:lang w:eastAsia="ru-RU"/>
        </w:rPr>
        <w:t xml:space="preserve"> коп.,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658B">
        <w:rPr>
          <w:rFonts w:ascii="Times New Roman" w:hAnsi="Times New Roman"/>
          <w:sz w:val="28"/>
          <w:szCs w:val="28"/>
        </w:rPr>
        <w:t xml:space="preserve">а так же расходы </w:t>
      </w:r>
      <w:r w:rsidRPr="00C6658B">
        <w:rPr>
          <w:rFonts w:ascii="Times New Roman" w:hAnsi="Times New Roman"/>
          <w:sz w:val="28"/>
          <w:szCs w:val="28"/>
        </w:rPr>
        <w:t xml:space="preserve">по уплате государственной пошлины в размере 55 (пятьдесят пять) рублей 50 коп, </w:t>
      </w:r>
    </w:p>
    <w:p w:rsidR="009B557C" w:rsidRPr="00C6658B" w:rsidP="00C6658B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658B">
        <w:rPr>
          <w:rFonts w:ascii="Times New Roman" w:hAnsi="Times New Roman"/>
          <w:b/>
          <w:sz w:val="28"/>
          <w:szCs w:val="28"/>
        </w:rPr>
        <w:t xml:space="preserve">всего 1 674 (одна тысяча шестьсот семьдесят четыре) рубля 05 коп. </w:t>
      </w:r>
    </w:p>
    <w:p w:rsidR="002B00DB" w:rsidP="00C6658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9B557C" w:rsidRPr="00C46447" w:rsidP="00C6658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447">
        <w:rPr>
          <w:rFonts w:ascii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9B557C" w:rsidRPr="00700E78" w:rsidP="000535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Мотивированное решение составлено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оглашено</w:t>
      </w: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C464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700E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.2021 года. </w:t>
      </w:r>
    </w:p>
    <w:p w:rsidR="00C46447" w:rsidP="000535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557C" w:rsidRPr="00061F61" w:rsidP="001B15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  <w:r w:rsidRPr="00C17E75">
        <w:rPr>
          <w:rFonts w:ascii="Times New Roman" w:hAnsi="Times New Roman"/>
          <w:sz w:val="28"/>
          <w:szCs w:val="28"/>
        </w:rPr>
        <w:t xml:space="preserve"> </w:t>
      </w:r>
    </w:p>
    <w:sectPr w:rsidSect="00736973">
      <w:pgSz w:w="11906" w:h="16838"/>
      <w:pgMar w:top="1134" w:right="74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67"/>
    <w:rsid w:val="00002B0A"/>
    <w:rsid w:val="00033CCB"/>
    <w:rsid w:val="000408C5"/>
    <w:rsid w:val="000413C0"/>
    <w:rsid w:val="000417DC"/>
    <w:rsid w:val="00053582"/>
    <w:rsid w:val="00061F61"/>
    <w:rsid w:val="000727FA"/>
    <w:rsid w:val="000A3A7C"/>
    <w:rsid w:val="000D2367"/>
    <w:rsid w:val="000D5105"/>
    <w:rsid w:val="000E62AB"/>
    <w:rsid w:val="00122538"/>
    <w:rsid w:val="00132E97"/>
    <w:rsid w:val="00156FDE"/>
    <w:rsid w:val="001B1596"/>
    <w:rsid w:val="001C1EE7"/>
    <w:rsid w:val="001C6BFB"/>
    <w:rsid w:val="001E4A7E"/>
    <w:rsid w:val="0028046F"/>
    <w:rsid w:val="00293BA8"/>
    <w:rsid w:val="00294511"/>
    <w:rsid w:val="002B00DB"/>
    <w:rsid w:val="002B0A66"/>
    <w:rsid w:val="002B6051"/>
    <w:rsid w:val="002D6ABB"/>
    <w:rsid w:val="002D7930"/>
    <w:rsid w:val="002E7593"/>
    <w:rsid w:val="0032590F"/>
    <w:rsid w:val="00360082"/>
    <w:rsid w:val="00361477"/>
    <w:rsid w:val="00367D81"/>
    <w:rsid w:val="003744A5"/>
    <w:rsid w:val="003B17A2"/>
    <w:rsid w:val="003B6470"/>
    <w:rsid w:val="00425D59"/>
    <w:rsid w:val="00453725"/>
    <w:rsid w:val="004B1639"/>
    <w:rsid w:val="004B341C"/>
    <w:rsid w:val="004B6216"/>
    <w:rsid w:val="004F6B70"/>
    <w:rsid w:val="005256FF"/>
    <w:rsid w:val="005817E5"/>
    <w:rsid w:val="005C44D1"/>
    <w:rsid w:val="005D242A"/>
    <w:rsid w:val="005E6542"/>
    <w:rsid w:val="005E6773"/>
    <w:rsid w:val="005F2237"/>
    <w:rsid w:val="00623A7A"/>
    <w:rsid w:val="00623BE6"/>
    <w:rsid w:val="006526FD"/>
    <w:rsid w:val="00670A1B"/>
    <w:rsid w:val="00692E96"/>
    <w:rsid w:val="006A2E12"/>
    <w:rsid w:val="006A641F"/>
    <w:rsid w:val="006D0FCD"/>
    <w:rsid w:val="006E6C88"/>
    <w:rsid w:val="00700E78"/>
    <w:rsid w:val="00713EAA"/>
    <w:rsid w:val="0071718E"/>
    <w:rsid w:val="007252FD"/>
    <w:rsid w:val="00736973"/>
    <w:rsid w:val="007450A1"/>
    <w:rsid w:val="00752EB9"/>
    <w:rsid w:val="00761A9E"/>
    <w:rsid w:val="007A47EA"/>
    <w:rsid w:val="007B7E0A"/>
    <w:rsid w:val="007F2271"/>
    <w:rsid w:val="00800262"/>
    <w:rsid w:val="00807948"/>
    <w:rsid w:val="00857DC3"/>
    <w:rsid w:val="00862B9C"/>
    <w:rsid w:val="008C1583"/>
    <w:rsid w:val="008F0DE1"/>
    <w:rsid w:val="009328A6"/>
    <w:rsid w:val="00940EB3"/>
    <w:rsid w:val="009452DE"/>
    <w:rsid w:val="00975467"/>
    <w:rsid w:val="00980005"/>
    <w:rsid w:val="009B557C"/>
    <w:rsid w:val="009C7928"/>
    <w:rsid w:val="00A563D1"/>
    <w:rsid w:val="00A732D5"/>
    <w:rsid w:val="00A94154"/>
    <w:rsid w:val="00AD334E"/>
    <w:rsid w:val="00AE160B"/>
    <w:rsid w:val="00B630B6"/>
    <w:rsid w:val="00C17E75"/>
    <w:rsid w:val="00C46447"/>
    <w:rsid w:val="00C53BB9"/>
    <w:rsid w:val="00C6658B"/>
    <w:rsid w:val="00C800FA"/>
    <w:rsid w:val="00C8384F"/>
    <w:rsid w:val="00C932E3"/>
    <w:rsid w:val="00CA22C0"/>
    <w:rsid w:val="00CF74C0"/>
    <w:rsid w:val="00D417EB"/>
    <w:rsid w:val="00DD05A4"/>
    <w:rsid w:val="00E14A36"/>
    <w:rsid w:val="00E159D8"/>
    <w:rsid w:val="00EB54A7"/>
    <w:rsid w:val="00EF4474"/>
    <w:rsid w:val="00F04723"/>
    <w:rsid w:val="00F06207"/>
    <w:rsid w:val="00F24E74"/>
    <w:rsid w:val="00F43307"/>
    <w:rsid w:val="00F92E66"/>
    <w:rsid w:val="00FC1D4C"/>
    <w:rsid w:val="00FC553C"/>
    <w:rsid w:val="00FD1EE4"/>
    <w:rsid w:val="00FE10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C6B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1C6BFB"/>
    <w:rPr>
      <w:rFonts w:ascii="Arial" w:hAnsi="Arial" w:cs="Times New Roman"/>
      <w:b/>
      <w:color w:val="26282F"/>
      <w:sz w:val="24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97546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975467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1C6BFB"/>
    <w:rPr>
      <w:lang w:eastAsia="en-US"/>
    </w:rPr>
  </w:style>
  <w:style w:type="paragraph" w:customStyle="1" w:styleId="10">
    <w:name w:val="Без интервала1"/>
    <w:uiPriority w:val="99"/>
    <w:rsid w:val="00F43307"/>
    <w:rPr>
      <w:rFonts w:eastAsia="Times New Roman"/>
      <w:lang w:eastAsia="en-US"/>
    </w:rPr>
  </w:style>
  <w:style w:type="paragraph" w:customStyle="1" w:styleId="ConsPlusNormal">
    <w:name w:val="ConsPlusNormal"/>
    <w:uiPriority w:val="99"/>
    <w:rsid w:val="00061F6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p6">
    <w:name w:val="p6"/>
    <w:basedOn w:val="Normal"/>
    <w:uiPriority w:val="99"/>
    <w:rsid w:val="001225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D334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AD334E"/>
    <w:rPr>
      <w:rFonts w:cs="Times New Roman"/>
      <w:i/>
      <w:iCs/>
    </w:rPr>
  </w:style>
  <w:style w:type="paragraph" w:customStyle="1" w:styleId="s1">
    <w:name w:val="s_1"/>
    <w:basedOn w:val="Normal"/>
    <w:uiPriority w:val="99"/>
    <w:rsid w:val="00AD3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F24E74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24E7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lang w:eastAsia="ru-RU"/>
    </w:rPr>
  </w:style>
  <w:style w:type="paragraph" w:styleId="Header">
    <w:name w:val="header"/>
    <w:basedOn w:val="Normal"/>
    <w:link w:val="a0"/>
    <w:uiPriority w:val="99"/>
    <w:unhideWhenUsed/>
    <w:rsid w:val="005F223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F2237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5F223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F22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11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12" Type="http://schemas.openxmlformats.org/officeDocument/2006/relationships/hyperlink" Target="consultantplus://offline/ref=12AAF1020234595512B94F05EB72DB08AC3775D39D1FF88B577F6AF7E7951389D89B0391C7ABA8E376CDAC6B5E5CF3AE10E5A724AD669002sBV3Q" TargetMode="External" /><Relationship Id="rId13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14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5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6" Type="http://schemas.openxmlformats.org/officeDocument/2006/relationships/hyperlink" Target="https://mobileonline.garant.ru/" TargetMode="External" /><Relationship Id="rId17" Type="http://schemas.openxmlformats.org/officeDocument/2006/relationships/hyperlink" Target="consultantplus://offline/ref=357ABDEE6245CFAEAF62D14061344029C136871C270836E4B5975C2476FA958FE8C82F778CF614AD71E0AF95DFDDCFE495D45437713E9986p7eBT" TargetMode="External" /><Relationship Id="rId18" Type="http://schemas.openxmlformats.org/officeDocument/2006/relationships/hyperlink" Target="consultantplus://offline/ref=C96CE386131979119599370081EB102DDED2FE5AF949F6282FBA75964E648766ABD5C9C2F899226AC06A075EC9DD08FE49C4048F19A38F6Bg6Q3S" TargetMode="External" /><Relationship Id="rId19" Type="http://schemas.openxmlformats.org/officeDocument/2006/relationships/hyperlink" Target="consultantplus://offline/ref=AA554B6381C100078614BED6A371FCE48C25A57E452C3DBFAC8D26C435F26C2FA46F667AEA024ADA44D8D2CCA99F6F0B7C46198B8BCAB2rC13S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62163B899AC81872F7612F9B3CD6A1D781A6B494E3D32A42217D01A76E686928211D42248DCEB6EB08506F43985C42FFF6049A93724643ET00FS" TargetMode="External" /><Relationship Id="rId21" Type="http://schemas.openxmlformats.org/officeDocument/2006/relationships/hyperlink" Target="consultantplus://offline/ref=762163B899AC81872F7612F9B3CD6A1D791E6145453832A42217D01A76E686928211D42248DDE265B28506F43985C42FFF6049A93724643ET00FS" TargetMode="External" /><Relationship Id="rId22" Type="http://schemas.openxmlformats.org/officeDocument/2006/relationships/hyperlink" Target="consultantplus://offline/ref=762163B899AC81872F7612F9B3CD6A1D791E6145453832A42217D01A76E686928211D42248DDE36CB58506F43985C42FFF6049A93724643ET00FS" TargetMode="External" /><Relationship Id="rId23" Type="http://schemas.openxmlformats.org/officeDocument/2006/relationships/hyperlink" Target="consultantplus://offline/ref=AA554B6381C100078614B3C5B671FCE48B2FAC73492B3DBFAC8D26C435F26C2FB66F3E76E80A57D246928188FEr913S" TargetMode="External" /><Relationship Id="rId24" Type="http://schemas.openxmlformats.org/officeDocument/2006/relationships/hyperlink" Target="consultantplus://offline/ref=AA554B6381C100078614BED6A371FCE48C25A57E452C3DBFAC8D26C435F26C2FB66F3E76E80A57D246928188FEr913S" TargetMode="External" /><Relationship Id="rId25" Type="http://schemas.openxmlformats.org/officeDocument/2006/relationships/hyperlink" Target="consultantplus://offline/ref=AA554B6381C100078614B3C5B671FCE48B2FAC73492B3DBFAC8D26C435F26C2FA46F667AEA0B48D24E87D7D9B8C760086358109C97C8B0C0rF18S" TargetMode="External" /><Relationship Id="rId26" Type="http://schemas.openxmlformats.org/officeDocument/2006/relationships/hyperlink" Target="consultantplus://offline/ref=AA554B6381C100078614B3C5B671FCE48B2FAC73492B3DBFAC8D26C435F26C2FA46F667AEA0B48D34A87D7D9B8C760086358109C97C8B0C0rF18S" TargetMode="External" /><Relationship Id="rId27" Type="http://schemas.openxmlformats.org/officeDocument/2006/relationships/hyperlink" Target="consultantplus://offline/ref=AA554B6381C100078614BED6A371FCE48C25A57E452C3DBFAC8D26C435F26C2FA46F667AEA0A41DB4B87D7D9B8C760086358109C97C8B0C0rF18S" TargetMode="External" /><Relationship Id="rId28" Type="http://schemas.openxmlformats.org/officeDocument/2006/relationships/hyperlink" Target="consultantplus://offline/ref=AA554B6381C100078614BED6A371FCE48C25A57E452C3DBFAC8D26C435F26C2FA46F667AEA0A41DB4887D7D9B8C760086358109C97C8B0C0rF18S" TargetMode="External" /><Relationship Id="rId29" Type="http://schemas.openxmlformats.org/officeDocument/2006/relationships/hyperlink" Target="consultantplus://offline/ref=231BE79ECDC7327E5B09B74B7EAE5D1E3679E02D4B7790097E27BCB6C6E245F72E9990472942DF4C6915AC5FAB790E6E6E8535F04B1F1F13G2BET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8FFD7653532827E56E76FC7CE63DDA02CB90965F3412D8460A0784690F4D09D80DE207A9E1E8EB6C519E3A8CC3135F08F68E9137D222B0E2q6OCT" TargetMode="External" /><Relationship Id="rId31" Type="http://schemas.openxmlformats.org/officeDocument/2006/relationships/hyperlink" Target="consultantplus://offline/ref=B13BE28872FF5E2F39F1ACF4DDD45C050C992C365D6D543A58F5D9CD626964CA704A7A723CQAcCR" TargetMode="External" /><Relationship Id="rId32" Type="http://schemas.openxmlformats.org/officeDocument/2006/relationships/hyperlink" Target="consultantplus://offline/ref=B13BE28872FF5E2F39F1ACF4DDD45C050F90293E546E543A58F5D9CD626964CA704A7A7439A51274Q3cBR" TargetMode="External" /><Relationship Id="rId33" Type="http://schemas.openxmlformats.org/officeDocument/2006/relationships/hyperlink" Target="consultantplus://offline/ref=B995ADAC2AD7A9B101180E7139A2F19F29F1B628191C7649A0B7638C1018659CF1C895680430869Eo6HFM" TargetMode="External" /><Relationship Id="rId34" Type="http://schemas.openxmlformats.org/officeDocument/2006/relationships/hyperlink" Target="consultantplus://offline/ref=B995ADAC2AD7A9B101180E7139A2F19F29F1B628191C7649A0B7638C1018659CF1C895680430869Fo6H3M" TargetMode="External" /><Relationship Id="rId35" Type="http://schemas.openxmlformats.org/officeDocument/2006/relationships/hyperlink" Target="consultantplus://offline/ref=CF9662C8C963D71CFD619C4DA248952F34CC69794D53837DB895CC8F073187261979775494931765kEIFR" TargetMode="External" /><Relationship Id="rId36" Type="http://schemas.openxmlformats.org/officeDocument/2006/relationships/hyperlink" Target="consultantplus://offline/ref=CF9662C8C963D71CFD619C4DA248952F34CC69794D53837DB895CC8F073187261979775494931764kEI0R" TargetMode="External" /><Relationship Id="rId37" Type="http://schemas.openxmlformats.org/officeDocument/2006/relationships/hyperlink" Target="consultantplus://offline/ref=CF9662C8C963D71CFD619C4DA248952F34CC69794D53837DB895CC8F073187261979775494931765kEICR" TargetMode="External" /><Relationship Id="rId38" Type="http://schemas.openxmlformats.org/officeDocument/2006/relationships/hyperlink" Target="consultantplus://offline/ref=CF9662C8C963D71CFD619C4DA248952F34CC69794D53837DB895CC8F07318726197977549493176AkEI8R" TargetMode="External" /><Relationship Id="rId39" Type="http://schemas.openxmlformats.org/officeDocument/2006/relationships/hyperlink" Target="consultantplus://offline/ref=CF9662C8C963D71CFD619C4DA248952F37CC6C74470CD47FE9C0C28A0F61CF36573C7A55949Bk1I2R" TargetMode="External" /><Relationship Id="rId4" Type="http://schemas.openxmlformats.org/officeDocument/2006/relationships/hyperlink" Target="consultantplus://offline/ref=89327E0D29F95C598A2651C3D2130E479422F0426CEE4E1595407E8AF453AD9ACC70E51B7C47720929A6F811BE17F429F6D3C94853FA36F0nFfBS" TargetMode="External" /><Relationship Id="rId40" Type="http://schemas.openxmlformats.org/officeDocument/2006/relationships/hyperlink" Target="consultantplus://offline/ref=CF9662C8C963D71CFD619C4DA248952F34CC69794D53837DB895CC8F073187261979775494931360kEIDR" TargetMode="External" /><Relationship Id="rId41" Type="http://schemas.openxmlformats.org/officeDocument/2006/relationships/hyperlink" Target="http://base.garant.ru/71333956/" TargetMode="External" /><Relationship Id="rId42" Type="http://schemas.openxmlformats.org/officeDocument/2006/relationships/theme" Target="theme/theme1.xml" /><Relationship Id="rId43" Type="http://schemas.openxmlformats.org/officeDocument/2006/relationships/styles" Target="styles.xml" /><Relationship Id="rId5" Type="http://schemas.openxmlformats.org/officeDocument/2006/relationships/hyperlink" Target="consultantplus://offline/ref=89327E0D29F95C598A2651C3D2130E479422F0426CEE4E1595407E8AF453AD9ACC70E51B7C43760E22F9FD04AF4FFB2AE9CDC05F4FF834nFf3S" TargetMode="External" /><Relationship Id="rId6" Type="http://schemas.openxmlformats.org/officeDocument/2006/relationships/hyperlink" Target="consultantplus://offline/ref=89327E0D29F95C598A2651C3D2130E479422F0426CEC4E1595407E8AF453AD9ACC70E51B744F7C5978E9F94DF843E72BFED3CB414FnFf9S" TargetMode="External" /><Relationship Id="rId7" Type="http://schemas.openxmlformats.org/officeDocument/2006/relationships/hyperlink" Target="consultantplus://offline/ref=89327E0D29F95C598A2651C3D2130E479422F0426CEC4E1595407E8AF453AD9ACC70E5187C467C5978E9F94DF843E72BFED3CB414FnFf9S" TargetMode="External" /><Relationship Id="rId8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9" Type="http://schemas.openxmlformats.org/officeDocument/2006/relationships/hyperlink" Target="consultantplus://offline/ref=D0930F127328A1AB84341535152304AB0746EEAABBDB0960B6494CBD2E79CD2DF55E6D5EB6F01FCF7B789E0405C79B9B65EB48B0F8B1e2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