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023D" w:rsidP="005C33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0C">
        <w:rPr>
          <w:sz w:val="28"/>
          <w:szCs w:val="28"/>
        </w:rPr>
        <w:t>Дело № 2-66-</w:t>
      </w:r>
      <w:r>
        <w:rPr>
          <w:sz w:val="28"/>
          <w:szCs w:val="28"/>
        </w:rPr>
        <w:t>186</w:t>
      </w:r>
      <w:r w:rsidRPr="00AE030C">
        <w:rPr>
          <w:sz w:val="28"/>
          <w:szCs w:val="28"/>
        </w:rPr>
        <w:t>/202</w:t>
      </w:r>
      <w:r>
        <w:rPr>
          <w:sz w:val="28"/>
          <w:szCs w:val="28"/>
        </w:rPr>
        <w:t>1</w:t>
      </w:r>
    </w:p>
    <w:p w:rsidR="0085023D" w:rsidRPr="005961B4" w:rsidP="005C3339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91MS0066-01-2021-000592-76</w:t>
      </w:r>
    </w:p>
    <w:p w:rsidR="0085023D" w:rsidP="005C3339">
      <w:pPr>
        <w:jc w:val="center"/>
        <w:rPr>
          <w:b/>
          <w:sz w:val="28"/>
          <w:szCs w:val="28"/>
        </w:rPr>
      </w:pP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85023D" w:rsidP="005C3339">
      <w:pPr>
        <w:ind w:firstLine="708"/>
        <w:jc w:val="both"/>
        <w:rPr>
          <w:sz w:val="28"/>
          <w:szCs w:val="28"/>
        </w:rPr>
      </w:pPr>
    </w:p>
    <w:p w:rsidR="0085023D" w:rsidRPr="00490875" w:rsidP="005C3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 августа 2021</w:t>
      </w:r>
      <w:r w:rsidRPr="00490875">
        <w:rPr>
          <w:sz w:val="28"/>
          <w:szCs w:val="28"/>
        </w:rPr>
        <w:t xml:space="preserve"> года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Первомайское</w:t>
      </w:r>
    </w:p>
    <w:p w:rsidR="0085023D" w:rsidP="005C3339">
      <w:pPr>
        <w:ind w:firstLine="708"/>
        <w:jc w:val="both"/>
        <w:rPr>
          <w:sz w:val="28"/>
          <w:szCs w:val="28"/>
        </w:rPr>
      </w:pPr>
    </w:p>
    <w:p w:rsidR="0085023D" w:rsidP="00A42D74">
      <w:pPr>
        <w:ind w:firstLine="708"/>
        <w:jc w:val="both"/>
        <w:rPr>
          <w:sz w:val="28"/>
          <w:szCs w:val="28"/>
        </w:rPr>
      </w:pPr>
      <w:r w:rsidRPr="007F2271">
        <w:rPr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исполняющий обязанности  мирового судьи судебного участка № 66 Первомайского судебного района (Первомайский муниципальный район) Республики Крым,</w:t>
      </w:r>
      <w:r>
        <w:rPr>
          <w:sz w:val="28"/>
          <w:szCs w:val="28"/>
        </w:rPr>
        <w:t xml:space="preserve"> </w:t>
      </w:r>
    </w:p>
    <w:p w:rsidR="0085023D" w:rsidP="00A42D74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– Годуновой Р.А.,</w:t>
      </w:r>
    </w:p>
    <w:p w:rsidR="0085023D" w:rsidRPr="00490875" w:rsidP="005C3339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90875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Pr="00D5063A">
        <w:rPr>
          <w:sz w:val="28"/>
          <w:szCs w:val="28"/>
        </w:rPr>
        <w:t xml:space="preserve">ТЕРРИТОРИАЛЬНОГО ФОНДА ОБЯЗАТЕЛЬНОГО МЕДИЦИНСКОГО СТРАХОВАНИЯ РЕСПУБЛИКИ КРЫМ к </w:t>
      </w:r>
      <w:r w:rsidRPr="00D5063A">
        <w:rPr>
          <w:sz w:val="28"/>
          <w:szCs w:val="28"/>
        </w:rPr>
        <w:t>Мустафаеву</w:t>
      </w:r>
      <w:r w:rsidRPr="00D5063A">
        <w:rPr>
          <w:sz w:val="28"/>
          <w:szCs w:val="28"/>
        </w:rPr>
        <w:t xml:space="preserve"> Сулейману </w:t>
      </w:r>
      <w:r w:rsidRPr="00D5063A">
        <w:rPr>
          <w:sz w:val="28"/>
          <w:szCs w:val="28"/>
        </w:rPr>
        <w:t>Махмудовичу</w:t>
      </w:r>
      <w:r w:rsidRPr="00D5063A">
        <w:rPr>
          <w:sz w:val="28"/>
          <w:szCs w:val="28"/>
        </w:rPr>
        <w:t xml:space="preserve"> о </w:t>
      </w:r>
      <w:r>
        <w:rPr>
          <w:sz w:val="28"/>
          <w:szCs w:val="28"/>
        </w:rPr>
        <w:t>взыскании денежных средств, затраченных на лечение пострадавшего от преступных действий</w:t>
      </w:r>
      <w:r w:rsidRPr="00490875">
        <w:rPr>
          <w:sz w:val="28"/>
          <w:szCs w:val="28"/>
        </w:rPr>
        <w:t>,</w:t>
      </w:r>
    </w:p>
    <w:p w:rsidR="0085023D" w:rsidP="005C3339">
      <w:pPr>
        <w:ind w:firstLine="708"/>
        <w:jc w:val="both"/>
        <w:rPr>
          <w:b/>
          <w:sz w:val="28"/>
          <w:szCs w:val="28"/>
        </w:rPr>
      </w:pPr>
      <w:r w:rsidRPr="00353951">
        <w:rPr>
          <w:sz w:val="28"/>
          <w:szCs w:val="28"/>
        </w:rPr>
        <w:t>руководствуясь ст. ст. 12, 1064</w:t>
      </w:r>
      <w:r>
        <w:rPr>
          <w:sz w:val="28"/>
          <w:szCs w:val="28"/>
        </w:rPr>
        <w:t>, 1081, ч. 1  ст. 408</w:t>
      </w:r>
      <w:r w:rsidRPr="00353951">
        <w:rPr>
          <w:sz w:val="28"/>
          <w:szCs w:val="28"/>
        </w:rPr>
        <w:t xml:space="preserve"> ГК РФ,  ст. ст. 12, 167, 103, 195-199 ГПК РФ,  мировой судья</w:t>
      </w:r>
    </w:p>
    <w:p w:rsidR="0085023D" w:rsidP="005C3339">
      <w:pPr>
        <w:jc w:val="center"/>
        <w:rPr>
          <w:b/>
          <w:sz w:val="28"/>
          <w:szCs w:val="28"/>
        </w:rPr>
      </w:pPr>
    </w:p>
    <w:p w:rsidR="0085023D" w:rsidRPr="00490875" w:rsidP="005C3339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85023D" w:rsidRPr="007B7E0A" w:rsidP="00D90ECF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исковых требований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0E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ТЕРРИТОРИАЛЬНОГО ФОНДА ОБЯЗАТЕЛЬНОГО МЕДИЦИНСКОГО СТРАХОВАНИЯ РЕСПУБЛИКИ КРЫМ к </w:t>
      </w:r>
      <w:r w:rsidRPr="00D90ECF">
        <w:rPr>
          <w:rFonts w:ascii="Times New Roman" w:hAnsi="Times New Roman"/>
          <w:color w:val="000000"/>
          <w:sz w:val="28"/>
          <w:szCs w:val="28"/>
          <w:lang w:eastAsia="ru-RU"/>
        </w:rPr>
        <w:t>Мустафаеву</w:t>
      </w:r>
      <w:r w:rsidRPr="00D90E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Сулейману </w:t>
      </w:r>
      <w:r w:rsidRPr="00D90ECF">
        <w:rPr>
          <w:rFonts w:ascii="Times New Roman" w:hAnsi="Times New Roman"/>
          <w:color w:val="000000"/>
          <w:sz w:val="28"/>
          <w:szCs w:val="28"/>
          <w:lang w:eastAsia="ru-RU"/>
        </w:rPr>
        <w:t>Махмудовичу</w:t>
      </w:r>
      <w:r w:rsidRPr="00D90E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2D74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денежных средств, затраченных на лечение пострадавшего от преступных действий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–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отказать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5023D" w:rsidRPr="00490875" w:rsidP="005C3339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лица, участвующие в деле, их представители не 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sz w:val="28"/>
          <w:szCs w:val="28"/>
          <w:lang w:eastAsia="en-US"/>
        </w:rPr>
        <w:t xml:space="preserve">    </w:t>
      </w:r>
    </w:p>
    <w:p w:rsidR="0085023D" w:rsidRPr="00490875" w:rsidP="005C3339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85023D" w:rsidRPr="00490875" w:rsidP="005C3339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5023D" w:rsidP="00903F81">
      <w:pPr>
        <w:ind w:firstLine="708"/>
        <w:rPr>
          <w:sz w:val="20"/>
          <w:szCs w:val="20"/>
        </w:rPr>
      </w:pPr>
      <w:r w:rsidRPr="00392B8D">
        <w:rPr>
          <w:sz w:val="28"/>
          <w:szCs w:val="28"/>
        </w:rPr>
        <w:t>Председательствующий</w:t>
      </w:r>
      <w:r>
        <w:rPr>
          <w:sz w:val="20"/>
          <w:szCs w:val="20"/>
        </w:rPr>
        <w:t xml:space="preserve"> </w:t>
      </w:r>
    </w:p>
    <w:sectPr w:rsidSect="00A42D74">
      <w:pgSz w:w="11906" w:h="16838"/>
      <w:pgMar w:top="719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31"/>
    <w:rsid w:val="000B0963"/>
    <w:rsid w:val="000F3633"/>
    <w:rsid w:val="002578A2"/>
    <w:rsid w:val="00353951"/>
    <w:rsid w:val="003741BD"/>
    <w:rsid w:val="00392B8D"/>
    <w:rsid w:val="003C2939"/>
    <w:rsid w:val="00490875"/>
    <w:rsid w:val="00491D6B"/>
    <w:rsid w:val="00506E21"/>
    <w:rsid w:val="005961B4"/>
    <w:rsid w:val="005C3339"/>
    <w:rsid w:val="00643120"/>
    <w:rsid w:val="006D6724"/>
    <w:rsid w:val="00790C0E"/>
    <w:rsid w:val="007B7E0A"/>
    <w:rsid w:val="007F2271"/>
    <w:rsid w:val="00847BB3"/>
    <w:rsid w:val="0085023D"/>
    <w:rsid w:val="008D76F5"/>
    <w:rsid w:val="00903F81"/>
    <w:rsid w:val="009779FD"/>
    <w:rsid w:val="00A42D74"/>
    <w:rsid w:val="00A93AEC"/>
    <w:rsid w:val="00AE030C"/>
    <w:rsid w:val="00D5063A"/>
    <w:rsid w:val="00D52916"/>
    <w:rsid w:val="00D90ECF"/>
    <w:rsid w:val="00E10631"/>
    <w:rsid w:val="00E437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0E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